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bookmarkStart w:id="2" w:name="_GoBack"/>
      <w:bookmarkEnd w:id="2"/>
      <w:r>
        <w:rPr>
          <w:rFonts w:hint="eastAsia" w:ascii="仿宋" w:hAnsi="仿宋" w:eastAsia="仿宋" w:cs="仿宋"/>
          <w:b/>
          <w:bCs/>
          <w:sz w:val="44"/>
          <w:szCs w:val="44"/>
          <w:lang w:val="en-US" w:eastAsia="zh-CN"/>
        </w:rPr>
        <w:t>护理学院研究生活动部章程</w:t>
      </w:r>
    </w:p>
    <w:p>
      <w:pPr>
        <w:jc w:val="center"/>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1、部门成员协助老师完成研究生院护理学院的管理和协调工作。</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2、协助做好学生的开题，答辩，复试等工作。</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3、组织护理学院包括讲座，宣讲，竞赛，文艺庆祝活动等。</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4、成员必须遵守工作章程，并按规定完成工作，若出现三次无故缺席，不完成交代的工作，视为自动放弃工作，不给予奖学金评定加分奖励。</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5、活动加分采用公平公正的方式，每次工作都有详细记录和加分限制，并接受所有同学的监督。</w:t>
      </w:r>
    </w:p>
    <w:p>
      <w:pPr>
        <w:pStyle w:val="2"/>
        <w:numPr>
          <w:ilvl w:val="0"/>
          <w:numId w:val="0"/>
        </w:numPr>
        <w:spacing w:before="0" w:after="0" w:line="360" w:lineRule="auto"/>
        <w:ind w:leftChars="0"/>
        <w:jc w:val="both"/>
        <w:outlineLvl w:val="9"/>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6、部门成员加分按</w:t>
      </w:r>
      <w:bookmarkStart w:id="0" w:name="_Toc488750070"/>
      <w:bookmarkStart w:id="1" w:name="_Toc491244428"/>
      <w:r>
        <w:rPr>
          <w:rFonts w:hint="eastAsia" w:ascii="仿宋" w:hAnsi="仿宋" w:eastAsia="仿宋" w:cs="仿宋"/>
          <w:b w:val="0"/>
          <w:bCs w:val="0"/>
          <w:color w:val="000000"/>
          <w:sz w:val="28"/>
          <w:szCs w:val="28"/>
        </w:rPr>
        <w:t>锦州医科大学护理专业硕士研究生日常行为考核标准</w:t>
      </w:r>
      <w:bookmarkEnd w:id="0"/>
      <w:bookmarkEnd w:id="1"/>
      <w:r>
        <w:rPr>
          <w:rFonts w:hint="eastAsia" w:ascii="仿宋" w:hAnsi="仿宋" w:eastAsia="仿宋" w:cs="仿宋"/>
          <w:b w:val="0"/>
          <w:bCs w:val="0"/>
          <w:color w:val="000000"/>
          <w:sz w:val="28"/>
          <w:szCs w:val="28"/>
          <w:lang w:val="en-US" w:eastAsia="zh-CN"/>
        </w:rPr>
        <w:t>规定加分，（注：若小组成员为班级干部或者研究生院学生会成员，最后奖学金评定时按最高分加分，不累计加分。）小组成员，</w:t>
      </w:r>
      <w:r>
        <w:rPr>
          <w:rFonts w:hint="eastAsia" w:ascii="仿宋" w:hAnsi="仿宋" w:eastAsia="仿宋" w:cs="仿宋"/>
          <w:b w:val="0"/>
          <w:bCs w:val="0"/>
          <w:color w:val="000000"/>
          <w:sz w:val="28"/>
          <w:szCs w:val="28"/>
        </w:rPr>
        <w:t>每学期考核两次，合格者加分，不合格者不加分</w:t>
      </w:r>
      <w:r>
        <w:rPr>
          <w:rFonts w:hint="eastAsia" w:ascii="仿宋" w:hAnsi="仿宋" w:eastAsia="仿宋" w:cs="仿宋"/>
          <w:b w:val="0"/>
          <w:bCs w:val="0"/>
          <w:color w:val="000000"/>
          <w:sz w:val="28"/>
          <w:szCs w:val="28"/>
          <w:lang w:eastAsia="zh-CN"/>
        </w:rPr>
        <w:t>。</w:t>
      </w:r>
    </w:p>
    <w:p>
      <w:pPr>
        <w:pStyle w:val="2"/>
        <w:numPr>
          <w:ilvl w:val="0"/>
          <w:numId w:val="0"/>
        </w:numPr>
        <w:spacing w:before="0" w:after="0" w:line="360" w:lineRule="auto"/>
        <w:ind w:leftChars="0"/>
        <w:jc w:val="both"/>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7、活动部设立部长1名；副部长6名，兼任组长；成员若干名。</w:t>
      </w:r>
    </w:p>
    <w:p>
      <w:pPr>
        <w:numPr>
          <w:ilvl w:val="0"/>
          <w:numId w:val="0"/>
        </w:numPr>
        <w:ind w:leftChars="0"/>
        <w:rPr>
          <w:rFonts w:hint="eastAsia" w:ascii="仿宋" w:hAnsi="仿宋" w:eastAsia="仿宋" w:cs="仿宋"/>
          <w:bCs/>
          <w:color w:val="000000"/>
          <w:sz w:val="28"/>
          <w:szCs w:val="28"/>
          <w:lang w:val="en-US" w:eastAsia="zh-CN"/>
        </w:rPr>
      </w:pPr>
      <w:r>
        <w:rPr>
          <w:rFonts w:hint="eastAsia" w:ascii="仿宋" w:hAnsi="仿宋" w:eastAsia="仿宋" w:cs="仿宋"/>
          <w:sz w:val="28"/>
          <w:szCs w:val="28"/>
          <w:lang w:val="en-US" w:eastAsia="zh-CN"/>
        </w:rPr>
        <w:t>8、部门成员及参加工作的人员参加活动或工作时，</w:t>
      </w:r>
      <w:r>
        <w:rPr>
          <w:rFonts w:hint="eastAsia" w:ascii="仿宋" w:hAnsi="仿宋" w:eastAsia="仿宋" w:cs="仿宋"/>
          <w:bCs/>
          <w:color w:val="000000"/>
          <w:sz w:val="28"/>
          <w:szCs w:val="28"/>
        </w:rPr>
        <w:t>擅自脱离岗位造成学生工作及各项活动无法顺利开展的，</w:t>
      </w:r>
      <w:r>
        <w:rPr>
          <w:rFonts w:hint="eastAsia" w:ascii="仿宋" w:hAnsi="仿宋" w:eastAsia="仿宋" w:cs="仿宋"/>
          <w:bCs/>
          <w:color w:val="000000"/>
          <w:sz w:val="28"/>
          <w:szCs w:val="28"/>
          <w:lang w:val="en-US" w:eastAsia="zh-CN"/>
        </w:rPr>
        <w:t>取消当次活动的加分。</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bCs/>
          <w:color w:val="000000"/>
          <w:sz w:val="28"/>
          <w:szCs w:val="28"/>
          <w:lang w:val="en-US" w:eastAsia="zh-CN"/>
        </w:rPr>
        <w:t>9、最后所有工作情况及加分情况，最终解释权由护理学院研究生管理处决定。</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b w:val="0"/>
          <w:bCs w:val="0"/>
          <w:color w:val="000000"/>
          <w:sz w:val="28"/>
          <w:szCs w:val="28"/>
          <w:lang w:val="en-US" w:eastAsia="zh-CN"/>
        </w:rPr>
        <w:t>部长负责活动部的整体协调，统筹及文件审理等工作。</w:t>
      </w:r>
      <w:r>
        <w:rPr>
          <w:rFonts w:hint="eastAsia" w:ascii="仿宋" w:hAnsi="仿宋" w:eastAsia="仿宋" w:cs="仿宋"/>
          <w:sz w:val="28"/>
          <w:szCs w:val="28"/>
          <w:lang w:val="en-US" w:eastAsia="zh-CN"/>
        </w:rPr>
        <w:t>各副部长各自负责好本组的工作，及时完成工作任务。</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11、其他未尽事宜，由活动部成员与</w:t>
      </w:r>
      <w:r>
        <w:rPr>
          <w:rFonts w:hint="eastAsia" w:ascii="仿宋" w:hAnsi="仿宋" w:eastAsia="仿宋" w:cs="仿宋"/>
          <w:bCs/>
          <w:color w:val="000000"/>
          <w:sz w:val="28"/>
          <w:szCs w:val="28"/>
          <w:lang w:val="en-US" w:eastAsia="zh-CN"/>
        </w:rPr>
        <w:t>护理学院研究生管理处</w:t>
      </w:r>
      <w:r>
        <w:rPr>
          <w:rFonts w:hint="eastAsia" w:ascii="仿宋" w:hAnsi="仿宋" w:eastAsia="仿宋" w:cs="仿宋"/>
          <w:sz w:val="28"/>
          <w:szCs w:val="28"/>
          <w:lang w:val="en-US" w:eastAsia="zh-CN"/>
        </w:rPr>
        <w:t>协商决定。</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default" w:ascii="仿宋" w:hAnsi="仿宋" w:eastAsia="仿宋" w:cs="仿宋"/>
          <w:sz w:val="28"/>
          <w:szCs w:val="28"/>
          <w:lang w:val="en-US" w:eastAsia="zh-CN"/>
        </w:rPr>
      </w:pPr>
    </w:p>
    <w:p>
      <w:pPr>
        <w:rPr>
          <w:rFonts w:hint="eastAsia"/>
          <w:sz w:val="28"/>
          <w:szCs w:val="28"/>
          <w:lang w:val="en-US" w:eastAsia="zh-CN"/>
        </w:rPr>
      </w:pPr>
    </w:p>
    <w:p>
      <w:pPr>
        <w:jc w:val="center"/>
        <w:rPr>
          <w:rFonts w:hint="eastAsia" w:ascii="仿宋" w:hAnsi="仿宋" w:eastAsia="仿宋" w:cs="仿宋"/>
          <w:b/>
          <w:bCs/>
          <w:sz w:val="28"/>
          <w:szCs w:val="36"/>
          <w:lang w:val="en-US" w:eastAsia="zh-CN"/>
        </w:rPr>
      </w:pPr>
      <w:r>
        <w:rPr>
          <w:rFonts w:hint="eastAsia" w:ascii="仿宋" w:hAnsi="仿宋" w:eastAsia="仿宋" w:cs="仿宋"/>
          <w:b/>
          <w:bCs/>
          <w:sz w:val="36"/>
          <w:szCs w:val="36"/>
          <w:lang w:val="en-US" w:eastAsia="zh-CN"/>
        </w:rPr>
        <w:t>活动部各组工作职责</w:t>
      </w: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学术组</w:t>
      </w:r>
    </w:p>
    <w:p>
      <w:pPr>
        <w:numPr>
          <w:ilvl w:val="0"/>
          <w:numId w:val="2"/>
        </w:numPr>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负责学生学术进展监督工作，分时段统计护理研究生的论文发表情况。</w:t>
      </w:r>
    </w:p>
    <w:p>
      <w:pPr>
        <w:numPr>
          <w:ilvl w:val="0"/>
          <w:numId w:val="2"/>
        </w:numPr>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定期组织学术交流活动，每年轮流邀请所有护理硕士研究生导师及所有硕士研究生做学术报告或交流讲座。</w:t>
      </w:r>
    </w:p>
    <w:p>
      <w:pPr>
        <w:numPr>
          <w:ilvl w:val="0"/>
          <w:numId w:val="2"/>
        </w:numPr>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协助组织护理学讲座活动。</w:t>
      </w:r>
    </w:p>
    <w:p>
      <w:pPr>
        <w:numPr>
          <w:ilvl w:val="0"/>
          <w:numId w:val="2"/>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协助完成护理学研究生学术学位，专业学位培养相关学术工作。</w:t>
      </w:r>
    </w:p>
    <w:p>
      <w:pPr>
        <w:numPr>
          <w:ilvl w:val="0"/>
          <w:numId w:val="2"/>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定期向学院报告每位研究生同学的学术进展情况。</w:t>
      </w:r>
    </w:p>
    <w:p>
      <w:pPr>
        <w:numPr>
          <w:ilvl w:val="0"/>
          <w:numId w:val="2"/>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协助完成护理学院科研、学术活动等相关工作。</w:t>
      </w:r>
    </w:p>
    <w:p>
      <w:pPr>
        <w:numPr>
          <w:ilvl w:val="0"/>
          <w:numId w:val="2"/>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研究生学术能力提升相关研究工作。制定年度学术部工作计划，完成研究报告至少1份或申报相关研究课题。</w:t>
      </w:r>
    </w:p>
    <w:p>
      <w:pPr>
        <w:numPr>
          <w:ilvl w:val="0"/>
          <w:numId w:val="2"/>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其他未明确的上级下达的学术相关工作。</w:t>
      </w:r>
    </w:p>
    <w:p>
      <w:pPr>
        <w:numPr>
          <w:ilvl w:val="0"/>
          <w:numId w:val="0"/>
        </w:numPr>
        <w:ind w:leftChars="0"/>
        <w:jc w:val="both"/>
        <w:rPr>
          <w:rFonts w:hint="eastAsia" w:ascii="仿宋" w:hAnsi="仿宋" w:eastAsia="仿宋" w:cs="仿宋"/>
          <w:sz w:val="21"/>
          <w:szCs w:val="24"/>
          <w:lang w:val="en-US" w:eastAsia="zh-CN"/>
        </w:rPr>
      </w:pP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日常管理组</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协助学生的到校考勤、寝室管理等日常工作。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负责研究生日常管理的消息上传下达工作。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协助完成研究生奖、助学金统计和核查工作。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完成日常活动加分核实工作。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协助完成研究生开题、中期审查、答辩、复试面试等工作。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协助完成研究生就业相关信息统计工作。</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研究生日常管理相关研究工作。制定年度日常管理部工作计划，完成研究报告至少1份或申报相关研究课题。</w:t>
      </w:r>
    </w:p>
    <w:p>
      <w:pPr>
        <w:numPr>
          <w:ilvl w:val="0"/>
          <w:numId w:val="3"/>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其他未明确的上级下达的日常管理相关工作。</w:t>
      </w:r>
    </w:p>
    <w:p>
      <w:pPr>
        <w:numPr>
          <w:ilvl w:val="0"/>
          <w:numId w:val="0"/>
        </w:numPr>
        <w:jc w:val="both"/>
        <w:rPr>
          <w:rFonts w:hint="eastAsia" w:ascii="仿宋" w:hAnsi="仿宋" w:eastAsia="仿宋" w:cs="仿宋"/>
          <w:sz w:val="21"/>
          <w:szCs w:val="24"/>
          <w:lang w:val="en-US" w:eastAsia="zh-CN"/>
        </w:rPr>
      </w:pP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学习与教务组</w:t>
      </w:r>
    </w:p>
    <w:p>
      <w:pPr>
        <w:numPr>
          <w:ilvl w:val="0"/>
          <w:numId w:val="4"/>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协助学生专业课、临床轮训、科室轮转的安排、监督、检查等工作。</w:t>
      </w:r>
    </w:p>
    <w:p>
      <w:pPr>
        <w:numPr>
          <w:ilvl w:val="0"/>
          <w:numId w:val="4"/>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研究生公共课、公共基础课的课堂出勤、课堂表现监察、调课协调等工作。</w:t>
      </w:r>
    </w:p>
    <w:p>
      <w:pPr>
        <w:numPr>
          <w:ilvl w:val="0"/>
          <w:numId w:val="4"/>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研究生学习状态调查与研究工作。完成研究报告至少1份。</w:t>
      </w:r>
    </w:p>
    <w:p>
      <w:pPr>
        <w:numPr>
          <w:ilvl w:val="0"/>
          <w:numId w:val="4"/>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研究生学风管理、教务管理的研究工作。制定年度学习与教务部工作计划，完成研究报告至少1份或申报相关研究课题。</w:t>
      </w:r>
    </w:p>
    <w:p>
      <w:pPr>
        <w:numPr>
          <w:ilvl w:val="0"/>
          <w:numId w:val="4"/>
        </w:numPr>
        <w:ind w:left="0" w:leftChars="0" w:firstLine="0" w:firstLine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其他未明确的上级下达的学习与教务相关工作。</w:t>
      </w:r>
    </w:p>
    <w:p>
      <w:pPr>
        <w:numPr>
          <w:ilvl w:val="0"/>
          <w:numId w:val="0"/>
        </w:numPr>
        <w:ind w:leftChars="0"/>
        <w:jc w:val="both"/>
        <w:rPr>
          <w:rFonts w:hint="eastAsia" w:ascii="仿宋" w:hAnsi="仿宋" w:eastAsia="仿宋" w:cs="仿宋"/>
          <w:sz w:val="21"/>
          <w:szCs w:val="24"/>
          <w:lang w:val="en-US" w:eastAsia="zh-CN"/>
        </w:rPr>
      </w:pPr>
    </w:p>
    <w:p>
      <w:pPr>
        <w:numPr>
          <w:ilvl w:val="0"/>
          <w:numId w:val="0"/>
        </w:numPr>
        <w:ind w:leftChars="0"/>
        <w:jc w:val="both"/>
        <w:rPr>
          <w:rFonts w:hint="eastAsia" w:ascii="仿宋" w:hAnsi="仿宋" w:eastAsia="仿宋" w:cs="仿宋"/>
          <w:sz w:val="21"/>
          <w:szCs w:val="24"/>
          <w:lang w:val="en-US" w:eastAsia="zh-CN"/>
        </w:rPr>
      </w:pP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党建管理组</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研究生党员管理工作。</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研究生民主生活会、党课、上级党组织要求的学习活动开展工作。</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研究生常规党务资料、活动记录书写。</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党支部志愿活动与宣传。</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积极分子，预备党员，党员发展工作。</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研究生思想政治教育、心理疏导、困难帮扶等工作</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研究生基层党组织、党建管理研究工作，制定年度党建管理部工作计划，完成研究报告至少1份或申报相关研究课题。</w:t>
      </w:r>
    </w:p>
    <w:p>
      <w:pPr>
        <w:numPr>
          <w:ilvl w:val="0"/>
          <w:numId w:val="5"/>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其他未明确的上级下达的党建管理相关工作。</w:t>
      </w:r>
    </w:p>
    <w:p>
      <w:pPr>
        <w:numPr>
          <w:ilvl w:val="0"/>
          <w:numId w:val="0"/>
        </w:numPr>
        <w:jc w:val="both"/>
        <w:rPr>
          <w:rFonts w:hint="eastAsia" w:ascii="仿宋" w:hAnsi="仿宋" w:eastAsia="仿宋" w:cs="仿宋"/>
          <w:sz w:val="21"/>
          <w:szCs w:val="24"/>
          <w:lang w:val="en-US" w:eastAsia="zh-CN"/>
        </w:rPr>
      </w:pP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文化组</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研究生文体活动策划与开展。</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协助护理学院文体活动策划。</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积极参与护理学院相关文化、艺术、庆祝、晚会等活动。</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特定节日宣讲活动。</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协助护理学院文体活动策划。</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研究生及护理学院文化建设研究工作。制定年度文化部工作计划，完成研究报告至少1份或申报相关研究课题。</w:t>
      </w:r>
    </w:p>
    <w:p>
      <w:pPr>
        <w:numPr>
          <w:ilvl w:val="0"/>
          <w:numId w:val="6"/>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其他未明确的上级下达的文化艺术相关工作。</w:t>
      </w:r>
    </w:p>
    <w:p>
      <w:pPr>
        <w:numPr>
          <w:ilvl w:val="0"/>
          <w:numId w:val="0"/>
        </w:numPr>
        <w:jc w:val="both"/>
        <w:rPr>
          <w:rFonts w:hint="eastAsia" w:ascii="仿宋" w:hAnsi="仿宋" w:eastAsia="仿宋" w:cs="仿宋"/>
          <w:sz w:val="21"/>
          <w:szCs w:val="24"/>
          <w:lang w:val="en-US" w:eastAsia="zh-CN"/>
        </w:rPr>
      </w:pPr>
    </w:p>
    <w:p>
      <w:pPr>
        <w:numPr>
          <w:ilvl w:val="0"/>
          <w:numId w:val="1"/>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宣传组</w:t>
      </w:r>
    </w:p>
    <w:p>
      <w:pPr>
        <w:numPr>
          <w:ilvl w:val="0"/>
          <w:numId w:val="7"/>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完成或协助完成研究生及护理学院相关活动的宣传，活动期间影像资料的编辑、加工、留转存等工作。</w:t>
      </w:r>
    </w:p>
    <w:p>
      <w:pPr>
        <w:numPr>
          <w:ilvl w:val="0"/>
          <w:numId w:val="7"/>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完成活动的宣传稿件撰写、指定媒体发布等。</w:t>
      </w:r>
    </w:p>
    <w:p>
      <w:pPr>
        <w:numPr>
          <w:ilvl w:val="0"/>
          <w:numId w:val="7"/>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参与研究生党支部活动宣传报道。</w:t>
      </w:r>
    </w:p>
    <w:p>
      <w:pPr>
        <w:numPr>
          <w:ilvl w:val="0"/>
          <w:numId w:val="7"/>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研究生及护理学院宣传研究工作。制定年度宣传部工作计划，完成研究报告至少1份或申报相关研究课题。</w:t>
      </w:r>
    </w:p>
    <w:p>
      <w:pPr>
        <w:numPr>
          <w:ilvl w:val="0"/>
          <w:numId w:val="7"/>
        </w:numPr>
        <w:ind w:leftChars="0"/>
        <w:jc w:val="both"/>
        <w:rPr>
          <w:rFonts w:hint="eastAsia" w:ascii="仿宋" w:hAnsi="仿宋" w:eastAsia="仿宋" w:cs="仿宋"/>
          <w:sz w:val="21"/>
          <w:szCs w:val="24"/>
          <w:lang w:val="en-US" w:eastAsia="zh-CN"/>
        </w:rPr>
      </w:pPr>
      <w:r>
        <w:rPr>
          <w:rFonts w:hint="eastAsia" w:ascii="仿宋" w:hAnsi="仿宋" w:eastAsia="仿宋" w:cs="仿宋"/>
          <w:sz w:val="21"/>
          <w:szCs w:val="24"/>
          <w:lang w:val="en-US" w:eastAsia="zh-CN"/>
        </w:rPr>
        <w:t>其他未明确的上级下达的宣传相关工作。</w:t>
      </w:r>
    </w:p>
    <w:p>
      <w:pPr>
        <w:numPr>
          <w:ilvl w:val="0"/>
          <w:numId w:val="0"/>
        </w:numPr>
        <w:jc w:val="both"/>
        <w:rPr>
          <w:rFonts w:hint="eastAsia" w:ascii="仿宋" w:hAnsi="仿宋" w:eastAsia="仿宋" w:cs="仿宋"/>
          <w:sz w:val="21"/>
          <w:szCs w:val="24"/>
          <w:lang w:val="en-US" w:eastAsia="zh-CN"/>
        </w:rPr>
      </w:pPr>
    </w:p>
    <w:p>
      <w:pPr>
        <w:jc w:val="left"/>
        <w:rPr>
          <w:rFonts w:hint="eastAsia" w:ascii="仿宋" w:hAnsi="仿宋" w:eastAsia="仿宋" w:cs="仿宋"/>
          <w:lang w:val="en-US" w:eastAsia="zh-CN"/>
        </w:rPr>
      </w:pPr>
    </w:p>
    <w:p>
      <w:pPr>
        <w:jc w:val="left"/>
        <w:rPr>
          <w:rFonts w:hint="eastAsia" w:ascii="仿宋" w:hAnsi="仿宋" w:eastAsia="仿宋" w:cs="仿宋"/>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成员构成与分工</w:t>
      </w:r>
    </w:p>
    <w:p>
      <w:pPr>
        <w:numPr>
          <w:ilvl w:val="0"/>
          <w:numId w:val="0"/>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一、部长：郭思彤</w:t>
      </w:r>
    </w:p>
    <w:p>
      <w:pPr>
        <w:numPr>
          <w:ilvl w:val="0"/>
          <w:numId w:val="0"/>
        </w:numPr>
        <w:jc w:val="both"/>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 xml:space="preserve">    副部长：</w:t>
      </w:r>
    </w:p>
    <w:p>
      <w:pPr>
        <w:numPr>
          <w:ilvl w:val="0"/>
          <w:numId w:val="0"/>
        </w:numPr>
        <w:jc w:val="both"/>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二、各组成员构成与分工</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（1）学术组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（2）日常管理组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（3）学习与教务组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（4）党建管理组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（5）文化组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（6）宣传组</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组长：</w:t>
      </w:r>
    </w:p>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成员：</w:t>
      </w:r>
    </w:p>
    <w:p>
      <w:pPr>
        <w:numPr>
          <w:ilvl w:val="0"/>
          <w:numId w:val="0"/>
        </w:numPr>
        <w:jc w:val="both"/>
        <w:rPr>
          <w:rFonts w:hint="eastAsia" w:ascii="仿宋" w:hAnsi="仿宋" w:eastAsia="仿宋" w:cs="仿宋"/>
          <w:b w:val="0"/>
          <w:bCs w:val="0"/>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1291B"/>
    <w:multiLevelType w:val="singleLevel"/>
    <w:tmpl w:val="94A1291B"/>
    <w:lvl w:ilvl="0" w:tentative="0">
      <w:start w:val="1"/>
      <w:numFmt w:val="decimal"/>
      <w:lvlText w:val="%1."/>
      <w:lvlJc w:val="left"/>
      <w:pPr>
        <w:tabs>
          <w:tab w:val="left" w:pos="312"/>
        </w:tabs>
      </w:pPr>
    </w:lvl>
  </w:abstractNum>
  <w:abstractNum w:abstractNumId="1">
    <w:nsid w:val="B8102172"/>
    <w:multiLevelType w:val="singleLevel"/>
    <w:tmpl w:val="B8102172"/>
    <w:lvl w:ilvl="0" w:tentative="0">
      <w:start w:val="1"/>
      <w:numFmt w:val="decimal"/>
      <w:lvlText w:val="%1."/>
      <w:lvlJc w:val="left"/>
      <w:pPr>
        <w:tabs>
          <w:tab w:val="left" w:pos="312"/>
        </w:tabs>
      </w:pPr>
    </w:lvl>
  </w:abstractNum>
  <w:abstractNum w:abstractNumId="2">
    <w:nsid w:val="0734E1E8"/>
    <w:multiLevelType w:val="singleLevel"/>
    <w:tmpl w:val="0734E1E8"/>
    <w:lvl w:ilvl="0" w:tentative="0">
      <w:start w:val="1"/>
      <w:numFmt w:val="decimal"/>
      <w:suff w:val="space"/>
      <w:lvlText w:val="%1."/>
      <w:lvlJc w:val="left"/>
    </w:lvl>
  </w:abstractNum>
  <w:abstractNum w:abstractNumId="3">
    <w:nsid w:val="274D18EE"/>
    <w:multiLevelType w:val="singleLevel"/>
    <w:tmpl w:val="274D18EE"/>
    <w:lvl w:ilvl="0" w:tentative="0">
      <w:start w:val="1"/>
      <w:numFmt w:val="chineseCounting"/>
      <w:suff w:val="nothing"/>
      <w:lvlText w:val="%1．"/>
      <w:lvlJc w:val="left"/>
      <w:rPr>
        <w:rFonts w:hint="eastAsia"/>
      </w:rPr>
    </w:lvl>
  </w:abstractNum>
  <w:abstractNum w:abstractNumId="4">
    <w:nsid w:val="57E3F663"/>
    <w:multiLevelType w:val="singleLevel"/>
    <w:tmpl w:val="57E3F663"/>
    <w:lvl w:ilvl="0" w:tentative="0">
      <w:start w:val="1"/>
      <w:numFmt w:val="decimal"/>
      <w:lvlText w:val="%1."/>
      <w:lvlJc w:val="left"/>
      <w:pPr>
        <w:tabs>
          <w:tab w:val="left" w:pos="312"/>
        </w:tabs>
      </w:pPr>
    </w:lvl>
  </w:abstractNum>
  <w:abstractNum w:abstractNumId="5">
    <w:nsid w:val="67D111A9"/>
    <w:multiLevelType w:val="singleLevel"/>
    <w:tmpl w:val="67D111A9"/>
    <w:lvl w:ilvl="0" w:tentative="0">
      <w:start w:val="1"/>
      <w:numFmt w:val="decimal"/>
      <w:lvlText w:val="%1."/>
      <w:lvlJc w:val="left"/>
      <w:pPr>
        <w:tabs>
          <w:tab w:val="left" w:pos="312"/>
        </w:tabs>
      </w:pPr>
    </w:lvl>
  </w:abstractNum>
  <w:abstractNum w:abstractNumId="6">
    <w:nsid w:val="7A6CE2DA"/>
    <w:multiLevelType w:val="singleLevel"/>
    <w:tmpl w:val="7A6CE2DA"/>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D690E"/>
    <w:rsid w:val="01A60018"/>
    <w:rsid w:val="04AD23FD"/>
    <w:rsid w:val="05690B29"/>
    <w:rsid w:val="05D93BA6"/>
    <w:rsid w:val="06507A67"/>
    <w:rsid w:val="065E10EC"/>
    <w:rsid w:val="07611499"/>
    <w:rsid w:val="0BE8119F"/>
    <w:rsid w:val="0CB01D44"/>
    <w:rsid w:val="0FB207A5"/>
    <w:rsid w:val="11E95BB2"/>
    <w:rsid w:val="12B22050"/>
    <w:rsid w:val="166860A2"/>
    <w:rsid w:val="16AE538C"/>
    <w:rsid w:val="1B771CD6"/>
    <w:rsid w:val="1E066864"/>
    <w:rsid w:val="205005B4"/>
    <w:rsid w:val="20900E51"/>
    <w:rsid w:val="22501892"/>
    <w:rsid w:val="23A67E85"/>
    <w:rsid w:val="24E63A65"/>
    <w:rsid w:val="27D16D96"/>
    <w:rsid w:val="286B26C4"/>
    <w:rsid w:val="29FB1C6A"/>
    <w:rsid w:val="2B7618DD"/>
    <w:rsid w:val="2C820496"/>
    <w:rsid w:val="2E3D690E"/>
    <w:rsid w:val="30C91979"/>
    <w:rsid w:val="340312AC"/>
    <w:rsid w:val="36754DAF"/>
    <w:rsid w:val="3A37444D"/>
    <w:rsid w:val="3A523AD6"/>
    <w:rsid w:val="3C4D6E09"/>
    <w:rsid w:val="3EBA4A4B"/>
    <w:rsid w:val="41D173CC"/>
    <w:rsid w:val="45306352"/>
    <w:rsid w:val="46F75DB2"/>
    <w:rsid w:val="47E1230A"/>
    <w:rsid w:val="4A356D08"/>
    <w:rsid w:val="4A3F6526"/>
    <w:rsid w:val="4AE1405A"/>
    <w:rsid w:val="4B1C55C1"/>
    <w:rsid w:val="4C2F029E"/>
    <w:rsid w:val="5133644F"/>
    <w:rsid w:val="51B64132"/>
    <w:rsid w:val="553355AF"/>
    <w:rsid w:val="58346D10"/>
    <w:rsid w:val="58BA157D"/>
    <w:rsid w:val="58FA1E75"/>
    <w:rsid w:val="5CBF1E4A"/>
    <w:rsid w:val="5D922DA8"/>
    <w:rsid w:val="5E874FD2"/>
    <w:rsid w:val="5E934D89"/>
    <w:rsid w:val="60AC7320"/>
    <w:rsid w:val="64DD5283"/>
    <w:rsid w:val="654573BE"/>
    <w:rsid w:val="69B55623"/>
    <w:rsid w:val="69BD1CC6"/>
    <w:rsid w:val="6B4F7429"/>
    <w:rsid w:val="6BBF4302"/>
    <w:rsid w:val="6D220502"/>
    <w:rsid w:val="6FDB0F45"/>
    <w:rsid w:val="72073D9A"/>
    <w:rsid w:val="760E1F9F"/>
    <w:rsid w:val="7AB04B69"/>
    <w:rsid w:val="7E515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2018-12-21T23:52:00Z</dcterms:created>
  <dc:creator>Season</dc:creator>
  <cp:lastModifiedBy>红薯</cp:lastModifiedBy>
  <dcterms:modified xsi:type="dcterms:W3CDTF">2019-05-29T08:47:46Z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