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FF6" w:rsidRDefault="00EC0FF6">
      <w:pPr>
        <w:widowControl w:val="0"/>
        <w:spacing w:after="0" w:line="320" w:lineRule="exact"/>
        <w:jc w:val="center"/>
        <w:rPr>
          <w:rFonts w:ascii="方正书宋简体" w:eastAsia="方正书宋简体" w:hAnsi="宋体" w:cs="Times New Roman"/>
          <w:sz w:val="21"/>
          <w:szCs w:val="21"/>
        </w:rPr>
      </w:pPr>
    </w:p>
    <w:p w:rsidR="00EC0FF6" w:rsidRDefault="00EC0FF6">
      <w:pPr>
        <w:widowControl w:val="0"/>
        <w:spacing w:after="0"/>
        <w:jc w:val="center"/>
        <w:rPr>
          <w:rFonts w:ascii="黑体" w:eastAsia="黑体" w:hAnsi="黑体" w:cs="Times New Roman"/>
          <w:sz w:val="36"/>
          <w:szCs w:val="36"/>
        </w:rPr>
      </w:pPr>
      <w:r>
        <w:rPr>
          <w:rFonts w:ascii="黑体" w:eastAsia="黑体" w:hAnsi="黑体" w:cs="方正小标宋简体" w:hint="eastAsia"/>
          <w:sz w:val="36"/>
          <w:szCs w:val="36"/>
        </w:rPr>
        <w:t>第一部分</w:t>
      </w:r>
      <w:r>
        <w:rPr>
          <w:rFonts w:ascii="黑体" w:eastAsia="黑体" w:hAnsi="黑体" w:cs="方正小标宋简体"/>
          <w:sz w:val="36"/>
          <w:szCs w:val="36"/>
        </w:rPr>
        <w:t xml:space="preserve">  </w:t>
      </w:r>
      <w:r>
        <w:rPr>
          <w:rFonts w:ascii="黑体" w:eastAsia="黑体" w:hAnsi="黑体" w:cs="方正小标宋简体" w:hint="eastAsia"/>
          <w:sz w:val="36"/>
          <w:szCs w:val="36"/>
        </w:rPr>
        <w:t>总</w:t>
      </w:r>
      <w:r>
        <w:rPr>
          <w:rFonts w:ascii="黑体" w:eastAsia="黑体" w:hAnsi="黑体" w:cs="方正小标宋简体"/>
          <w:sz w:val="36"/>
          <w:szCs w:val="36"/>
        </w:rPr>
        <w:t xml:space="preserve">  </w:t>
      </w:r>
      <w:r>
        <w:rPr>
          <w:rFonts w:ascii="黑体" w:eastAsia="黑体" w:hAnsi="黑体" w:cs="方正小标宋简体" w:hint="eastAsia"/>
          <w:sz w:val="36"/>
          <w:szCs w:val="36"/>
        </w:rPr>
        <w:t>则</w:t>
      </w:r>
    </w:p>
    <w:p w:rsidR="00EC0FF6" w:rsidRDefault="00EC0FF6">
      <w:pPr>
        <w:widowControl w:val="0"/>
        <w:spacing w:after="0" w:line="320" w:lineRule="exact"/>
        <w:jc w:val="center"/>
        <w:rPr>
          <w:rFonts w:ascii="方正书宋简体" w:eastAsia="方正书宋简体" w:hAnsi="宋体" w:cs="Times New Roman"/>
          <w:sz w:val="21"/>
          <w:szCs w:val="21"/>
        </w:rPr>
      </w:pPr>
    </w:p>
    <w:p w:rsidR="00EC0FF6" w:rsidRDefault="00EC0FF6">
      <w:pPr>
        <w:widowControl w:val="0"/>
        <w:spacing w:after="0"/>
        <w:jc w:val="center"/>
        <w:rPr>
          <w:rFonts w:ascii="方正小标宋简体" w:eastAsia="方正小标宋简体" w:hAnsi="宋体" w:cs="Times New Roman"/>
          <w:sz w:val="32"/>
          <w:szCs w:val="32"/>
        </w:rPr>
      </w:pPr>
      <w:r>
        <w:rPr>
          <w:rFonts w:ascii="方正小标宋简体" w:eastAsia="方正小标宋简体" w:hAnsi="宋体" w:cs="黑体" w:hint="eastAsia"/>
          <w:sz w:val="32"/>
          <w:szCs w:val="32"/>
        </w:rPr>
        <w:t>锦州医科大学学生管理规定</w:t>
      </w:r>
    </w:p>
    <w:p w:rsidR="00EC0FF6" w:rsidRDefault="00EC0FF6">
      <w:pPr>
        <w:widowControl w:val="0"/>
        <w:spacing w:after="0" w:line="280" w:lineRule="exact"/>
        <w:jc w:val="center"/>
        <w:rPr>
          <w:rFonts w:ascii="方正书宋简体" w:eastAsia="方正书宋简体" w:hAnsi="宋体" w:cs="Times New Roman"/>
          <w:sz w:val="21"/>
          <w:szCs w:val="21"/>
        </w:rPr>
      </w:pPr>
    </w:p>
    <w:p w:rsidR="00EC0FF6" w:rsidRPr="003F5933" w:rsidRDefault="00EC0FF6">
      <w:pPr>
        <w:widowControl w:val="0"/>
        <w:spacing w:after="0" w:line="320" w:lineRule="exact"/>
        <w:jc w:val="center"/>
        <w:rPr>
          <w:rFonts w:ascii="方正书宋简体" w:eastAsia="方正书宋简体" w:hAnsi="宋体" w:cs="Times New Roman"/>
          <w:sz w:val="21"/>
          <w:szCs w:val="21"/>
        </w:rPr>
      </w:pPr>
    </w:p>
    <w:p w:rsidR="00EC0FF6" w:rsidRDefault="00EC0FF6">
      <w:pPr>
        <w:pStyle w:val="PlainText"/>
        <w:spacing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第一章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总</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widowControl w:val="0"/>
        <w:spacing w:after="0" w:line="240" w:lineRule="exact"/>
        <w:jc w:val="center"/>
        <w:rPr>
          <w:rFonts w:ascii="方正书宋简体" w:eastAsia="方正书宋简体" w:hAnsi="宋体" w:cs="Times New Roman"/>
          <w:sz w:val="21"/>
          <w:szCs w:val="21"/>
        </w:rPr>
      </w:pP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第一条</w:t>
      </w:r>
      <w:r>
        <w:rPr>
          <w:rFonts w:ascii="方正书宋简体" w:eastAsia="方正书宋简体" w:hAnsi="宋体" w:cs="方正书宋简体"/>
        </w:rPr>
        <w:t xml:space="preserve">  </w:t>
      </w:r>
      <w:r>
        <w:rPr>
          <w:rFonts w:ascii="方正书宋简体" w:eastAsia="方正书宋简体" w:hAnsi="宋体" w:cs="方正书宋简体" w:hint="eastAsia"/>
        </w:rPr>
        <w:t>为规范锦州医科大学学生管理行为，维护锦州医科大学正常的教育教学秩序和生活秩序，保障学生合法权益，培养德、智、体、美等方面全面发展的社会主义建设者和接班人，依据教育法、高等教育法和教育部《普通高等学校学生管理规定》以及有关法律、法规，结合《锦州医科大学章程》和学校实际，制定本规定。</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第二条</w:t>
      </w:r>
      <w:r>
        <w:rPr>
          <w:rFonts w:ascii="黑体" w:eastAsia="黑体" w:hAnsi="宋体" w:cs="黑体"/>
        </w:rPr>
        <w:t xml:space="preserve">  </w:t>
      </w:r>
      <w:r>
        <w:rPr>
          <w:rFonts w:ascii="方正书宋简体" w:eastAsia="方正书宋简体" w:hAnsi="宋体" w:cs="方正书宋简体" w:hint="eastAsia"/>
        </w:rPr>
        <w:t>本规定适用于学校对接受普通高等学历教育的本科、专科（高职）学生（以下称学生）的管理。</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第三条</w:t>
      </w:r>
      <w:r>
        <w:rPr>
          <w:rFonts w:ascii="黑体" w:eastAsia="黑体" w:hAnsi="宋体" w:cs="黑体"/>
        </w:rPr>
        <w:t xml:space="preserve">  </w:t>
      </w:r>
      <w:r>
        <w:rPr>
          <w:rFonts w:ascii="方正书宋简体" w:eastAsia="方正书宋简体" w:hAnsi="宋体" w:cs="方正书宋简体" w:hint="eastAsia"/>
        </w:rPr>
        <w:t>学校坚持社会主义办学方向，坚持马克思主义的指导地位，全面贯彻国家教育方针；坚持以立德树人为根本，以理想信念教育为核心，培育和践行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第四条</w:t>
      </w:r>
      <w:r>
        <w:rPr>
          <w:rFonts w:ascii="黑体" w:eastAsia="黑体" w:hAnsi="宋体" w:cs="黑体"/>
        </w:rPr>
        <w:t xml:space="preserve">  </w:t>
      </w:r>
      <w:r>
        <w:rPr>
          <w:rFonts w:ascii="方正书宋简体" w:eastAsia="方正书宋简体" w:hAnsi="宋体" w:cs="方正书宋简体" w:hint="eastAsia"/>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第五条</w:t>
      </w:r>
      <w:r>
        <w:rPr>
          <w:rFonts w:ascii="黑体" w:eastAsia="黑体" w:hAnsi="宋体" w:cs="黑体"/>
        </w:rPr>
        <w:t xml:space="preserve">  </w:t>
      </w:r>
      <w:r>
        <w:rPr>
          <w:rFonts w:ascii="方正书宋简体" w:eastAsia="方正书宋简体" w:hAnsi="宋体" w:cs="方正书宋简体" w:hint="eastAsia"/>
        </w:rPr>
        <w:t>学校实施学生管理，尊重和保护学生的合法权利，教育和引导学生承担应尽的义务与责任，鼓励和支持学生实行自我管理、自我服务、自我教育、自我监督。</w:t>
      </w:r>
    </w:p>
    <w:p w:rsidR="00EC0FF6" w:rsidRDefault="00EC0FF6" w:rsidP="00201B62">
      <w:pPr>
        <w:pStyle w:val="PlainText"/>
        <w:spacing w:beforeLines="80" w:afterLines="80" w:line="40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第二章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学生的权利与义务</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第六条</w:t>
      </w:r>
      <w:r>
        <w:rPr>
          <w:rFonts w:ascii="方正书宋简体" w:eastAsia="方正书宋简体" w:hAnsi="宋体" w:cs="方正书宋简体"/>
        </w:rPr>
        <w:t xml:space="preserve">  </w:t>
      </w:r>
      <w:r>
        <w:rPr>
          <w:rFonts w:ascii="方正书宋简体" w:eastAsia="方正书宋简体" w:hAnsi="宋体" w:cs="方正书宋简体" w:hint="eastAsia"/>
        </w:rPr>
        <w:t>学生在校期间依法享有下列权利：</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（一）参加学校教育教学计划安排的各项活动，使用学校提供的教育教学资源；</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（二）参加社会实践、志愿服务、勤工助学、文娱体育及科技文化创新等活动，获得就业创业指导和服务；</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（三）申请奖学金、助学金及助学贷款；</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（四）在思想品德、学业成绩等方面获得科学、公正评价，完成学校规定学业后获得相应的学历证书、学位证书；</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（五）在校内组织、参加学生团体，以适当方式参与学校管理，对学校与学生权益相关事务享有知情权、参与权、表达权和监督权；</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（六）对学校给予的处理或者处分有异议，向学校、教育行政部门提出申诉，对</w:t>
      </w:r>
      <w:r>
        <w:rPr>
          <w:rFonts w:ascii="方正书宋简体" w:eastAsia="方正书宋简体" w:hAnsi="宋体" w:cs="方正书宋简体" w:hint="eastAsia"/>
          <w:spacing w:val="-4"/>
        </w:rPr>
        <w:t>学校、教职员工侵犯其人身权、财产权等合法权益的行为，提出申诉或者依法提起诉讼；</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（七）法律、法规及学校章程规定的其他权利。</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第七条</w:t>
      </w:r>
      <w:r>
        <w:rPr>
          <w:rFonts w:ascii="黑体" w:eastAsia="黑体" w:hAnsi="宋体" w:cs="黑体"/>
        </w:rPr>
        <w:t xml:space="preserve">  </w:t>
      </w:r>
      <w:r>
        <w:rPr>
          <w:rFonts w:ascii="方正书宋简体" w:eastAsia="方正书宋简体" w:hAnsi="宋体" w:cs="方正书宋简体" w:hint="eastAsia"/>
        </w:rPr>
        <w:t>学生在校期间依法履行下列义务：</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（一）遵守宪法和法律、法规；</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（二）遵守学校章程和规章制度；</w:t>
      </w:r>
    </w:p>
    <w:p w:rsidR="00EC0FF6" w:rsidRDefault="00EC0FF6">
      <w:pPr>
        <w:pStyle w:val="PlainText"/>
        <w:overflowPunct w:val="0"/>
        <w:adjustRightInd w:val="0"/>
        <w:snapToGrid w:val="0"/>
        <w:spacing w:line="420" w:lineRule="exact"/>
        <w:ind w:firstLineChars="200" w:firstLine="420"/>
        <w:jc w:val="left"/>
        <w:rPr>
          <w:rFonts w:ascii="方正书宋简体" w:eastAsia="方正书宋简体" w:hAnsi="宋体"/>
        </w:rPr>
      </w:pPr>
      <w:r>
        <w:rPr>
          <w:rFonts w:ascii="方正书宋简体" w:eastAsia="方正书宋简体" w:hAnsi="宋体" w:cs="方正书宋简体" w:hint="eastAsia"/>
        </w:rPr>
        <w:t>（三）恪守学术道德，完成规定学业；</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（四）按规定缴纳学费及有关费用，履行获得贷学金及助学金的相应义务；</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（五）遵守学生行为规范，尊敬师长，养成良好的思想品德和行为习惯；</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（六）法律、法规及学校章程规定的其他义务。</w:t>
      </w:r>
    </w:p>
    <w:p w:rsidR="00EC0FF6" w:rsidRDefault="00EC0FF6" w:rsidP="00201B62">
      <w:pPr>
        <w:pStyle w:val="PlainText"/>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第三章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学</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籍</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管</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理</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第一节</w:t>
      </w:r>
      <w:r>
        <w:rPr>
          <w:rFonts w:ascii="黑体" w:eastAsia="黑体" w:hAnsi="宋体" w:cs="黑体"/>
          <w:sz w:val="24"/>
          <w:szCs w:val="24"/>
        </w:rPr>
        <w:t xml:space="preserve">  </w:t>
      </w:r>
      <w:r>
        <w:rPr>
          <w:rFonts w:ascii="黑体" w:eastAsia="黑体" w:hAnsi="宋体" w:cs="黑体" w:hint="eastAsia"/>
          <w:sz w:val="24"/>
          <w:szCs w:val="24"/>
        </w:rPr>
        <w:t>入学与注册</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第八条</w:t>
      </w:r>
      <w:r>
        <w:rPr>
          <w:rFonts w:ascii="黑体" w:eastAsia="黑体" w:hAnsi="宋体" w:cs="黑体"/>
        </w:rPr>
        <w:t xml:space="preserve">  </w:t>
      </w:r>
      <w:r>
        <w:rPr>
          <w:rFonts w:ascii="方正书宋简体" w:eastAsia="方正书宋简体" w:hAnsi="宋体" w:cs="方正书宋简体" w:hint="eastAsia"/>
        </w:rPr>
        <w:t>按国家招生规定录取的新生，持录取通知书，按学校有关要求和规定的期限到校办理入学手续。因故不能按期入学者，应向学校请假。未请假或请假逾期者，除因不可抗力等正当事由以外，视为放弃入学资格。</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第九条</w:t>
      </w:r>
      <w:r>
        <w:rPr>
          <w:rFonts w:ascii="黑体" w:eastAsia="黑体" w:hAnsi="宋体" w:cs="黑体"/>
        </w:rPr>
        <w:t xml:space="preserve">  </w:t>
      </w:r>
      <w:r>
        <w:rPr>
          <w:rFonts w:ascii="方正书宋简体" w:eastAsia="方正书宋简体" w:hAnsi="宋体" w:cs="方正书宋简体" w:hint="eastAsia"/>
        </w:rPr>
        <w:t>学校在报到时对新生入学资格进行初步审查，审查合格的办理入学手续，予以注册学籍；审查发现新生的录取通知、考生信息等证明材料，与本人实际情况不符，或者有其他违反国家招生考试规定情形的，取消入学资格。</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spacing w:val="-6"/>
        </w:rPr>
      </w:pPr>
      <w:r>
        <w:rPr>
          <w:rFonts w:ascii="黑体" w:eastAsia="黑体" w:hAnsi="宋体" w:cs="黑体" w:hint="eastAsia"/>
        </w:rPr>
        <w:t>第十条</w:t>
      </w:r>
      <w:r>
        <w:rPr>
          <w:rFonts w:ascii="黑体" w:eastAsia="黑体" w:hAnsi="宋体" w:cs="黑体"/>
        </w:rPr>
        <w:t xml:space="preserve">  </w:t>
      </w:r>
      <w:r>
        <w:rPr>
          <w:rFonts w:ascii="方正书宋简体" w:eastAsia="方正书宋简体" w:hAnsi="宋体" w:cs="方正书宋简体" w:hint="eastAsia"/>
        </w:rPr>
        <w:t>新生在健康复查中，发现患有身心疾病，不能坚持正常学习，经学校医院诊断证明，在短期内能治愈的，经学院同意，报学生工作处审核批准后，可保留入学资格</w:t>
      </w:r>
      <w:r>
        <w:rPr>
          <w:rFonts w:ascii="方正书宋简体" w:eastAsia="方正书宋简体" w:hAnsi="宋体" w:cs="方正书宋简体"/>
        </w:rPr>
        <w:t>1</w:t>
      </w:r>
      <w:r>
        <w:rPr>
          <w:rFonts w:ascii="方正书宋简体" w:eastAsia="方正书宋简体" w:hAnsi="宋体" w:cs="方正书宋简体" w:hint="eastAsia"/>
        </w:rPr>
        <w:t>年。</w:t>
      </w:r>
    </w:p>
    <w:p w:rsidR="00EC0FF6" w:rsidRDefault="00EC0FF6">
      <w:pPr>
        <w:pStyle w:val="PlainText"/>
        <w:overflowPunct w:val="0"/>
        <w:autoSpaceDE w:val="0"/>
        <w:autoSpaceDN w:val="0"/>
        <w:adjustRightInd w:val="0"/>
        <w:snapToGrid w:val="0"/>
        <w:spacing w:line="420" w:lineRule="exact"/>
        <w:ind w:firstLineChars="200" w:firstLine="396"/>
        <w:rPr>
          <w:rFonts w:ascii="方正书宋简体" w:eastAsia="方正书宋简体" w:hAnsi="宋体"/>
        </w:rPr>
      </w:pPr>
      <w:r>
        <w:rPr>
          <w:rFonts w:ascii="方正书宋简体" w:eastAsia="方正书宋简体" w:hAnsi="宋体" w:cs="方正书宋简体" w:hint="eastAsia"/>
          <w:spacing w:val="-6"/>
        </w:rPr>
        <w:t>新生应征入伍时凭入伍通知书和保留学籍申请到学生工作处办理保留入学资格，</w:t>
      </w:r>
      <w:r>
        <w:rPr>
          <w:rFonts w:ascii="方正书宋简体" w:eastAsia="方正书宋简体" w:hAnsi="宋体" w:cs="方正书宋简体" w:hint="eastAsia"/>
        </w:rPr>
        <w:t>可保留入学资格至学生退伍后</w:t>
      </w:r>
      <w:r>
        <w:rPr>
          <w:rFonts w:ascii="方正书宋简体" w:eastAsia="方正书宋简体" w:hAnsi="宋体" w:cs="方正书宋简体"/>
        </w:rPr>
        <w:t>2</w:t>
      </w:r>
      <w:r>
        <w:rPr>
          <w:rFonts w:ascii="方正书宋简体" w:eastAsia="方正书宋简体" w:hAnsi="宋体" w:cs="方正书宋简体" w:hint="eastAsia"/>
        </w:rPr>
        <w:t>年。</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新生因创业申请保留入学资格的，经学校学生部门和创业部门汇商审核后，可保留入学资格</w:t>
      </w:r>
      <w:r>
        <w:rPr>
          <w:rFonts w:ascii="方正书宋简体" w:eastAsia="方正书宋简体" w:hAnsi="宋体" w:cs="方正书宋简体"/>
        </w:rPr>
        <w:t>1</w:t>
      </w:r>
      <w:r>
        <w:rPr>
          <w:rFonts w:ascii="方正书宋简体" w:eastAsia="方正书宋简体" w:hAnsi="宋体" w:cs="方正书宋简体" w:hint="eastAsia"/>
        </w:rPr>
        <w:t>年。</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其他因家庭特殊情况需要保留入学资格的，经学校学生工作处审核后，可保留入学资格</w:t>
      </w:r>
      <w:r>
        <w:rPr>
          <w:rFonts w:ascii="方正书宋简体" w:eastAsia="方正书宋简体" w:hAnsi="宋体" w:cs="方正书宋简体"/>
        </w:rPr>
        <w:t>1</w:t>
      </w:r>
      <w:r>
        <w:rPr>
          <w:rFonts w:ascii="方正书宋简体" w:eastAsia="方正书宋简体" w:hAnsi="宋体" w:cs="方正书宋简体" w:hint="eastAsia"/>
        </w:rPr>
        <w:t>年。</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保留入学资格者不具有学籍，不享受在校学生待遇。因病保留入学资格的学生经治疗康复，须经学校指定二级甲等以上医院诊断复查合格后，可按当年新生办理入学手</w:t>
      </w:r>
      <w:r>
        <w:rPr>
          <w:rFonts w:ascii="方正书宋简体" w:eastAsia="方正书宋简体" w:hAnsi="宋体" w:cs="方正书宋简体" w:hint="eastAsia"/>
          <w:spacing w:val="-6"/>
        </w:rPr>
        <w:t>续；其余保留入学资格学生，</w:t>
      </w:r>
      <w:r>
        <w:rPr>
          <w:rFonts w:ascii="方正书宋简体" w:eastAsia="方正书宋简体" w:hAnsi="宋体" w:cs="方正书宋简体" w:hint="eastAsia"/>
        </w:rPr>
        <w:t>可在保留期满前向学生工作处提交入学申请，复查合格后，可按当年新生办理入学手</w:t>
      </w:r>
      <w:r>
        <w:rPr>
          <w:rFonts w:ascii="方正书宋简体" w:eastAsia="方正书宋简体" w:hAnsi="宋体" w:cs="方正书宋简体" w:hint="eastAsia"/>
          <w:spacing w:val="-6"/>
        </w:rPr>
        <w:t>续；复查不合格者或逾期不办理入学手续者，取消其入学资格。</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第十一条</w:t>
      </w:r>
      <w:r>
        <w:rPr>
          <w:rFonts w:ascii="方正书宋简体" w:eastAsia="方正书宋简体" w:hAnsi="宋体" w:cs="方正书宋简体"/>
        </w:rPr>
        <w:t xml:space="preserve">  </w:t>
      </w:r>
      <w:r>
        <w:rPr>
          <w:rFonts w:ascii="方正书宋简体" w:eastAsia="方正书宋简体" w:hAnsi="宋体" w:cs="方正书宋简体" w:hint="eastAsia"/>
        </w:rPr>
        <w:t>学生入学后，学校在三个月内按照国家招生规定对其进行复查。复查内容主要包括以下方面：</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（一）录取手续及程序等是否合乎国家招生规定；</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（二）所获得的录取资格是否真实、合乎相关规定；</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（三）本人及身份证明与录取通知、考生档案等是否一致；</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4pt;margin-top:55.2pt;width:366.4pt;height:316.5pt;z-index:251658240">
            <v:imagedata r:id="rId6" o:title=""/>
            <w10:wrap type="square"/>
          </v:shape>
          <o:OLEObject Type="Embed" ProgID="CorelDRAW.Graphic.14" ShapeID="_x0000_s1030" DrawAspect="Content" ObjectID="_1570193135" r:id="rId7"/>
        </w:pict>
      </w:r>
      <w:r>
        <w:rPr>
          <w:rFonts w:ascii="方正书宋简体" w:eastAsia="方正书宋简体" w:hAnsi="宋体" w:cs="方正书宋简体" w:hint="eastAsia"/>
        </w:rPr>
        <w:t>（四）身心健康状况是否符合报考专业或者专业类别体检要求，能否保证在校正常学习、生活；</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复查中发现学生存在弄虚作假、徇私舞弊等情形的，确定为复查不合格，应当取消学籍；情节严重的，学校将移交有关部门调查处理。</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复查中发现学生身心状况不适宜在校学习，经学校指定的二级甲等以上医院诊断，需要在家休养的，可以按照第十一条的规定保留入学资格。</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第十二条</w:t>
      </w:r>
      <w:r>
        <w:rPr>
          <w:rFonts w:ascii="方正书宋简体" w:eastAsia="方正书宋简体" w:hAnsi="宋体" w:cs="方正书宋简体"/>
        </w:rPr>
        <w:t xml:space="preserve">  </w:t>
      </w:r>
      <w:r>
        <w:rPr>
          <w:rFonts w:ascii="方正书宋简体" w:eastAsia="方正书宋简体" w:hAnsi="宋体" w:cs="方正书宋简体" w:hint="eastAsia"/>
        </w:rPr>
        <w:t>学生必须于每学期开学时按学校规定时间内到校办理注册手续。每学年秋季学期须缴齐该学年应缴费用，否则不予注册。</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家庭经济困难的学生可申请贷款或其他形式资助，办理有关手续后予以注册。学校按照国家有关规定为家庭经济困难学生提供教育救助，完善学生资助体系，保证学生不因家庭经济困难而放弃学业。</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因故不能按期注册者，必须办理暂缓注册手续，否则按违反学习纪律处理。未请假或请假未准逾期两周以上（含两周）未注册者，视为放弃学籍，按自动退学处理。</w:t>
      </w:r>
    </w:p>
    <w:p w:rsidR="00EC0FF6" w:rsidRDefault="00EC0FF6" w:rsidP="00201B62">
      <w:pPr>
        <w:pStyle w:val="PlainText"/>
        <w:spacing w:beforeLines="80" w:afterLines="50" w:line="420" w:lineRule="exact"/>
        <w:jc w:val="center"/>
        <w:rPr>
          <w:rFonts w:ascii="黑体" w:eastAsia="黑体" w:hAnsi="宋体"/>
          <w:sz w:val="24"/>
          <w:szCs w:val="24"/>
        </w:rPr>
      </w:pPr>
      <w:r>
        <w:rPr>
          <w:rFonts w:ascii="黑体" w:eastAsia="黑体" w:hAnsi="宋体" w:cs="黑体" w:hint="eastAsia"/>
          <w:sz w:val="24"/>
          <w:szCs w:val="24"/>
        </w:rPr>
        <w:t>第二节</w:t>
      </w:r>
      <w:r>
        <w:rPr>
          <w:rFonts w:ascii="黑体" w:eastAsia="黑体" w:hAnsi="宋体" w:cs="黑体"/>
          <w:sz w:val="24"/>
          <w:szCs w:val="24"/>
        </w:rPr>
        <w:t xml:space="preserve">  </w:t>
      </w:r>
      <w:r>
        <w:rPr>
          <w:rFonts w:ascii="黑体" w:eastAsia="黑体" w:hAnsi="宋体" w:cs="黑体" w:hint="eastAsia"/>
          <w:sz w:val="24"/>
          <w:szCs w:val="24"/>
        </w:rPr>
        <w:t>成绩考核与记载办法</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第十三条</w:t>
      </w:r>
      <w:r>
        <w:rPr>
          <w:rFonts w:ascii="方正书宋简体" w:eastAsia="方正书宋简体" w:hAnsi="宋体" w:cs="方正书宋简体"/>
        </w:rPr>
        <w:t xml:space="preserve">  </w:t>
      </w:r>
      <w:r>
        <w:rPr>
          <w:rFonts w:ascii="方正书宋简体" w:eastAsia="方正书宋简体" w:hAnsi="宋体" w:cs="方正书宋简体" w:hint="eastAsia"/>
        </w:rPr>
        <w:t>学生必须参加教学计划规定的课程考核和毕业考核。考核成绩载入本人档案。</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第十四条</w:t>
      </w:r>
      <w:r>
        <w:rPr>
          <w:rFonts w:ascii="方正书宋简体" w:eastAsia="方正书宋简体" w:hAnsi="宋体" w:cs="方正书宋简体"/>
        </w:rPr>
        <w:t xml:space="preserve">  </w:t>
      </w:r>
      <w:r>
        <w:rPr>
          <w:rFonts w:ascii="方正书宋简体" w:eastAsia="方正书宋简体" w:hAnsi="宋体" w:cs="方正书宋简体" w:hint="eastAsia"/>
        </w:rPr>
        <w:t>课程总成绩由平时成绩和期末成绩按比例组成，每项考试成绩均按百分制记载；期末考试不及格或总成绩不及格（按百分制计算</w:t>
      </w:r>
      <w:r>
        <w:rPr>
          <w:rFonts w:ascii="方正书宋简体" w:eastAsia="方正书宋简体" w:hAnsi="宋体" w:cs="方正书宋简体"/>
        </w:rPr>
        <w:t>60</w:t>
      </w:r>
      <w:r>
        <w:rPr>
          <w:rFonts w:ascii="方正书宋简体" w:eastAsia="方正书宋简体" w:hAnsi="宋体" w:cs="方正书宋简体" w:hint="eastAsia"/>
        </w:rPr>
        <w:t>分及格），均按该门课程不及格认定。</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课程考试不及格的学生，只参加期末考试补考，原平时考试成绩有效；留（降）级学生重修的课程，原平时考试成绩无效，需重新记载。</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第十五条</w:t>
      </w:r>
      <w:r>
        <w:rPr>
          <w:rFonts w:ascii="方正书宋简体" w:eastAsia="方正书宋简体" w:hAnsi="宋体" w:cs="方正书宋简体"/>
        </w:rPr>
        <w:t xml:space="preserve">  </w:t>
      </w:r>
      <w:r>
        <w:rPr>
          <w:rFonts w:ascii="方正书宋简体" w:eastAsia="方正书宋简体" w:hAnsi="宋体" w:cs="方正书宋简体" w:hint="eastAsia"/>
        </w:rPr>
        <w:t>单独设置的实验课考试不及格者在期末理论考试前进行补考，补考仍不合格者毕业前再给一次补考机会。</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第十六条</w:t>
      </w:r>
      <w:r>
        <w:rPr>
          <w:rFonts w:ascii="方正书宋简体" w:eastAsia="方正书宋简体" w:hAnsi="宋体" w:cs="方正书宋简体"/>
        </w:rPr>
        <w:t xml:space="preserve">  </w:t>
      </w:r>
      <w:r>
        <w:rPr>
          <w:rFonts w:ascii="方正书宋简体" w:eastAsia="方正书宋简体" w:hAnsi="宋体" w:cs="方正书宋简体" w:hint="eastAsia"/>
        </w:rPr>
        <w:t>实习平时考核或出科考试不及格者，将不能参加毕业考试，需重返实习基地继续实习，直至考核通过为止。</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学校鼓励、支持和指导学生参加社会实践、创新创业活动，建立创新创业档案、设置创</w:t>
      </w:r>
      <w:r w:rsidRPr="003F5933">
        <w:rPr>
          <w:rFonts w:ascii="方正书宋简体" w:eastAsia="方正书宋简体" w:hAnsi="宋体" w:cs="方正书宋简体" w:hint="eastAsia"/>
        </w:rPr>
        <w:t>新创业学分，具体按照《锦州医科大学第二课堂素质教育实施细则（试行）》标准执行。</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第十七条</w:t>
      </w:r>
      <w:r>
        <w:rPr>
          <w:rFonts w:ascii="方正书宋简体" w:eastAsia="方正书宋简体" w:hAnsi="宋体" w:cs="方正书宋简体"/>
        </w:rPr>
        <w:t xml:space="preserve">  </w:t>
      </w:r>
      <w:r>
        <w:rPr>
          <w:rFonts w:ascii="方正书宋简体" w:eastAsia="方正书宋简体" w:hAnsi="宋体" w:cs="方正书宋简体" w:hint="eastAsia"/>
        </w:rPr>
        <w:t>毕业综合考试分为技能考试和理论考试。</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1</w:t>
      </w:r>
      <w:r>
        <w:rPr>
          <w:rFonts w:ascii="方正书宋简体" w:eastAsia="方正书宋简体" w:hAnsi="宋体" w:cs="方正书宋简体" w:hint="eastAsia"/>
        </w:rPr>
        <w:t>）技能考试不及格者不能参加理论考试。一个月后可提出补考申请，补考通过后再进行理论考试。如补考仍未通过者，按结业处理。</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）理论考试不及格者，一个月后可提出补考申请，补考仍不及格者按结业处理。</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第十八条</w:t>
      </w:r>
      <w:r>
        <w:rPr>
          <w:rFonts w:ascii="方正书宋简体" w:eastAsia="方正书宋简体" w:hAnsi="宋体" w:cs="方正书宋简体"/>
        </w:rPr>
        <w:t xml:space="preserve">  </w:t>
      </w:r>
      <w:r>
        <w:rPr>
          <w:rFonts w:ascii="方正书宋简体" w:eastAsia="方正书宋简体" w:hAnsi="宋体" w:cs="方正书宋简体" w:hint="eastAsia"/>
        </w:rPr>
        <w:t>毕业论文答辩未通过者，按结业处理。</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cs="方正书宋简体"/>
        </w:rPr>
      </w:pPr>
      <w:r>
        <w:rPr>
          <w:rFonts w:ascii="黑体" w:eastAsia="黑体" w:hAnsi="宋体" w:cs="黑体" w:hint="eastAsia"/>
        </w:rPr>
        <w:t>第十九条</w:t>
      </w:r>
      <w:r>
        <w:rPr>
          <w:rFonts w:ascii="方正书宋简体" w:eastAsia="方正书宋简体" w:hAnsi="宋体" w:cs="方正书宋简体"/>
        </w:rPr>
        <w:t xml:space="preserve">  </w:t>
      </w:r>
      <w:r>
        <w:rPr>
          <w:rFonts w:ascii="方正书宋简体" w:eastAsia="方正书宋简体" w:hAnsi="宋体" w:cs="方正书宋简体" w:hint="eastAsia"/>
        </w:rPr>
        <w:t>选修课分为限选课和任选课，采用学分制记载，每</w:t>
      </w:r>
      <w:r>
        <w:rPr>
          <w:rFonts w:ascii="方正书宋简体" w:eastAsia="方正书宋简体" w:hAnsi="宋体" w:cs="方正书宋简体"/>
        </w:rPr>
        <w:t>18</w:t>
      </w:r>
      <w:r>
        <w:rPr>
          <w:rFonts w:ascii="方正书宋简体" w:eastAsia="方正书宋简体" w:hAnsi="宋体" w:cs="方正书宋简体" w:hint="eastAsia"/>
        </w:rPr>
        <w:t>学时为</w:t>
      </w:r>
      <w:r>
        <w:rPr>
          <w:rFonts w:ascii="方正书宋简体" w:eastAsia="方正书宋简体" w:hAnsi="宋体" w:cs="方正书宋简体"/>
        </w:rPr>
        <w:t>1</w:t>
      </w:r>
      <w:r>
        <w:rPr>
          <w:rFonts w:ascii="方正书宋简体" w:eastAsia="方正书宋简体" w:hAnsi="宋体" w:cs="方正书宋简体" w:hint="eastAsia"/>
        </w:rPr>
        <w:t>学分。学生在毕业前必须修满</w:t>
      </w:r>
      <w:r>
        <w:rPr>
          <w:rFonts w:ascii="方正书宋简体" w:eastAsia="方正书宋简体" w:hAnsi="宋体" w:cs="方正书宋简体"/>
        </w:rPr>
        <w:t>20</w:t>
      </w:r>
      <w:r>
        <w:rPr>
          <w:rFonts w:ascii="方正书宋简体" w:eastAsia="方正书宋简体" w:hAnsi="宋体" w:cs="方正书宋简体" w:hint="eastAsia"/>
        </w:rPr>
        <w:t>学分，其中专业选修（限选课）不少于</w:t>
      </w:r>
      <w:r>
        <w:rPr>
          <w:rFonts w:ascii="方正书宋简体" w:eastAsia="方正书宋简体" w:hAnsi="宋体" w:cs="方正书宋简体"/>
        </w:rPr>
        <w:t>10</w:t>
      </w:r>
      <w:r>
        <w:rPr>
          <w:rFonts w:ascii="方正书宋简体" w:eastAsia="方正书宋简体" w:hAnsi="宋体" w:cs="方正书宋简体" w:hint="eastAsia"/>
        </w:rPr>
        <w:t>学分；跨专业选修课（任选课）不少于</w:t>
      </w:r>
      <w:r>
        <w:rPr>
          <w:rFonts w:ascii="方正书宋简体" w:eastAsia="方正书宋简体" w:hAnsi="宋体" w:cs="方正书宋简体"/>
        </w:rPr>
        <w:t>10</w:t>
      </w:r>
      <w:r>
        <w:rPr>
          <w:rFonts w:ascii="方正书宋简体" w:eastAsia="方正书宋简体" w:hAnsi="宋体" w:cs="方正书宋简体" w:hint="eastAsia"/>
        </w:rPr>
        <w:t>学分。修完选修课经综合评定成绩及格者即取得学分。成绩不及格者，不予补考，可选择重修或选修其它课程。毕业前未修满规定学分者不予毕业。</w:t>
      </w:r>
      <w:r>
        <w:rPr>
          <w:rFonts w:ascii="方正书宋简体" w:eastAsia="方正书宋简体" w:hAnsi="宋体" w:cs="方正书宋简体"/>
        </w:rPr>
        <w:t xml:space="preserve"> </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第二十条</w:t>
      </w:r>
      <w:r>
        <w:rPr>
          <w:rFonts w:ascii="方正书宋简体" w:eastAsia="方正书宋简体" w:hAnsi="宋体" w:cs="方正书宋简体"/>
        </w:rPr>
        <w:t xml:space="preserve">  </w:t>
      </w:r>
      <w:r>
        <w:rPr>
          <w:rFonts w:ascii="方正书宋简体" w:eastAsia="方正书宋简体" w:hAnsi="宋体" w:cs="方正书宋简体" w:hint="eastAsia"/>
        </w:rPr>
        <w:t>学生体育课的成绩应当根据考勤和课堂表现、课内教学进行综合评定，成绩不及格者进行补考，补考仍不及格者于毕业前再给予一次补考机会，再不及格者不予毕业。对有特殊原因，如身患残疾，不能上课和参加锻炼者，经学生本人提出申请，锦州医科大学直属临床学院出具诊断证明，学生所在学院同意，体育部审核，教材考试中心批准予以免修。但必须参加学校和体育部选定的体育活动，并经考核给予相应的成绩。</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第二十一条</w:t>
      </w:r>
      <w:r>
        <w:rPr>
          <w:rFonts w:ascii="方正书宋简体" w:eastAsia="方正书宋简体" w:hAnsi="宋体" w:cs="方正书宋简体"/>
        </w:rPr>
        <w:t xml:space="preserve">  </w:t>
      </w:r>
      <w:r>
        <w:rPr>
          <w:rFonts w:ascii="方正书宋简体" w:eastAsia="方正书宋简体" w:hAnsi="宋体" w:cs="方正书宋简体" w:hint="eastAsia"/>
        </w:rPr>
        <w:t>学校对学生每学期不及格课程进行补（缓）考，时间安排在每学期开学前或后第</w:t>
      </w:r>
      <w:r>
        <w:rPr>
          <w:rFonts w:ascii="方正书宋简体" w:eastAsia="方正书宋简体" w:hAnsi="宋体" w:cs="方正书宋简体"/>
        </w:rPr>
        <w:t>1</w:t>
      </w:r>
      <w:r>
        <w:rPr>
          <w:rFonts w:ascii="方正书宋简体" w:eastAsia="方正书宋简体" w:hAnsi="宋体" w:cs="方正书宋简体" w:hint="eastAsia"/>
        </w:rPr>
        <w:t>周内进行，补考成绩按实际取得成绩记载，合格标准为补考成绩和总成绩均达到</w:t>
      </w:r>
      <w:r>
        <w:rPr>
          <w:rFonts w:ascii="方正书宋简体" w:eastAsia="方正书宋简体" w:hAnsi="宋体" w:cs="方正书宋简体"/>
        </w:rPr>
        <w:t>60</w:t>
      </w:r>
      <w:r>
        <w:rPr>
          <w:rFonts w:ascii="方正书宋简体" w:eastAsia="方正书宋简体" w:hAnsi="宋体" w:cs="方正书宋简体" w:hint="eastAsia"/>
        </w:rPr>
        <w:t>分（含</w:t>
      </w:r>
      <w:r>
        <w:rPr>
          <w:rFonts w:ascii="方正书宋简体" w:eastAsia="方正书宋简体" w:hAnsi="宋体" w:cs="方正书宋简体"/>
        </w:rPr>
        <w:t>60</w:t>
      </w:r>
      <w:r>
        <w:rPr>
          <w:rFonts w:ascii="方正书宋简体" w:eastAsia="方正书宋简体" w:hAnsi="宋体" w:cs="方正书宋简体" w:hint="eastAsia"/>
        </w:rPr>
        <w:t>分），成绩后注“补”字样。</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第二十二条</w:t>
      </w:r>
      <w:r>
        <w:rPr>
          <w:rFonts w:ascii="方正书宋简体" w:eastAsia="方正书宋简体" w:hAnsi="宋体" w:cs="方正书宋简体"/>
        </w:rPr>
        <w:t xml:space="preserve">  </w:t>
      </w:r>
      <w:r>
        <w:rPr>
          <w:rFonts w:ascii="方正书宋简体" w:eastAsia="方正书宋简体" w:hAnsi="宋体" w:cs="方正书宋简体" w:hint="eastAsia"/>
        </w:rPr>
        <w:t>学生应按教材考试中心发布的考试日程准时参加考试。无故缺考按旷考处理。凡旷考、考试违规者，该门课程成绩以“</w:t>
      </w:r>
      <w:r>
        <w:rPr>
          <w:rFonts w:ascii="方正书宋简体" w:eastAsia="方正书宋简体" w:hAnsi="宋体" w:cs="方正书宋简体"/>
        </w:rPr>
        <w:t>0</w:t>
      </w:r>
      <w:r>
        <w:rPr>
          <w:rFonts w:ascii="方正书宋简体" w:eastAsia="方正书宋简体" w:hAnsi="宋体" w:cs="方正书宋简体" w:hint="eastAsia"/>
        </w:rPr>
        <w:t>”分记，并不准参加正常补考，毕业前给予一次补考机会。</w:t>
      </w:r>
    </w:p>
    <w:p w:rsidR="00EC0FF6" w:rsidRDefault="00EC0FF6">
      <w:pPr>
        <w:pStyle w:val="PlainText"/>
        <w:overflowPunct w:val="0"/>
        <w:autoSpaceDE w:val="0"/>
        <w:autoSpaceDN w:val="0"/>
        <w:adjustRightInd w:val="0"/>
        <w:snapToGrid w:val="0"/>
        <w:spacing w:line="430" w:lineRule="exact"/>
        <w:ind w:firstLineChars="200" w:firstLine="420"/>
        <w:rPr>
          <w:rFonts w:ascii="方正书宋简体" w:eastAsia="方正书宋简体" w:hAnsi="宋体"/>
        </w:rPr>
      </w:pPr>
      <w:r>
        <w:rPr>
          <w:rFonts w:ascii="黑体" w:eastAsia="黑体" w:hAnsi="宋体" w:cs="黑体" w:hint="eastAsia"/>
        </w:rPr>
        <w:t>第二十三条</w:t>
      </w:r>
      <w:r>
        <w:rPr>
          <w:rFonts w:ascii="方正书宋简体" w:eastAsia="方正书宋简体" w:hAnsi="宋体" w:cs="方正书宋简体"/>
        </w:rPr>
        <w:t xml:space="preserve">  </w:t>
      </w:r>
      <w:r>
        <w:rPr>
          <w:rFonts w:ascii="方正书宋简体" w:eastAsia="方正书宋简体" w:hAnsi="宋体" w:cs="方正书宋简体" w:hint="eastAsia"/>
        </w:rPr>
        <w:t>学生无故缺课，累计超过该门课程教学时数三分之一者，不得参加本门课程期末考试。学校视其具体情况决定是否给予重修或补考。</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第三节</w:t>
      </w:r>
      <w:r>
        <w:rPr>
          <w:rFonts w:ascii="黑体" w:eastAsia="黑体" w:hAnsi="宋体" w:cs="黑体"/>
          <w:sz w:val="24"/>
          <w:szCs w:val="24"/>
        </w:rPr>
        <w:t xml:space="preserve">  </w:t>
      </w:r>
      <w:r>
        <w:rPr>
          <w:rFonts w:ascii="黑体" w:eastAsia="黑体" w:hAnsi="宋体" w:cs="黑体" w:hint="eastAsia"/>
          <w:sz w:val="24"/>
          <w:szCs w:val="24"/>
        </w:rPr>
        <w:t>缓</w:t>
      </w:r>
      <w:r>
        <w:rPr>
          <w:rFonts w:ascii="黑体" w:eastAsia="黑体" w:hAnsi="宋体" w:cs="黑体"/>
          <w:sz w:val="24"/>
          <w:szCs w:val="24"/>
        </w:rPr>
        <w:t xml:space="preserve">  </w:t>
      </w:r>
      <w:r>
        <w:rPr>
          <w:rFonts w:ascii="黑体" w:eastAsia="黑体" w:hAnsi="宋体" w:cs="黑体" w:hint="eastAsia"/>
          <w:sz w:val="24"/>
          <w:szCs w:val="24"/>
        </w:rPr>
        <w:t>考</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第二十四条</w:t>
      </w:r>
      <w:r>
        <w:rPr>
          <w:rFonts w:ascii="方正书宋简体" w:eastAsia="方正书宋简体" w:hAnsi="宋体" w:cs="方正书宋简体"/>
        </w:rPr>
        <w:t xml:space="preserve">  </w:t>
      </w:r>
      <w:r>
        <w:rPr>
          <w:rFonts w:ascii="方正书宋简体" w:eastAsia="方正书宋简体" w:hAnsi="宋体" w:cs="方正书宋简体" w:hint="eastAsia"/>
        </w:rPr>
        <w:t>缓考是指学生经学校允许的缓期考试，缓考成绩按正常考试成绩记载。申请缓考不允许跳科办理缓考。</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第二十五条</w:t>
      </w:r>
      <w:r>
        <w:rPr>
          <w:rFonts w:ascii="方正书宋简体" w:eastAsia="方正书宋简体" w:hAnsi="宋体" w:cs="方正书宋简体"/>
        </w:rPr>
        <w:t xml:space="preserve">  </w:t>
      </w:r>
      <w:r>
        <w:rPr>
          <w:rFonts w:ascii="方正书宋简体" w:eastAsia="方正书宋简体" w:hAnsi="宋体" w:cs="方正书宋简体" w:hint="eastAsia"/>
        </w:rPr>
        <w:t>因病申请缓考者须持锦州医科大学直属临床医院出具的诊断证明；因私申请缓考者须持书面材料说明理由；因公申请缓考须持所在学院证明材料。凡申请缓考者需在考试前提出并填写《缓考申请单》，经年级办主任签字，教材考试中心批准后方可缓考。</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第二十六条</w:t>
      </w:r>
      <w:r>
        <w:rPr>
          <w:rFonts w:ascii="方正书宋简体" w:eastAsia="方正书宋简体" w:hAnsi="宋体" w:cs="方正书宋简体"/>
        </w:rPr>
        <w:t xml:space="preserve">  </w:t>
      </w:r>
      <w:r>
        <w:rPr>
          <w:rFonts w:ascii="方正书宋简体" w:eastAsia="方正书宋简体" w:hAnsi="宋体" w:cs="方正书宋简体" w:hint="eastAsia"/>
        </w:rPr>
        <w:t>缓考考试随同下学期开学补考同时进行。缓考学生须持缓考证明按时参加考试。无正当理由不按时参加考试者，按旷考处理。</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第二十七条</w:t>
      </w:r>
      <w:r>
        <w:rPr>
          <w:rFonts w:ascii="方正书宋简体" w:eastAsia="方正书宋简体" w:hAnsi="宋体" w:cs="方正书宋简体"/>
        </w:rPr>
        <w:t xml:space="preserve">  </w:t>
      </w:r>
      <w:r>
        <w:rPr>
          <w:rFonts w:ascii="方正书宋简体" w:eastAsia="方正书宋简体" w:hAnsi="宋体" w:cs="方正书宋简体" w:hint="eastAsia"/>
        </w:rPr>
        <w:t>因公缓考不及格者，于两周内可再给予一次补考机会。因私、因病缓考不及格者不再给予补考机会。不论何种原因缓考经补考后达到留（降）级标准的按留（降）级处理。</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第二十八条</w:t>
      </w:r>
      <w:r>
        <w:rPr>
          <w:rFonts w:ascii="方正书宋简体" w:eastAsia="方正书宋简体" w:hAnsi="宋体" w:cs="方正书宋简体"/>
        </w:rPr>
        <w:t xml:space="preserve">  </w:t>
      </w:r>
      <w:r>
        <w:rPr>
          <w:rFonts w:ascii="方正书宋简体" w:eastAsia="方正书宋简体" w:hAnsi="宋体" w:cs="方正书宋简体" w:hint="eastAsia"/>
        </w:rPr>
        <w:t>凡因申请缓考未批准又不参加考试者，按旷考处理。凡经批准缓考的学生不得再参加期末考试，否则按考试违规处理，成绩以“</w:t>
      </w:r>
      <w:r>
        <w:rPr>
          <w:rFonts w:ascii="方正书宋简体" w:eastAsia="方正书宋简体" w:hAnsi="宋体" w:cs="方正书宋简体"/>
        </w:rPr>
        <w:t>0</w:t>
      </w:r>
      <w:r>
        <w:rPr>
          <w:rFonts w:ascii="方正书宋简体" w:eastAsia="方正书宋简体" w:hAnsi="宋体" w:cs="方正书宋简体" w:hint="eastAsia"/>
        </w:rPr>
        <w:t>”分记，并不允许参加缓考考试。</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第四节</w:t>
      </w:r>
      <w:r>
        <w:rPr>
          <w:rFonts w:ascii="黑体" w:eastAsia="黑体" w:hAnsi="宋体" w:cs="黑体"/>
          <w:sz w:val="24"/>
          <w:szCs w:val="24"/>
        </w:rPr>
        <w:t xml:space="preserve">  </w:t>
      </w:r>
      <w:r>
        <w:rPr>
          <w:rFonts w:ascii="黑体" w:eastAsia="黑体" w:hAnsi="宋体" w:cs="黑体" w:hint="eastAsia"/>
          <w:sz w:val="24"/>
          <w:szCs w:val="24"/>
        </w:rPr>
        <w:t>学生升级、留级、降级</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第二十九条</w:t>
      </w:r>
      <w:r>
        <w:rPr>
          <w:rFonts w:ascii="方正书宋简体" w:eastAsia="方正书宋简体" w:hAnsi="宋体" w:cs="方正书宋简体"/>
        </w:rPr>
        <w:t xml:space="preserve">  </w:t>
      </w:r>
      <w:r>
        <w:rPr>
          <w:rFonts w:ascii="方正书宋简体" w:eastAsia="方正书宋简体" w:hAnsi="宋体" w:cs="方正书宋简体" w:hint="eastAsia"/>
        </w:rPr>
        <w:t>学生学完本学年教学计划规定的课程，经考试成绩合格者，准予升级。</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第三十条</w:t>
      </w:r>
      <w:r>
        <w:rPr>
          <w:rFonts w:ascii="方正书宋简体" w:eastAsia="方正书宋简体" w:hAnsi="宋体" w:cs="方正书宋简体"/>
        </w:rPr>
        <w:t xml:space="preserve">  </w:t>
      </w:r>
      <w:r>
        <w:rPr>
          <w:rFonts w:ascii="方正书宋简体" w:eastAsia="方正书宋简体" w:hAnsi="宋体" w:cs="方正书宋简体" w:hint="eastAsia"/>
        </w:rPr>
        <w:t>留级是学生学完本学年教学计划规定的课程，经考试不合格者，不能升级，随下一年级重新学习。降级是学生在每学年第一学期学完教学计划规定的课程但成绩考试不合格者，不能继续在原年级学习，须降到下一年级学习。</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第三十一条</w:t>
      </w:r>
      <w:r>
        <w:rPr>
          <w:rFonts w:ascii="方正书宋简体" w:eastAsia="方正书宋简体" w:hAnsi="宋体" w:cs="方正书宋简体"/>
        </w:rPr>
        <w:t xml:space="preserve">  </w:t>
      </w:r>
      <w:r>
        <w:rPr>
          <w:rFonts w:ascii="方正书宋简体" w:eastAsia="方正书宋简体" w:hAnsi="宋体" w:cs="方正书宋简体" w:hint="eastAsia"/>
        </w:rPr>
        <w:t>学生考试不及格课程，按学校规定补考后，一学期或连续两学期累计有两门次考试课程或三门次课程（含考查课程）成绩不及格者，予以留、降级。一年级学生第一学期补考后成绩不及格课程达到降级规定时，可跟班试读，准予第一学年结束时再补考一次，补考后视全学年成绩决定升级或留级。一学期或连续两学期补考后累计有三门次（含三门次）考试课程或四门次（含四门次、含考查课程）以上课程不及格者，予以留、降级试读一年。</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公共体育课不及格不计入留、降级课程门数。</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第三十二条</w:t>
      </w:r>
      <w:r>
        <w:rPr>
          <w:rFonts w:ascii="方正书宋简体" w:eastAsia="方正书宋简体" w:hAnsi="宋体" w:cs="方正书宋简体"/>
        </w:rPr>
        <w:t xml:space="preserve">  </w:t>
      </w:r>
      <w:r>
        <w:rPr>
          <w:rFonts w:ascii="方正书宋简体" w:eastAsia="方正书宋简体" w:hAnsi="宋体" w:cs="方正书宋简体" w:hint="eastAsia"/>
        </w:rPr>
        <w:t>凡一学期考试课程有四门次（含四门次）以上考试课程不及格者，不予补考，直接进行留、降级处理（不包括第一学年第一学期的新生）。</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第三十三条</w:t>
      </w:r>
      <w:r>
        <w:rPr>
          <w:rFonts w:ascii="方正书宋简体" w:eastAsia="方正书宋简体" w:hAnsi="宋体" w:cs="方正书宋简体"/>
        </w:rPr>
        <w:t xml:space="preserve">  </w:t>
      </w:r>
      <w:r>
        <w:rPr>
          <w:rFonts w:ascii="方正书宋简体" w:eastAsia="方正书宋简体" w:hAnsi="宋体" w:cs="方正书宋简体" w:hint="eastAsia"/>
        </w:rPr>
        <w:t>留、降级学生以前学过的课程考试成绩合格的课程可以免修，如本人愿意再次参加考试，两次的成绩以高分记载。留、降级之前不及格课程经重修参加考试后，成绩予以正常记载。</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因退学等情况中止学业，其在校学习期间所修课程及已获得的考试课成绩（考察课成绩）或学分，应当予以记录。学生重新参加入学考试、符合录取条件，再次入学的，其已获得的考试课成绩（考察课成绩）或学分，经学校认定，可以予以承认。</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第三十四条</w:t>
      </w:r>
      <w:r>
        <w:rPr>
          <w:rFonts w:ascii="方正书宋简体" w:eastAsia="方正书宋简体" w:hAnsi="宋体" w:cs="方正书宋简体"/>
        </w:rPr>
        <w:t xml:space="preserve">  </w:t>
      </w:r>
      <w:r>
        <w:rPr>
          <w:rFonts w:ascii="方正书宋简体" w:eastAsia="方正书宋简体" w:hAnsi="宋体" w:cs="方正书宋简体" w:hint="eastAsia"/>
        </w:rPr>
        <w:t>留、降级学生实行收费制，在重读的一年内需交纳当年学费。</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cs="方正书宋简体"/>
        </w:rPr>
      </w:pPr>
      <w:r>
        <w:rPr>
          <w:rFonts w:ascii="黑体" w:eastAsia="黑体" w:hAnsi="宋体" w:cs="黑体" w:hint="eastAsia"/>
        </w:rPr>
        <w:t>第三十五条</w:t>
      </w:r>
      <w:r>
        <w:rPr>
          <w:rFonts w:ascii="方正书宋简体" w:eastAsia="方正书宋简体" w:hAnsi="宋体" w:cs="方正书宋简体"/>
        </w:rPr>
        <w:t xml:space="preserve">  </w:t>
      </w:r>
      <w:r>
        <w:rPr>
          <w:rFonts w:ascii="方正书宋简体" w:eastAsia="方正书宋简体" w:hAnsi="宋体" w:cs="方正书宋简体" w:hint="eastAsia"/>
        </w:rPr>
        <w:t>实行学年学分制管理的学院，学生考试管理按照《锦州医科大学学分转换管理实施细则》（试行）执行。</w:t>
      </w:r>
    </w:p>
    <w:p w:rsidR="00EC0FF6" w:rsidRDefault="00EC0FF6" w:rsidP="00201B62">
      <w:pPr>
        <w:pStyle w:val="PlainText"/>
        <w:spacing w:afterLines="50" w:line="420" w:lineRule="exact"/>
        <w:jc w:val="center"/>
        <w:rPr>
          <w:rFonts w:ascii="黑体" w:eastAsia="黑体" w:hAnsi="宋体"/>
          <w:sz w:val="24"/>
          <w:szCs w:val="24"/>
        </w:rPr>
      </w:pPr>
      <w:r>
        <w:rPr>
          <w:rFonts w:ascii="黑体" w:eastAsia="黑体" w:hAnsi="宋体" w:cs="黑体" w:hint="eastAsia"/>
          <w:sz w:val="24"/>
          <w:szCs w:val="24"/>
        </w:rPr>
        <w:t>第五节</w:t>
      </w:r>
      <w:r>
        <w:rPr>
          <w:rFonts w:ascii="黑体" w:eastAsia="黑体" w:hAnsi="宋体" w:cs="黑体"/>
          <w:sz w:val="24"/>
          <w:szCs w:val="24"/>
        </w:rPr>
        <w:t xml:space="preserve">  </w:t>
      </w:r>
      <w:r>
        <w:rPr>
          <w:rFonts w:ascii="黑体" w:eastAsia="黑体" w:hAnsi="宋体" w:cs="黑体" w:hint="eastAsia"/>
          <w:sz w:val="24"/>
          <w:szCs w:val="24"/>
        </w:rPr>
        <w:t>成绩诫勉</w:t>
      </w:r>
    </w:p>
    <w:p w:rsidR="00EC0FF6" w:rsidRDefault="00EC0FF6" w:rsidP="003F5933">
      <w:pPr>
        <w:widowControl w:val="0"/>
        <w:spacing w:after="0" w:line="420" w:lineRule="exact"/>
        <w:ind w:firstLineChars="196" w:firstLine="412"/>
        <w:rPr>
          <w:rFonts w:ascii="方正书宋简体" w:eastAsia="方正书宋简体" w:hAnsi="宋体" w:cs="Times New Roman"/>
          <w:sz w:val="21"/>
          <w:szCs w:val="21"/>
        </w:rPr>
      </w:pPr>
      <w:r>
        <w:rPr>
          <w:rFonts w:ascii="黑体" w:eastAsia="黑体" w:hAnsi="宋体" w:cs="黑体" w:hint="eastAsia"/>
          <w:kern w:val="2"/>
          <w:sz w:val="21"/>
          <w:szCs w:val="21"/>
        </w:rPr>
        <w:t>第三十六条</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每学期期末，对学习成绩落后，可能出现留、降级、退学情况的学生进行后进诫勉，诫勉通知以书面或电话形式通知学生家长或监护人，共同督促学生提高成绩。</w:t>
      </w:r>
    </w:p>
    <w:p w:rsidR="00EC0FF6" w:rsidRDefault="00EC0FF6">
      <w:pPr>
        <w:pStyle w:val="PlainText"/>
        <w:overflowPunct w:val="0"/>
        <w:autoSpaceDE w:val="0"/>
        <w:autoSpaceDN w:val="0"/>
        <w:adjustRightInd w:val="0"/>
        <w:snapToGrid w:val="0"/>
        <w:spacing w:line="420" w:lineRule="exact"/>
        <w:ind w:firstLineChars="200" w:firstLine="420"/>
        <w:rPr>
          <w:rFonts w:ascii="方正书宋简体" w:eastAsia="方正书宋简体" w:hAnsi="宋体"/>
          <w:kern w:val="0"/>
        </w:rPr>
      </w:pPr>
      <w:r>
        <w:rPr>
          <w:rFonts w:ascii="黑体" w:eastAsia="黑体" w:hAnsi="宋体" w:cs="黑体" w:hint="eastAsia"/>
        </w:rPr>
        <w:t>第三十七条</w:t>
      </w:r>
      <w:r>
        <w:rPr>
          <w:rFonts w:ascii="方正书宋简体" w:eastAsia="方正书宋简体" w:hAnsi="宋体" w:cs="方正书宋简体"/>
        </w:rPr>
        <w:t xml:space="preserve">  </w:t>
      </w:r>
      <w:r>
        <w:rPr>
          <w:rFonts w:ascii="方正书宋简体" w:eastAsia="方正书宋简体" w:hAnsi="宋体" w:cs="方正书宋简体" w:hint="eastAsia"/>
          <w:kern w:val="0"/>
        </w:rPr>
        <w:t>学校开展学生诚信教育，以适当方式记录学生学业、学术、品行等方面的诚信信息，建立对失信行为的约束和惩戒机制；对有严重失信行为的，给予相应的纪律处分，对违背学术诚信的，对其获得学位及学术称号、荣誉等作出限制。</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第六节</w:t>
      </w:r>
      <w:r>
        <w:rPr>
          <w:rFonts w:ascii="黑体" w:eastAsia="黑体" w:hAnsi="宋体" w:cs="黑体"/>
          <w:sz w:val="24"/>
          <w:szCs w:val="24"/>
        </w:rPr>
        <w:t xml:space="preserve">  </w:t>
      </w:r>
      <w:r>
        <w:rPr>
          <w:rFonts w:ascii="黑体" w:eastAsia="黑体" w:hAnsi="宋体" w:cs="黑体" w:hint="eastAsia"/>
          <w:sz w:val="24"/>
          <w:szCs w:val="24"/>
        </w:rPr>
        <w:t>转专业与转学</w:t>
      </w:r>
    </w:p>
    <w:p w:rsidR="00EC0FF6" w:rsidRPr="003F5933" w:rsidRDefault="00EC0FF6" w:rsidP="003F5933">
      <w:pPr>
        <w:widowControl w:val="0"/>
        <w:spacing w:after="0" w:line="420" w:lineRule="exact"/>
        <w:ind w:firstLineChars="196" w:firstLine="412"/>
        <w:rPr>
          <w:rFonts w:ascii="方正书宋简体" w:eastAsia="方正书宋简体" w:hAnsi="宋体" w:cs="Times New Roman"/>
          <w:sz w:val="21"/>
          <w:szCs w:val="21"/>
        </w:rPr>
      </w:pPr>
      <w:r>
        <w:rPr>
          <w:rFonts w:ascii="黑体" w:eastAsia="黑体" w:hAnsi="宋体" w:cs="黑体" w:hint="eastAsia"/>
          <w:kern w:val="2"/>
          <w:sz w:val="21"/>
          <w:szCs w:val="21"/>
        </w:rPr>
        <w:t>第三十八条</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学校建立健全本、专科学生转专业管理制度。建立公平、公正的</w:t>
      </w:r>
      <w:r w:rsidRPr="003F5933">
        <w:rPr>
          <w:rFonts w:ascii="方正书宋简体" w:eastAsia="方正书宋简体" w:hAnsi="宋体" w:cs="方正书宋简体" w:hint="eastAsia"/>
          <w:sz w:val="21"/>
          <w:szCs w:val="21"/>
        </w:rPr>
        <w:t>标准和程序，健全公示制度。有关规定详见《锦州医科大学学生转学、转专业管理规定》。</w:t>
      </w:r>
    </w:p>
    <w:p w:rsidR="00EC0FF6" w:rsidRPr="003F5933" w:rsidRDefault="00EC0FF6" w:rsidP="003F5933">
      <w:pPr>
        <w:widowControl w:val="0"/>
        <w:spacing w:after="0" w:line="420" w:lineRule="exact"/>
        <w:ind w:firstLineChars="196" w:firstLine="412"/>
        <w:rPr>
          <w:rFonts w:ascii="方正书宋简体" w:eastAsia="方正书宋简体" w:hAnsi="宋体" w:cs="Times New Roman"/>
          <w:sz w:val="21"/>
          <w:szCs w:val="21"/>
        </w:rPr>
      </w:pPr>
      <w:r w:rsidRPr="003F5933">
        <w:rPr>
          <w:rFonts w:ascii="黑体" w:eastAsia="黑体" w:hAnsi="宋体" w:cs="黑体" w:hint="eastAsia"/>
          <w:kern w:val="2"/>
          <w:sz w:val="21"/>
          <w:szCs w:val="21"/>
        </w:rPr>
        <w:t>第三十九条</w:t>
      </w:r>
      <w:r w:rsidRPr="003F5933">
        <w:rPr>
          <w:rFonts w:ascii="方正书宋简体" w:eastAsia="方正书宋简体" w:hAnsi="宋体" w:cs="方正书宋简体"/>
          <w:sz w:val="21"/>
          <w:szCs w:val="21"/>
        </w:rPr>
        <w:t xml:space="preserve">  </w:t>
      </w:r>
      <w:r w:rsidRPr="003F5933">
        <w:rPr>
          <w:rFonts w:ascii="方正书宋简体" w:eastAsia="方正书宋简体" w:hAnsi="宋体" w:cs="方正书宋简体" w:hint="eastAsia"/>
          <w:sz w:val="21"/>
          <w:szCs w:val="21"/>
        </w:rPr>
        <w:t>学生一般应在本校就读的专业完成学业。因患病或者有特殊困难、特别需要，无法继续在本校学习或者不适应本校学习要求的，可以申请转学。有关规定详见《锦州医科大学学生转学、转专业管理规定》。</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第七节</w:t>
      </w:r>
      <w:r>
        <w:rPr>
          <w:rFonts w:ascii="黑体" w:eastAsia="黑体" w:hAnsi="宋体" w:cs="黑体"/>
          <w:sz w:val="24"/>
          <w:szCs w:val="24"/>
        </w:rPr>
        <w:t xml:space="preserve">  </w:t>
      </w:r>
      <w:r>
        <w:rPr>
          <w:rFonts w:ascii="黑体" w:eastAsia="黑体" w:hAnsi="宋体" w:cs="黑体" w:hint="eastAsia"/>
          <w:sz w:val="24"/>
          <w:szCs w:val="24"/>
        </w:rPr>
        <w:t>休学、保留学籍与复学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第四十条</w:t>
      </w:r>
      <w:r>
        <w:rPr>
          <w:rFonts w:ascii="方正书宋简体" w:eastAsia="方正书宋简体" w:hAnsi="宋体" w:cs="方正书宋简体"/>
        </w:rPr>
        <w:t xml:space="preserve">  </w:t>
      </w:r>
      <w:r>
        <w:rPr>
          <w:rFonts w:ascii="方正书宋简体" w:eastAsia="方正书宋简体" w:hAnsi="宋体" w:cs="方正书宋简体" w:hint="eastAsia"/>
        </w:rPr>
        <w:t>学生申请休学或学校认为应当休学者，由学校批准可以休学。学生休学一般以一年为期（因病休学经学校批准，可连续休学两年），累计不得超过两年；对创业休学的学生，最长学习年限可延至学制</w:t>
      </w:r>
      <w:r>
        <w:rPr>
          <w:rFonts w:ascii="方正书宋简体" w:eastAsia="方正书宋简体" w:hAnsi="宋体" w:cs="方正书宋简体"/>
        </w:rPr>
        <w:t>+3</w:t>
      </w:r>
      <w:r>
        <w:rPr>
          <w:rFonts w:ascii="方正书宋简体" w:eastAsia="方正书宋简体" w:hAnsi="宋体" w:cs="方正书宋简体" w:hint="eastAsia"/>
        </w:rPr>
        <w:t>年。学期结束前开始休学者，该学期按休学计算。休学时间不计入在校学习时间。</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有下列情况之一者，应予休学：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（一）经学校指定的二级甲等以上医院诊断，因病停课治疗休养占一学期总学时三分之一以上者；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（二）根据考勤，一学期请病假、事假缺课累计超过本学期总学时的三分之一以上者；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因某种特殊原因不能坚持正常学习，本人申请或学院认为必须休学者。学生本人申请休学的，由学生书面申请（因病休学的需附校医院证明等材料），学生所在学院学生工作办公室注明休学起止时间，学院签署意见后，报学生工作处审批。</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第四十一条</w:t>
      </w:r>
      <w:r>
        <w:rPr>
          <w:rFonts w:ascii="方正书宋简体" w:eastAsia="方正书宋简体" w:hAnsi="宋体" w:cs="方正书宋简体"/>
        </w:rPr>
        <w:t xml:space="preserve">  </w:t>
      </w:r>
      <w:r>
        <w:rPr>
          <w:rFonts w:ascii="方正书宋简体" w:eastAsia="方正书宋简体" w:hAnsi="宋体" w:cs="方正书宋简体" w:hint="eastAsia"/>
        </w:rPr>
        <w:t>休学学生的有关问题，按下列规定办理：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（一）休学学生必须办理休学手续并在一周内离校，路费自理，学校保留其学籍。</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（二）学生休学期间，不享受在校学习学生的待遇。</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（三）休学期满仍需继续休学者且累计休学未达规定年限者，可以申请继续休学，但须在第一次休学期满前一个月办理相关休学手续。</w:t>
      </w:r>
    </w:p>
    <w:p w:rsidR="00EC0FF6" w:rsidRDefault="00EC0FF6" w:rsidP="003F5933">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第四十二条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新生和在校生应征入伍参加中国人民解放军（含中国人民武装警察部队），可保留学籍至退役后</w:t>
      </w:r>
      <w:r>
        <w:rPr>
          <w:rFonts w:ascii="方正书宋简体" w:eastAsia="方正书宋简体" w:hAnsi="宋体" w:cs="方正书宋简体"/>
        </w:rPr>
        <w:t>2</w:t>
      </w:r>
      <w:r>
        <w:rPr>
          <w:rFonts w:ascii="方正书宋简体" w:eastAsia="方正书宋简体" w:hAnsi="宋体" w:cs="方正书宋简体" w:hint="eastAsia"/>
        </w:rPr>
        <w:t>年。</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学生参加学校组织的跨校联合培养项目，在联合培养学校学习期间，学校同时为其保留学籍。</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学生保留学籍期间，与其实际所在的部队、学校等组织建立管理关系。</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第四十三条</w:t>
      </w:r>
      <w:r>
        <w:rPr>
          <w:rFonts w:ascii="方正书宋简体" w:eastAsia="方正书宋简体" w:hAnsi="宋体" w:cs="方正书宋简体"/>
        </w:rPr>
        <w:t xml:space="preserve">  </w:t>
      </w:r>
      <w:r>
        <w:rPr>
          <w:rFonts w:ascii="方正书宋简体" w:eastAsia="方正书宋简体" w:hAnsi="宋体" w:cs="方正书宋简体" w:hint="eastAsia"/>
          <w:spacing w:val="-8"/>
        </w:rPr>
        <w:t>休学、保留学籍的学生复学按下列规定办理：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学生休学期满，应于学期开学前向学校提出复学申请。并将本人书面申请、学校规定的二级甲等以上医院开具恢复健康的诊断证明交所在学院学生工作办公室，经所在学院和校卫生所审查，证明确已恢复健康、能坚持正常学习者，由学院签署意见、学生工作处审核同意后，方可办理复学手续。</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学生复学后，原则上须随下一年级原专业学习。若原专业已调整、合并，则转入调整、合并后的专业，若原专业停办可转入本校与原专业性质相近专业的下一年级学习。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（二）保留学籍学生在保留学籍期满前一个月（最好是开学前）向学院申请复学，经学院审核同意后，到学生处办理复学手续。</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（三）学生在休学、保留</w:t>
      </w:r>
      <w:r w:rsidRPr="003F5933">
        <w:rPr>
          <w:rFonts w:ascii="方正书宋简体" w:eastAsia="方正书宋简体" w:hAnsi="宋体" w:cs="方正书宋简体" w:hint="eastAsia"/>
        </w:rPr>
        <w:t>学籍期间如有严重违法违纪行为，按照《锦州医科大学学生违纪处分办法》应给予</w:t>
      </w:r>
      <w:r>
        <w:rPr>
          <w:rFonts w:ascii="方正书宋简体" w:eastAsia="方正书宋简体" w:hAnsi="宋体" w:cs="方正书宋简体" w:hint="eastAsia"/>
        </w:rPr>
        <w:t>开除学籍的，学校将取消其复学资格。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第四十四条</w:t>
      </w:r>
      <w:r>
        <w:rPr>
          <w:rFonts w:ascii="方正书宋简体" w:eastAsia="方正书宋简体" w:hAnsi="宋体" w:cs="方正书宋简体"/>
        </w:rPr>
        <w:t xml:space="preserve">  </w:t>
      </w:r>
      <w:r>
        <w:rPr>
          <w:rFonts w:ascii="方正书宋简体" w:eastAsia="方正书宋简体" w:hAnsi="宋体" w:cs="方正书宋简体" w:hint="eastAsia"/>
        </w:rPr>
        <w:t>学生在保留入学资格、休学、保留学籍期间，不得参加课程考试，在学期间应征入伍的不受此规定限制。学校不对学生在此期间的行为负责。</w:t>
      </w:r>
    </w:p>
    <w:p w:rsidR="00EC0FF6" w:rsidRDefault="00EC0FF6" w:rsidP="00201B62">
      <w:pPr>
        <w:pStyle w:val="PlainText"/>
        <w:spacing w:beforeLines="50" w:afterLines="50" w:line="420" w:lineRule="exact"/>
        <w:jc w:val="center"/>
        <w:rPr>
          <w:rFonts w:ascii="黑体" w:eastAsia="黑体" w:hAnsi="宋体"/>
          <w:sz w:val="24"/>
          <w:szCs w:val="24"/>
        </w:rPr>
      </w:pPr>
      <w:r>
        <w:rPr>
          <w:rFonts w:ascii="黑体" w:eastAsia="黑体" w:hAnsi="宋体" w:cs="黑体" w:hint="eastAsia"/>
          <w:sz w:val="24"/>
          <w:szCs w:val="24"/>
        </w:rPr>
        <w:t>第八节</w:t>
      </w:r>
      <w:r>
        <w:rPr>
          <w:rFonts w:ascii="黑体" w:eastAsia="黑体" w:hAnsi="宋体" w:cs="黑体"/>
          <w:sz w:val="24"/>
          <w:szCs w:val="24"/>
        </w:rPr>
        <w:t xml:space="preserve">  </w:t>
      </w:r>
      <w:r>
        <w:rPr>
          <w:rFonts w:ascii="黑体" w:eastAsia="黑体" w:hAnsi="宋体" w:cs="黑体" w:hint="eastAsia"/>
          <w:sz w:val="24"/>
          <w:szCs w:val="24"/>
        </w:rPr>
        <w:t>退</w:t>
      </w:r>
      <w:r>
        <w:rPr>
          <w:rFonts w:ascii="黑体" w:eastAsia="黑体" w:hAnsi="宋体" w:cs="黑体"/>
          <w:sz w:val="24"/>
          <w:szCs w:val="24"/>
        </w:rPr>
        <w:t xml:space="preserve">  </w:t>
      </w:r>
      <w:r>
        <w:rPr>
          <w:rFonts w:ascii="黑体" w:eastAsia="黑体" w:hAnsi="宋体" w:cs="黑体" w:hint="eastAsia"/>
          <w:sz w:val="24"/>
          <w:szCs w:val="24"/>
        </w:rPr>
        <w:t>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第四十五条</w:t>
      </w:r>
      <w:r>
        <w:rPr>
          <w:rFonts w:ascii="方正书宋简体" w:eastAsia="方正书宋简体" w:hAnsi="宋体" w:cs="方正书宋简体"/>
        </w:rPr>
        <w:t xml:space="preserve">  </w:t>
      </w:r>
      <w:r>
        <w:rPr>
          <w:rFonts w:ascii="方正书宋简体" w:eastAsia="方正书宋简体" w:hAnsi="宋体" w:cs="方正书宋简体" w:hint="eastAsia"/>
        </w:rPr>
        <w:t>学生有下列情形之一者，学校应予退学处理：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（一）凡留、降级试读学生，原不及格课程经补考后仍有一门次（含一门次）以上课程不及格者；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（二）连续留、降级或留、降级累计超过两次者。</w:t>
      </w:r>
    </w:p>
    <w:p w:rsidR="00EC0FF6" w:rsidRDefault="00EC0FF6">
      <w:pPr>
        <w:pStyle w:val="PlainText"/>
        <w:adjustRightInd w:val="0"/>
        <w:snapToGrid w:val="0"/>
        <w:spacing w:line="420" w:lineRule="exact"/>
        <w:ind w:firstLineChars="200" w:firstLine="420"/>
        <w:rPr>
          <w:rFonts w:ascii="方正书宋简体" w:eastAsia="方正书宋简体" w:hAnsi="宋体" w:cs="方正书宋简体"/>
        </w:rPr>
      </w:pPr>
      <w:r>
        <w:rPr>
          <w:rFonts w:ascii="方正书宋简体" w:eastAsia="方正书宋简体" w:hAnsi="宋体" w:cs="方正书宋简体" w:hint="eastAsia"/>
        </w:rPr>
        <w:t>（三）未请假离校连续两周未参加学校规定的教学活动</w:t>
      </w:r>
      <w:r>
        <w:rPr>
          <w:rFonts w:ascii="方正书宋简体" w:eastAsia="方正书宋简体" w:hAnsi="宋体" w:cs="方正书宋简体"/>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（四）休学或保留学籍期满，在学校规定的期限内未提出复学申请或虽申请复学但经复查不合格的；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（五）经学校指定医院诊断，患有疾病或意外伤残无法继续在校学习的；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（六）超过学校规定期限（新学年开学</w:t>
      </w:r>
      <w:r>
        <w:rPr>
          <w:rFonts w:ascii="方正书宋简体" w:eastAsia="方正书宋简体" w:hAnsi="宋体" w:cs="方正书宋简体"/>
        </w:rPr>
        <w:t>3</w:t>
      </w:r>
      <w:r>
        <w:rPr>
          <w:rFonts w:ascii="方正书宋简体" w:eastAsia="方正书宋简体" w:hAnsi="宋体" w:cs="方正书宋简体" w:hint="eastAsia"/>
        </w:rPr>
        <w:t>个月内）未注册而又未履行暂缓注册手续的；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（七）隐瞒既往病史而录取在限考专业的；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（八）在学校规定的在校最长年限内（含休学）未完成学业的；</w:t>
      </w:r>
    </w:p>
    <w:p w:rsidR="00EC0FF6" w:rsidRDefault="00EC0FF6">
      <w:pPr>
        <w:widowControl w:val="0"/>
        <w:adjustRightInd/>
        <w:snapToGrid/>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学生本人申请退学的，经学校审核同意后，办理退学手续。学生按照上述规定退学，对学生不是一种处分。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凡因上述原因退学的学生，由学生所在院（系）提出请示并附有关材料，院（系）签署意见，报学校相关部门批准，同时出具退学决定书并送达本人，无法送达的在校内校园网或校报公告。自发出公告之日起</w:t>
      </w:r>
      <w:r>
        <w:rPr>
          <w:rFonts w:ascii="方正书宋简体" w:eastAsia="方正书宋简体" w:hAnsi="宋体" w:cs="方正书宋简体"/>
        </w:rPr>
        <w:t>,</w:t>
      </w:r>
      <w:r>
        <w:rPr>
          <w:rFonts w:ascii="方正书宋简体" w:eastAsia="方正书宋简体" w:hAnsi="宋体" w:cs="方正书宋简体" w:hint="eastAsia"/>
        </w:rPr>
        <w:t>经过７天</w:t>
      </w:r>
      <w:r>
        <w:rPr>
          <w:rFonts w:ascii="方正书宋简体" w:eastAsia="方正书宋简体" w:hAnsi="宋体" w:cs="方正书宋简体"/>
        </w:rPr>
        <w:t>,</w:t>
      </w:r>
      <w:r>
        <w:rPr>
          <w:rFonts w:ascii="方正书宋简体" w:eastAsia="方正书宋简体" w:hAnsi="宋体" w:cs="方正书宋简体" w:hint="eastAsia"/>
        </w:rPr>
        <w:t>即视为送达。</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学生本人申请退学的，经学校审核同意后，办理退学手续。其他退学学生，提交校长办公会或者校长授权的专门会议研究决定。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对退学的学生，由学校出具退学决定并直接送达学生本人，学生拒绝签收的，可以以留置方式送达；已离校的，可以采取邮寄方式送达；难于联系的，可以利用学校网站、新闻媒体等以公告方式送达。</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第四十六条</w:t>
      </w:r>
      <w:r>
        <w:rPr>
          <w:rFonts w:ascii="方正书宋简体" w:eastAsia="方正书宋简体" w:hAnsi="宋体" w:cs="方正书宋简体"/>
        </w:rPr>
        <w:t xml:space="preserve">  </w:t>
      </w:r>
      <w:r>
        <w:rPr>
          <w:rFonts w:ascii="方正书宋简体" w:eastAsia="方正书宋简体" w:hAnsi="宋体" w:cs="方正书宋简体" w:hint="eastAsia"/>
        </w:rPr>
        <w:t>学生退学的善后事宜，按下列规定办理：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（一）退学或因其他各种原因处理离校的学生，必须在退学通知送达一周或公告之日起两周内办理退学手续离校，档案、户口退回家庭户籍所在地。</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（二）对退学学生，在校不足一年的，学校发给写实性学习证明；在校超过一年的，发给肄业证书。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（三）退学的学生，逾期不办理离校手续，由学校有关部门注销其在校各种关系，不发给写实性学习证明或肄业证书。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（四）被取消学籍、退学、开除学籍的学生，对处理结果有异议的，在接到学校处理决定之日起</w:t>
      </w:r>
      <w:r>
        <w:rPr>
          <w:rFonts w:ascii="方正书宋简体" w:eastAsia="方正书宋简体" w:hAnsi="宋体" w:cs="方正书宋简体"/>
        </w:rPr>
        <w:t>10</w:t>
      </w:r>
      <w:r>
        <w:rPr>
          <w:rFonts w:ascii="方正书宋简体" w:eastAsia="方正书宋简体" w:hAnsi="宋体" w:cs="方正书宋简体" w:hint="eastAsia"/>
        </w:rPr>
        <w:t>日内，按学校有关规定（《锦州医科大学学学生申诉处理委员会章程》），向学校学生申诉处理委员会提出书面申诉。</w:t>
      </w:r>
    </w:p>
    <w:p w:rsidR="00EC0FF6" w:rsidRDefault="00EC0FF6" w:rsidP="00201B62">
      <w:pPr>
        <w:pStyle w:val="PlainText"/>
        <w:spacing w:beforeLines="80" w:afterLines="70" w:line="420" w:lineRule="exact"/>
        <w:jc w:val="center"/>
        <w:rPr>
          <w:rFonts w:ascii="黑体" w:eastAsia="黑体" w:hAnsi="宋体"/>
          <w:sz w:val="24"/>
          <w:szCs w:val="24"/>
        </w:rPr>
      </w:pPr>
      <w:r>
        <w:rPr>
          <w:rFonts w:ascii="黑体" w:eastAsia="黑体" w:hAnsi="宋体" w:cs="黑体" w:hint="eastAsia"/>
          <w:sz w:val="24"/>
          <w:szCs w:val="24"/>
        </w:rPr>
        <w:t>第九节</w:t>
      </w:r>
      <w:r>
        <w:rPr>
          <w:rFonts w:ascii="黑体" w:eastAsia="黑体" w:hAnsi="宋体" w:cs="黑体"/>
          <w:sz w:val="24"/>
          <w:szCs w:val="24"/>
        </w:rPr>
        <w:t xml:space="preserve">  </w:t>
      </w:r>
      <w:r>
        <w:rPr>
          <w:rFonts w:ascii="黑体" w:eastAsia="黑体" w:hAnsi="宋体" w:cs="黑体" w:hint="eastAsia"/>
          <w:sz w:val="24"/>
          <w:szCs w:val="24"/>
        </w:rPr>
        <w:t>毕业、结业与肄业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第四十七条</w:t>
      </w:r>
      <w:r>
        <w:rPr>
          <w:rFonts w:ascii="方正书宋简体" w:eastAsia="方正书宋简体" w:hAnsi="宋体" w:cs="方正书宋简体"/>
        </w:rPr>
        <w:t xml:space="preserve">  </w:t>
      </w:r>
      <w:r>
        <w:rPr>
          <w:rFonts w:ascii="方正书宋简体" w:eastAsia="方正书宋简体" w:hAnsi="宋体" w:cs="方正书宋简体" w:hint="eastAsia"/>
        </w:rPr>
        <w:t>学生的最长学习年限为该专业的学制</w:t>
      </w:r>
      <w:r>
        <w:rPr>
          <w:rFonts w:ascii="方正书宋简体" w:eastAsia="方正书宋简体" w:hAnsi="宋体" w:cs="方正书宋简体"/>
        </w:rPr>
        <w:t>+2</w:t>
      </w:r>
      <w:r>
        <w:rPr>
          <w:rFonts w:ascii="方正书宋简体" w:eastAsia="方正书宋简体" w:hAnsi="宋体" w:cs="方正书宋简体" w:hint="eastAsia"/>
        </w:rPr>
        <w:t>年（因创业休学的按本规定第四十条执行）。学分制专业学生在标准学制年限内提前修满培养方案规定的全部教学内容，获得教学计划规定的总学分及各类课程（含实践环节）学分，且学习期间没有课程重修，经学生申请、学校审批同意后，可提前一年毕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第四十八条</w:t>
      </w:r>
      <w:r>
        <w:rPr>
          <w:rFonts w:ascii="方正书宋简体" w:eastAsia="方正书宋简体" w:hAnsi="宋体" w:cs="方正书宋简体"/>
        </w:rPr>
        <w:t xml:space="preserve">  </w:t>
      </w:r>
      <w:r>
        <w:rPr>
          <w:rFonts w:ascii="方正书宋简体" w:eastAsia="方正书宋简体" w:hAnsi="宋体" w:cs="方正书宋简体" w:hint="eastAsia"/>
        </w:rPr>
        <w:t>学生毕业时做全面鉴定，其内容包括德、智、体三方面。重点是政治思想觉悟、道德品质、学习成绩、体育锻炼和健康状况。鉴定评语要一分为二，肯定成绩，找出差距，明确努力方向。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第四十九条</w:t>
      </w:r>
      <w:r>
        <w:rPr>
          <w:rFonts w:ascii="方正书宋简体" w:eastAsia="方正书宋简体" w:hAnsi="宋体" w:cs="方正书宋简体"/>
        </w:rPr>
        <w:t xml:space="preserve">  </w:t>
      </w:r>
      <w:r>
        <w:rPr>
          <w:rFonts w:ascii="方正书宋简体" w:eastAsia="方正书宋简体" w:hAnsi="宋体" w:cs="方正书宋简体" w:hint="eastAsia"/>
        </w:rPr>
        <w:t>有正式学籍的学生，德育、体育合格并学完教学计划规定的全部课程，成绩合格准予毕业，并发给毕业证书。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本科生</w:t>
      </w:r>
      <w:r w:rsidRPr="003F5933">
        <w:rPr>
          <w:rFonts w:ascii="方正书宋简体" w:eastAsia="方正书宋简体" w:hAnsi="宋体" w:cs="方正书宋简体" w:hint="eastAsia"/>
        </w:rPr>
        <w:t>符合《锦州医科大学学位授予条例》规定的</w:t>
      </w:r>
      <w:r>
        <w:rPr>
          <w:rFonts w:ascii="方正书宋简体" w:eastAsia="方正书宋简体" w:hAnsi="宋体" w:cs="方正书宋简体" w:hint="eastAsia"/>
        </w:rPr>
        <w:t>授予学士学位。</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第五十条</w:t>
      </w:r>
      <w:r>
        <w:rPr>
          <w:rFonts w:ascii="方正书宋简体" w:eastAsia="方正书宋简体" w:hAnsi="宋体" w:cs="方正书宋简体"/>
        </w:rPr>
        <w:t xml:space="preserve">  </w:t>
      </w:r>
      <w:r>
        <w:rPr>
          <w:rFonts w:ascii="方正书宋简体" w:eastAsia="方正书宋简体" w:hAnsi="宋体" w:cs="方正书宋简体" w:hint="eastAsia"/>
        </w:rPr>
        <w:t>学生历年有不及格课程（未达到留、降级门数者），毕业前再补考一次，补考后仍不及格者或毕业实习或毕业考试不及格者，只发给结业证书，结业后一年内向学校申请补考一次，补考及格者换发毕业证书，毕业时间按换发毕业证时间填写；仍不及格者，以后不再补考。</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第五十一条</w:t>
      </w:r>
      <w:r>
        <w:rPr>
          <w:rFonts w:ascii="方正书宋简体" w:eastAsia="方正书宋简体" w:hAnsi="宋体" w:cs="方正书宋简体"/>
        </w:rPr>
        <w:t xml:space="preserve">  </w:t>
      </w:r>
      <w:r>
        <w:rPr>
          <w:rFonts w:ascii="方正书宋简体" w:eastAsia="方正书宋简体" w:hAnsi="宋体" w:cs="方正书宋简体" w:hint="eastAsia"/>
        </w:rPr>
        <w:t>公共体育课重修或毕业前补考不及格者，不准毕业，作为结业处理。</w:t>
      </w:r>
    </w:p>
    <w:p w:rsidR="00EC0FF6" w:rsidRDefault="00EC0FF6">
      <w:pPr>
        <w:pStyle w:val="PlainText"/>
        <w:adjustRightInd w:val="0"/>
        <w:snapToGrid w:val="0"/>
        <w:spacing w:line="420" w:lineRule="exact"/>
        <w:ind w:firstLineChars="200" w:firstLine="420"/>
        <w:rPr>
          <w:rFonts w:ascii="方正书宋简体" w:eastAsia="方正书宋简体" w:hAnsi="宋体"/>
          <w:spacing w:val="-4"/>
        </w:rPr>
      </w:pPr>
      <w:r>
        <w:rPr>
          <w:rFonts w:ascii="黑体" w:eastAsia="黑体" w:hAnsi="宋体" w:cs="黑体" w:hint="eastAsia"/>
        </w:rPr>
        <w:t>第五十二条</w:t>
      </w:r>
      <w:r>
        <w:rPr>
          <w:rFonts w:ascii="方正书宋简体" w:eastAsia="方正书宋简体" w:hAnsi="宋体" w:cs="方正书宋简体"/>
        </w:rPr>
        <w:t xml:space="preserve">  </w:t>
      </w:r>
      <w:r>
        <w:rPr>
          <w:rFonts w:ascii="方正书宋简体" w:eastAsia="方正书宋简体" w:hAnsi="宋体" w:cs="方正书宋简体" w:hint="eastAsia"/>
          <w:spacing w:val="-4"/>
        </w:rPr>
        <w:t>学满一年以上退学的学生，颁发肄业证书。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第五十三条</w:t>
      </w:r>
      <w:r>
        <w:rPr>
          <w:rFonts w:ascii="方正书宋简体" w:eastAsia="方正书宋简体" w:hAnsi="宋体" w:cs="方正书宋简体"/>
        </w:rPr>
        <w:t xml:space="preserve">  </w:t>
      </w:r>
      <w:r>
        <w:rPr>
          <w:rFonts w:ascii="方正书宋简体" w:eastAsia="方正书宋简体" w:hAnsi="宋体" w:cs="方正书宋简体" w:hint="eastAsia"/>
        </w:rPr>
        <w:t>无学籍学生不得发给任何形式的证明。</w:t>
      </w:r>
    </w:p>
    <w:p w:rsidR="00EC0FF6" w:rsidRDefault="00EC0FF6">
      <w:pPr>
        <w:pStyle w:val="PlainText"/>
        <w:adjustRightInd w:val="0"/>
        <w:snapToGrid w:val="0"/>
        <w:spacing w:line="420" w:lineRule="exact"/>
        <w:ind w:firstLineChars="200" w:firstLine="420"/>
        <w:jc w:val="left"/>
        <w:rPr>
          <w:rFonts w:ascii="方正书宋简体" w:eastAsia="方正书宋简体" w:hAnsi="宋体"/>
        </w:rPr>
      </w:pPr>
      <w:r>
        <w:rPr>
          <w:rFonts w:ascii="黑体" w:eastAsia="黑体" w:hAnsi="宋体" w:cs="黑体" w:hint="eastAsia"/>
        </w:rPr>
        <w:t>第五十四条</w:t>
      </w:r>
      <w:r>
        <w:rPr>
          <w:rFonts w:ascii="方正书宋简体" w:eastAsia="方正书宋简体" w:hAnsi="宋体" w:cs="方正书宋简体"/>
        </w:rPr>
        <w:t xml:space="preserve">  </w:t>
      </w:r>
      <w:r>
        <w:rPr>
          <w:rFonts w:ascii="方正书宋简体" w:eastAsia="方正书宋简体" w:hAnsi="宋体" w:cs="方正书宋简体" w:hint="eastAsia"/>
        </w:rPr>
        <w:t>学校严格按照招生时确定的办学类型和学习形式，以及学生招生录取时填报的个人信息，填写、颁发学历证书、学位证书及其他学业证书。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学生在校期间变更姓名、出生日期等证书需填写的个人信息的，应当有合理、充分的理由，并提供有法定效力的相应证明文件，学校进行合法性审查合格后予以修改。</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第五十五条</w:t>
      </w:r>
      <w:r>
        <w:rPr>
          <w:rFonts w:ascii="方正书宋简体" w:eastAsia="方正书宋简体" w:hAnsi="宋体" w:cs="方正书宋简体"/>
        </w:rPr>
        <w:t xml:space="preserve">  </w:t>
      </w:r>
      <w:r>
        <w:rPr>
          <w:rFonts w:ascii="方正书宋简体" w:eastAsia="方正书宋简体" w:hAnsi="宋体" w:cs="方正书宋简体" w:hint="eastAsia"/>
        </w:rPr>
        <w:t>学校执行高等教育学籍学历电子注册管理制度，完善学籍学历信息管理办法，按相关规定及时完成学生学籍学历电子注册。</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第五十六条</w:t>
      </w:r>
      <w:r>
        <w:rPr>
          <w:rFonts w:ascii="方正书宋简体" w:eastAsia="方正书宋简体" w:hAnsi="宋体" w:cs="方正书宋简体"/>
        </w:rPr>
        <w:t xml:space="preserve">  </w:t>
      </w:r>
      <w:r>
        <w:rPr>
          <w:rFonts w:ascii="方正书宋简体" w:eastAsia="方正书宋简体" w:hAnsi="宋体" w:cs="方正书宋简体" w:hint="eastAsia"/>
        </w:rPr>
        <w:t>对完成本专业学业同时辅修其他专业并达到该专业辅修要求者，由学校发给辅修专业证书。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第五十七条</w:t>
      </w:r>
      <w:r>
        <w:rPr>
          <w:rFonts w:ascii="方正书宋简体" w:eastAsia="方正书宋简体" w:hAnsi="宋体" w:cs="方正书宋简体"/>
        </w:rPr>
        <w:t xml:space="preserve">  </w:t>
      </w:r>
      <w:r>
        <w:rPr>
          <w:rFonts w:ascii="方正书宋简体" w:eastAsia="方正书宋简体" w:hAnsi="宋体" w:cs="方正书宋简体" w:hint="eastAsia"/>
        </w:rPr>
        <w:t>对违反国家招生规定取得入学资格或者学籍的，学校取消其学籍，不发给学历证书、学位证书；已发的学历证书、学位证书，学校依法予以撤销。对以作弊、剽窃、抄袭等学术不端行为或者其他不正当手段获得学历证书、学位证书的，学校依法予以撤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被撤销的学历证书、学位证书已注册的，学校予以注销并报辽宁省教育厅宣布无效。</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第五十八条</w:t>
      </w:r>
      <w:r>
        <w:rPr>
          <w:rFonts w:ascii="方正书宋简体" w:eastAsia="方正书宋简体" w:hAnsi="宋体" w:cs="方正书宋简体"/>
        </w:rPr>
        <w:t xml:space="preserve">  </w:t>
      </w:r>
      <w:r>
        <w:rPr>
          <w:rFonts w:ascii="方正书宋简体" w:eastAsia="方正书宋简体" w:hAnsi="宋体" w:cs="方正书宋简体" w:hint="eastAsia"/>
        </w:rPr>
        <w:t>学历证书和学位证书遗失或者损坏，经本人申请，学校核实后给予出具相应的证明书。证明书与原证书具有同等效力。</w:t>
      </w:r>
    </w:p>
    <w:p w:rsidR="00EC0FF6" w:rsidRDefault="00EC0FF6" w:rsidP="00201B62">
      <w:pPr>
        <w:pStyle w:val="PlainText"/>
        <w:spacing w:beforeLines="5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第四章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校园秩序与课外活动</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第五十九条</w:t>
      </w:r>
      <w:r>
        <w:rPr>
          <w:rFonts w:ascii="方正书宋简体" w:eastAsia="方正书宋简体" w:hAnsi="宋体" w:cs="方正书宋简体"/>
        </w:rPr>
        <w:t xml:space="preserve"> </w:t>
      </w:r>
      <w:r>
        <w:rPr>
          <w:rFonts w:ascii="方正书宋简体" w:eastAsia="方正书宋简体" w:hAnsi="宋体" w:cs="方正书宋简体" w:hint="eastAsia"/>
        </w:rPr>
        <w:t>学校、学生共同维护校园正常秩序，保障学校环境安全、稳定，保障学生的正常学习和生活。</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第六十条</w:t>
      </w:r>
      <w:r>
        <w:rPr>
          <w:rFonts w:ascii="方正书宋简体" w:eastAsia="方正书宋简体" w:hAnsi="宋体" w:cs="方正书宋简体"/>
        </w:rPr>
        <w:t xml:space="preserve"> </w:t>
      </w:r>
      <w:r>
        <w:rPr>
          <w:rFonts w:ascii="方正书宋简体" w:eastAsia="方正书宋简体" w:hAnsi="宋体" w:cs="方正书宋简体" w:hint="eastAsia"/>
        </w:rPr>
        <w:t>学校建立和完善学生参与管理的组织形式，支持和保障学生依法、依章程参与学校管理。</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第六十一条</w:t>
      </w:r>
      <w:r>
        <w:rPr>
          <w:rFonts w:ascii="方正书宋简体" w:eastAsia="方正书宋简体" w:hAnsi="宋体" w:cs="方正书宋简体"/>
        </w:rPr>
        <w:t xml:space="preserve"> </w:t>
      </w:r>
      <w:r>
        <w:rPr>
          <w:rFonts w:ascii="方正书宋简体" w:eastAsia="方正书宋简体" w:hAnsi="宋体" w:cs="方正书宋简体" w:hint="eastAsia"/>
        </w:rPr>
        <w:t>学生应当自觉遵守公民道德规范，自觉遵守学校管理制度，创造和维护文明、整洁、优美、安全的学习和生活环境，树立安全风险防范和自我保护意识，保障自身合法权益。</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第六十二条</w:t>
      </w:r>
      <w:r>
        <w:rPr>
          <w:rFonts w:ascii="方正书宋简体" w:eastAsia="方正书宋简体" w:hAnsi="宋体" w:cs="方正书宋简体"/>
        </w:rPr>
        <w:t xml:space="preserve"> </w:t>
      </w:r>
      <w:r>
        <w:rPr>
          <w:rFonts w:ascii="方正书宋简体" w:eastAsia="方正书宋简体" w:hAnsi="宋体" w:cs="方正书宋简体" w:hint="eastAsia"/>
        </w:rPr>
        <w:t>学生不得有酗酒、打架斗殴、赌博、吸毒，传播、复制、贩卖非法书刊和音像制品等违法行为；不得参与非法传销和进行邪教、封建迷信活动；不得从事或者参与有损大学生形象、有悖社会公序良俗的活动。</w:t>
      </w:r>
    </w:p>
    <w:p w:rsidR="00EC0FF6" w:rsidRDefault="00EC0FF6">
      <w:pPr>
        <w:pStyle w:val="PlainText"/>
        <w:overflowPunct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第六十三条</w:t>
      </w:r>
      <w:r>
        <w:rPr>
          <w:rFonts w:ascii="方正书宋简体" w:eastAsia="方正书宋简体" w:hAnsi="宋体" w:cs="方正书宋简体"/>
        </w:rPr>
        <w:t xml:space="preserve"> </w:t>
      </w:r>
      <w:r>
        <w:rPr>
          <w:rFonts w:ascii="方正书宋简体" w:eastAsia="方正书宋简体" w:hAnsi="宋体" w:cs="方正书宋简体" w:hint="eastAsia"/>
        </w:rPr>
        <w:t>学校坚持教育与宗教相分离原则。任何组织和个人不得在学校进行宗教活动。</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第六十四条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学校建立健全学生代表大会制度，为学生会等开展活动提供必要条件，支持其在学生管理中发挥作用。</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学生可以在校内成立、参加学生团体。学生成立团体，应当按学校有关规定提出书面申请，报学校批准并施行登记和年检制度。</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学生团体应当在宪法、法律、法规和学校管理制度范围内活动，接受学校的领导和管理。学生团体邀请校外组织、人员到校举办讲座等活动，需经学校批准。</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第六十五条</w:t>
      </w:r>
      <w:r>
        <w:rPr>
          <w:rFonts w:ascii="方正书宋简体" w:eastAsia="方正书宋简体" w:hAnsi="宋体" w:cs="方正书宋简体"/>
        </w:rPr>
        <w:t xml:space="preserve">  </w:t>
      </w:r>
      <w:r>
        <w:rPr>
          <w:rFonts w:ascii="方正书宋简体" w:eastAsia="方正书宋简体" w:hAnsi="宋体" w:cs="方正书宋简体" w:hint="eastAsia"/>
        </w:rPr>
        <w:t>学校提倡并支持学生及学生团体开展有益于身心健康、成长成才的学术、科技、艺术、文娱、体育等活动。</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学生进行课外活动不得影响学校正常的教育教学秩序和生活秩序。</w:t>
      </w:r>
    </w:p>
    <w:p w:rsidR="00EC0FF6" w:rsidRPr="003F5933"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学生参加勤工助学活动应当遵</w:t>
      </w:r>
      <w:r w:rsidRPr="003F5933">
        <w:rPr>
          <w:rFonts w:ascii="方正书宋简体" w:eastAsia="方正书宋简体" w:hAnsi="宋体" w:cs="方正书宋简体" w:hint="eastAsia"/>
        </w:rPr>
        <w:t>守法律、法规以及学校、用工单位的管理制度，履行勤工助学活动的有关协议。学生参加勤工助学活动按照《锦州医科大学学生勤工助学实施办法（试行）》执行。</w:t>
      </w:r>
      <w:bookmarkStart w:id="0" w:name="OLE_LINK8"/>
    </w:p>
    <w:p w:rsidR="00EC0FF6" w:rsidRDefault="00EC0FF6">
      <w:pPr>
        <w:pStyle w:val="PlainText"/>
        <w:spacing w:line="420" w:lineRule="exact"/>
        <w:ind w:firstLineChars="200" w:firstLine="420"/>
        <w:rPr>
          <w:rFonts w:ascii="方正书宋简体" w:eastAsia="方正书宋简体" w:hAnsi="宋体"/>
        </w:rPr>
      </w:pPr>
      <w:r w:rsidRPr="003F5933">
        <w:rPr>
          <w:rFonts w:ascii="黑体" w:eastAsia="黑体" w:hAnsi="宋体" w:cs="黑体" w:hint="eastAsia"/>
        </w:rPr>
        <w:t>第六十六条</w:t>
      </w:r>
      <w:bookmarkEnd w:id="0"/>
      <w:r w:rsidRPr="003F5933">
        <w:rPr>
          <w:rFonts w:ascii="方正书宋简体" w:eastAsia="方正书宋简体" w:hAnsi="宋体" w:cs="方正书宋简体"/>
        </w:rPr>
        <w:t xml:space="preserve">  </w:t>
      </w:r>
      <w:r w:rsidRPr="003F5933">
        <w:rPr>
          <w:rFonts w:ascii="方正书宋简体" w:eastAsia="方正书宋简体" w:hAnsi="宋体" w:cs="方正书宋简体" w:hint="eastAsia"/>
        </w:rPr>
        <w:t>学生举行大型集会、游</w:t>
      </w:r>
      <w:r>
        <w:rPr>
          <w:rFonts w:ascii="方正书宋简体" w:eastAsia="方正书宋简体" w:hAnsi="宋体" w:cs="方正书宋简体" w:hint="eastAsia"/>
        </w:rPr>
        <w:t>行、示威等活动，须按法律程序和有关规定获得批准。对未获批准的，学校依法劝阻或制止。</w:t>
      </w:r>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第六十七条</w:t>
      </w:r>
      <w:r>
        <w:rPr>
          <w:rFonts w:ascii="方正书宋简体" w:eastAsia="方正书宋简体" w:hAnsi="宋体" w:cs="方正书宋简体"/>
        </w:rPr>
        <w:t xml:space="preserve">  </w:t>
      </w:r>
      <w:r>
        <w:rPr>
          <w:rFonts w:ascii="方正书宋简体" w:eastAsia="方正书宋简体" w:hAnsi="宋体" w:cs="方正书宋简体" w:hint="eastAsia"/>
        </w:rPr>
        <w:t>学生应当遵守国家和学校关于网络使用的有关规定，不得登录非法网站和传播非法文字、音频、视频资料等，不得编造或者传播虚假、有害信息；不得攻击、侵入他人计算机和移动通讯网络系统。宿舍内使用网络必须遵守《锦州医科大学学生使用网络管理办法》。</w:t>
      </w:r>
    </w:p>
    <w:p w:rsidR="00EC0FF6" w:rsidRDefault="00EC0FF6">
      <w:pPr>
        <w:pStyle w:val="PlainText"/>
        <w:spacing w:line="420" w:lineRule="exact"/>
        <w:ind w:firstLineChars="200" w:firstLine="420"/>
        <w:rPr>
          <w:rFonts w:ascii="方正书宋简体" w:eastAsia="方正书宋简体" w:hAnsi="宋体"/>
        </w:rPr>
      </w:pPr>
      <w:bookmarkStart w:id="1" w:name="OLE_LINK16"/>
      <w:r>
        <w:rPr>
          <w:rFonts w:ascii="黑体" w:eastAsia="黑体" w:hAnsi="宋体" w:cs="黑体" w:hint="eastAsia"/>
        </w:rPr>
        <w:t>第六十八条</w:t>
      </w:r>
      <w:r>
        <w:rPr>
          <w:rFonts w:ascii="方正书宋简体" w:eastAsia="方正书宋简体" w:hAnsi="宋体" w:cs="方正书宋简体"/>
        </w:rPr>
        <w:t xml:space="preserve"> </w:t>
      </w:r>
      <w:r>
        <w:rPr>
          <w:rFonts w:ascii="方正书宋简体" w:eastAsia="方正书宋简体" w:hAnsi="宋体" w:cs="方正书宋简体" w:hint="eastAsia"/>
        </w:rPr>
        <w:t>学校建立健全学生住宿管理制度。学生应当遵守学校关于学生住宿管理的规定。鼓励和支持学生通过制定公约，实施自我管理。有关规定详见《锦州医科大学学生公寓管理规定》</w:t>
      </w:r>
      <w:bookmarkStart w:id="2" w:name="OLE_LINK17"/>
      <w:bookmarkEnd w:id="1"/>
    </w:p>
    <w:p w:rsidR="00EC0FF6" w:rsidRDefault="00EC0FF6" w:rsidP="00201B62">
      <w:pPr>
        <w:pStyle w:val="PlainText"/>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第五章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奖励与处分</w:t>
      </w:r>
      <w:bookmarkEnd w:id="2"/>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第六十九条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学校对在德、智、体、美等方面全面发展或者在思想品德、学业成绩、科技创造、体育竞赛、文艺活动、志愿服务及社会实践等方面表现突出的学生，依据《锦州医科大学学生表彰奖励办法》给予表彰和奖励。</w:t>
      </w:r>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第七十条</w:t>
      </w:r>
      <w:r>
        <w:rPr>
          <w:rFonts w:ascii="方正书宋简体" w:eastAsia="方正书宋简体" w:hAnsi="宋体" w:cs="方正书宋简体"/>
        </w:rPr>
        <w:t xml:space="preserve">  </w:t>
      </w:r>
      <w:r>
        <w:rPr>
          <w:rFonts w:ascii="方正书宋简体" w:eastAsia="方正书宋简体" w:hAnsi="宋体" w:cs="方正书宋简体" w:hint="eastAsia"/>
        </w:rPr>
        <w:t>学生应遵守法律法规及学校的各项规章制度，对有违法违纪违反校规校纪行为者，依据《锦州医科大学学生违纪处分办法》给予相应纪律处分。纪律处分要与学生违法、违规、违纪行为的性质和过错的严重程度相适应。</w:t>
      </w:r>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第七十一条</w:t>
      </w:r>
      <w:r>
        <w:rPr>
          <w:rFonts w:ascii="方正书宋简体" w:eastAsia="方正书宋简体" w:hAnsi="宋体" w:cs="方正书宋简体"/>
        </w:rPr>
        <w:t xml:space="preserve">  </w:t>
      </w:r>
      <w:r>
        <w:rPr>
          <w:rFonts w:ascii="方正书宋简体" w:eastAsia="方正书宋简体" w:hAnsi="宋体" w:cs="方正书宋简体" w:hint="eastAsia"/>
        </w:rPr>
        <w:t>违纪学生处分按照《锦州医科大学学生违纪处分办法》执行。</w:t>
      </w:r>
    </w:p>
    <w:p w:rsidR="00EC0FF6" w:rsidRDefault="00EC0FF6" w:rsidP="00201B62">
      <w:pPr>
        <w:pStyle w:val="PlainText"/>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第六章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学生申诉</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第七十二条</w:t>
      </w:r>
      <w:r>
        <w:rPr>
          <w:rFonts w:ascii="方正书宋简体" w:eastAsia="方正书宋简体" w:hAnsi="宋体" w:cs="方正书宋简体"/>
        </w:rPr>
        <w:t xml:space="preserve">  </w:t>
      </w:r>
      <w:r>
        <w:rPr>
          <w:rFonts w:ascii="方正书宋简体" w:eastAsia="方正书宋简体" w:hAnsi="宋体" w:cs="方正书宋简体" w:hint="eastAsia"/>
        </w:rPr>
        <w:t>学校成立学生申诉处理委员会，负责受理学生对处理或者处分决定不服提起的申诉。</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有关学校学生申诉处理委员会机构组成、学生申诉范围及申诉程序及要求按照《锦州医科大学学生申诉处理委员会章程》执行。</w:t>
      </w:r>
    </w:p>
    <w:p w:rsidR="00EC0FF6" w:rsidRDefault="00EC0FF6" w:rsidP="00201B62">
      <w:pPr>
        <w:pStyle w:val="PlainText"/>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第七章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附</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本规定自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日起执行，由学生工作处、教务处、教材考试中心负责解释，原规定同时废止。</w:t>
      </w:r>
    </w:p>
    <w:p w:rsidR="00EC0FF6" w:rsidRDefault="00EC0FF6">
      <w:pPr>
        <w:pStyle w:val="PlainText"/>
        <w:spacing w:line="420" w:lineRule="exact"/>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rPr>
          <w:rFonts w:ascii="方正书宋简体" w:eastAsia="方正书宋简体" w:hAnsi="宋体"/>
        </w:rPr>
      </w:pP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pStyle w:val="PlainText"/>
        <w:spacing w:line="420" w:lineRule="exact"/>
        <w:rPr>
          <w:rFonts w:ascii="方正书宋简体" w:eastAsia="方正书宋简体" w:hAnsi="宋体"/>
        </w:rPr>
      </w:pPr>
    </w:p>
    <w:p w:rsidR="00EC0FF6" w:rsidRDefault="00EC0FF6">
      <w:pPr>
        <w:pStyle w:val="PlainText"/>
        <w:spacing w:line="240" w:lineRule="exact"/>
        <w:jc w:val="center"/>
        <w:rPr>
          <w:rFonts w:ascii="方正书宋简体" w:eastAsia="方正书宋简体" w:hAnsi="宋体"/>
        </w:rPr>
      </w:pPr>
      <w:r>
        <w:rPr>
          <w:rFonts w:ascii="方正书宋简体" w:eastAsia="方正书宋简体" w:hAnsi="宋体"/>
        </w:rPr>
        <w:br w:type="page"/>
      </w:r>
    </w:p>
    <w:p w:rsidR="00EC0FF6" w:rsidRDefault="00EC0FF6">
      <w:pPr>
        <w:pStyle w:val="PlainText"/>
        <w:jc w:val="center"/>
        <w:rPr>
          <w:rFonts w:ascii="黑体" w:eastAsia="黑体" w:hAnsi="黑体"/>
          <w:sz w:val="36"/>
          <w:szCs w:val="36"/>
        </w:rPr>
      </w:pPr>
      <w:r>
        <w:rPr>
          <w:rFonts w:ascii="黑体" w:eastAsia="黑体" w:hAnsi="黑体" w:cs="方正小标宋简体" w:hint="eastAsia"/>
          <w:sz w:val="36"/>
          <w:szCs w:val="36"/>
        </w:rPr>
        <w:t>第二部分</w:t>
      </w:r>
      <w:r>
        <w:rPr>
          <w:rFonts w:ascii="黑体" w:eastAsia="黑体" w:hAnsi="黑体" w:cs="方正小标宋简体"/>
          <w:sz w:val="36"/>
          <w:szCs w:val="36"/>
        </w:rPr>
        <w:t xml:space="preserve">  </w:t>
      </w:r>
      <w:r>
        <w:rPr>
          <w:rFonts w:ascii="黑体" w:eastAsia="黑体" w:hAnsi="黑体" w:cs="方正小标宋简体" w:hint="eastAsia"/>
          <w:sz w:val="36"/>
          <w:szCs w:val="36"/>
        </w:rPr>
        <w:t>教学管理</w:t>
      </w:r>
    </w:p>
    <w:p w:rsidR="00EC0FF6" w:rsidRDefault="00EC0FF6">
      <w:pPr>
        <w:pStyle w:val="PlainText"/>
        <w:spacing w:line="240" w:lineRule="exact"/>
        <w:jc w:val="center"/>
        <w:rPr>
          <w:rFonts w:ascii="方正书宋简体" w:eastAsia="方正书宋简体" w:hAnsi="宋体"/>
        </w:rPr>
      </w:pPr>
    </w:p>
    <w:p w:rsidR="00EC0FF6" w:rsidRDefault="00EC0FF6">
      <w:pPr>
        <w:widowControl w:val="0"/>
        <w:spacing w:after="0" w:line="420" w:lineRule="exact"/>
        <w:jc w:val="center"/>
        <w:rPr>
          <w:rFonts w:ascii="方正小标宋简体" w:eastAsia="方正小标宋简体" w:hAnsi="宋体" w:cs="黑体"/>
          <w:kern w:val="2"/>
          <w:sz w:val="32"/>
          <w:szCs w:val="32"/>
        </w:rPr>
      </w:pPr>
      <w:r>
        <w:rPr>
          <w:rFonts w:ascii="方正小标宋简体" w:eastAsia="方正小标宋简体" w:hAnsi="宋体" w:cs="黑体" w:hint="eastAsia"/>
          <w:kern w:val="2"/>
          <w:sz w:val="32"/>
          <w:szCs w:val="32"/>
        </w:rPr>
        <w:t>锦州医科大学本科考试管理规定（暂行）</w:t>
      </w:r>
    </w:p>
    <w:p w:rsidR="00EC0FF6" w:rsidRDefault="00EC0FF6">
      <w:pPr>
        <w:pStyle w:val="PlainText"/>
        <w:spacing w:line="240" w:lineRule="exact"/>
        <w:jc w:val="center"/>
        <w:rPr>
          <w:rFonts w:ascii="方正书宋简体" w:eastAsia="方正书宋简体" w:hAnsi="宋体"/>
        </w:rPr>
      </w:pPr>
    </w:p>
    <w:p w:rsidR="00EC0FF6" w:rsidRDefault="00EC0FF6" w:rsidP="00201B62">
      <w:pPr>
        <w:spacing w:beforeLines="30" w:afterLines="3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第一章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总</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则</w:t>
      </w:r>
    </w:p>
    <w:p w:rsidR="00EC0FF6" w:rsidRDefault="00EC0FF6">
      <w:pPr>
        <w:pStyle w:val="BodyText"/>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为维护锦州医科大学正常考试秩序，加强考试管理，确保考试的公平、公正，依据国家有关规定，结合学校实际，在原《辽宁医学院考试管理规定》基础上修定本规定。</w:t>
      </w:r>
    </w:p>
    <w:p w:rsidR="00EC0FF6" w:rsidRDefault="00EC0FF6">
      <w:pPr>
        <w:pStyle w:val="BodyText"/>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本规定适用于锦州医科大学接受普通高等教育全日制本科学生的考试管理。学校承担的省级及以上各类考试，按其相关制度并结合本规定执行。</w:t>
      </w:r>
    </w:p>
    <w:p w:rsidR="00EC0FF6" w:rsidRDefault="00EC0FF6" w:rsidP="00201B62">
      <w:pPr>
        <w:spacing w:beforeLines="30" w:afterLines="3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第二章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考试组织与管理</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校设立考试领导小组。组长由主管教学副校长担任。副组长由教材考试中心、教务处、教学督导评价处、纪检监察处处长担任。组员若干，由有考试任务的各学院（部）的党政负责人和相关职能部门负责人组成。领导小组下设考务组等若干工作小组，由小组组长负责组内工作。</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考试管理实行校、院两级管理体制和运行机制。考试工作在主管副校长的领导下，由教材考试中心负责并会同各学院、系、部及有关单位统一组织实施。补（缓）考工作由教材考试中心统一组织。</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教材考试中心于考前组织召开命题会、考务会等相关会议，向全校下达考试具体要求及时间表。各学院、系、部要组织教师认真学习，做好考试各项工作。</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考试期间考试领导小组、考务组、校级督导等人员到各考区及考场进行巡视、督促、检查。</w:t>
      </w:r>
    </w:p>
    <w:p w:rsidR="00EC0FF6" w:rsidRDefault="00EC0FF6" w:rsidP="00201B62">
      <w:pPr>
        <w:widowControl w:val="0"/>
        <w:spacing w:beforeLines="30" w:afterLines="3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第三章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考试形式与权重</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考试分为：课程考试（平时考试、期中考试、期末考试、补考）、毕业考试（毕业理论综合考试、毕业技能考试）或毕业论文答辩。</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课程考试包括在籍学习期间要求的所有必修课中的考试与考查、选修课的考查。课程考试均实行平时考核与期末考试相结合的形式，采用多种形式、多个阶段、多种类别、多项成绩构成的综合评定方式，全面地评价学生的学习效果。</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平时考核：重点考核学生的学习态度、表达能力、总结概括能力、动手能力、思维水平以及基础知识掌握情况等。按照课程性质和特点选择适合的考核形式，主要形式有：出勤记录、课堂讨论、回答问题、撰写论文、实验报告、实践操作、课外阅读、文献查阅、社会实践、病历书写、实习小结、学习心得、作业测试、期中考试等。</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每门课程制定有具体的《</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课程考核方案》，除课堂出勤、期中测试外还要增加一种以上其它的考核形式。原则上</w:t>
      </w: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个班以下班型授课的平时考核形式不能少于四种，</w:t>
      </w: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个班以上班型授课的平时考核形式不能少于三种。</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（二）期末考试：重点考核学生的知识综合运用能力、分析问题、解决问题能力等。主要形式：考试课采用闭卷理论笔试。考查课、选修课采用闭卷或开卷理论笔试。</w:t>
      </w:r>
    </w:p>
    <w:p w:rsidR="00EC0FF6" w:rsidRDefault="00EC0FF6" w:rsidP="003F5933">
      <w:pPr>
        <w:spacing w:after="0" w:line="420" w:lineRule="exac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（三）考试权重</w:t>
      </w:r>
    </w:p>
    <w:p w:rsidR="00EC0FF6" w:rsidRDefault="00EC0FF6" w:rsidP="003F5933">
      <w:pPr>
        <w:spacing w:after="0" w:line="420" w:lineRule="exac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各类课程考核成绩均按百分制记载。其中平时考核（课堂出勤、实验考核、期中考试等形式）各种形式所占比重以每门课程具体的《</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课程考核方案》为准。总体权重如下：</w:t>
      </w:r>
    </w:p>
    <w:p w:rsidR="00EC0FF6" w:rsidRDefault="00EC0FF6" w:rsidP="003F5933">
      <w:pPr>
        <w:spacing w:after="0" w:line="420" w:lineRule="exac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、考试课：平时考核占</w:t>
      </w:r>
      <w:r>
        <w:rPr>
          <w:rFonts w:ascii="方正书宋简体" w:eastAsia="方正书宋简体" w:hAnsi="宋体" w:cs="方正书宋简体"/>
          <w:kern w:val="2"/>
          <w:sz w:val="21"/>
          <w:szCs w:val="21"/>
        </w:rPr>
        <w:t>40%</w:t>
      </w:r>
      <w:r>
        <w:rPr>
          <w:rFonts w:ascii="方正书宋简体" w:eastAsia="方正书宋简体" w:hAnsi="宋体" w:cs="方正书宋简体" w:hint="eastAsia"/>
          <w:kern w:val="2"/>
          <w:sz w:val="21"/>
          <w:szCs w:val="21"/>
        </w:rPr>
        <w:t>；期末考试占</w:t>
      </w:r>
      <w:r>
        <w:rPr>
          <w:rFonts w:ascii="方正书宋简体" w:eastAsia="方正书宋简体" w:hAnsi="宋体" w:cs="方正书宋简体"/>
          <w:kern w:val="2"/>
          <w:sz w:val="21"/>
          <w:szCs w:val="21"/>
        </w:rPr>
        <w:t>60%</w:t>
      </w:r>
      <w:r>
        <w:rPr>
          <w:rFonts w:ascii="方正书宋简体" w:eastAsia="方正书宋简体" w:hAnsi="宋体" w:cs="方正书宋简体" w:hint="eastAsia"/>
          <w:kern w:val="2"/>
          <w:sz w:val="21"/>
          <w:szCs w:val="21"/>
        </w:rPr>
        <w:t>。</w:t>
      </w:r>
    </w:p>
    <w:p w:rsidR="00EC0FF6" w:rsidRDefault="00EC0FF6" w:rsidP="003F5933">
      <w:pPr>
        <w:spacing w:after="0" w:line="420" w:lineRule="exac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、考查课：平时考核占</w:t>
      </w:r>
      <w:r>
        <w:rPr>
          <w:rFonts w:ascii="方正书宋简体" w:eastAsia="方正书宋简体" w:hAnsi="宋体" w:cs="方正书宋简体"/>
          <w:kern w:val="2"/>
          <w:sz w:val="21"/>
          <w:szCs w:val="21"/>
        </w:rPr>
        <w:t>70%</w:t>
      </w:r>
      <w:r>
        <w:rPr>
          <w:rFonts w:ascii="方正书宋简体" w:eastAsia="方正书宋简体" w:hAnsi="宋体" w:cs="方正书宋简体" w:hint="eastAsia"/>
          <w:kern w:val="2"/>
          <w:sz w:val="21"/>
          <w:szCs w:val="21"/>
        </w:rPr>
        <w:t>；期末考试占</w:t>
      </w:r>
      <w:r>
        <w:rPr>
          <w:rFonts w:ascii="方正书宋简体" w:eastAsia="方正书宋简体" w:hAnsi="宋体" w:cs="方正书宋简体"/>
          <w:kern w:val="2"/>
          <w:sz w:val="21"/>
          <w:szCs w:val="21"/>
        </w:rPr>
        <w:t>30%</w:t>
      </w:r>
      <w:r>
        <w:rPr>
          <w:rFonts w:ascii="方正书宋简体" w:eastAsia="方正书宋简体" w:hAnsi="宋体" w:cs="方正书宋简体" w:hint="eastAsia"/>
          <w:kern w:val="2"/>
          <w:sz w:val="21"/>
          <w:szCs w:val="21"/>
        </w:rPr>
        <w:t>。</w:t>
      </w:r>
    </w:p>
    <w:p w:rsidR="00EC0FF6" w:rsidRDefault="00EC0FF6" w:rsidP="003F5933">
      <w:pPr>
        <w:spacing w:after="0" w:line="420" w:lineRule="exac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、两课：平时考核占</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；期末考试占</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毕业考核</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（一）临床医学、麻醉学、医学影像学、口腔医学、护理学、运动康复、康复治疗学、医学检验技术、医学影像技术专业。</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、毕业理论综合考试。</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、毕业技能综合考试。</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（二）医学实验技术专业、动物科学、动物医学、动植物检疫、食品科学与工程、食品质量与安全、食品营养与检验教育专业。</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、毕业论文答辩。</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、毕业技能综合考试。</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（三）预防医学、药学、公共事业管理、保险学、劳动与社会保障、</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、毕业论文及答辩。</w:t>
      </w:r>
    </w:p>
    <w:p w:rsidR="00EC0FF6" w:rsidRDefault="00EC0FF6" w:rsidP="00201B62">
      <w:pPr>
        <w:widowControl w:val="0"/>
        <w:spacing w:beforeLines="50" w:afterLines="5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第四章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考试命题与管理</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命题应以《教学大纲》和教材为依据，按照考试要求拟定试题。期中考试试题以客观题为主，着重考核学生对基本理论和基本知识的掌握程度。期末考试试题要涵盖本门课程的主要内容和要求，着重考核学生运用基本理论、基本知识来分析问题、解决问题达到综合运用的能力。命题要立意清晰，语言规范。英语班全英文授课的试卷要求用英文命题。</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期中考试命一套试卷；期末考试命难易度等值的</w:t>
      </w:r>
      <w:r>
        <w:rPr>
          <w:rFonts w:ascii="方正书宋简体" w:eastAsia="方正书宋简体" w:hAnsi="宋体" w:cs="方正书宋简体"/>
          <w:kern w:val="2"/>
          <w:sz w:val="21"/>
          <w:szCs w:val="21"/>
        </w:rPr>
        <w:t>A</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B</w:t>
      </w:r>
      <w:r>
        <w:rPr>
          <w:rFonts w:ascii="方正书宋简体" w:eastAsia="方正书宋简体" w:hAnsi="宋体" w:cs="方正书宋简体" w:hint="eastAsia"/>
          <w:kern w:val="2"/>
          <w:sz w:val="21"/>
          <w:szCs w:val="21"/>
        </w:rPr>
        <w:t>两套试卷。试卷均需做出标准答案及评分标准。要求</w:t>
      </w:r>
      <w:r>
        <w:rPr>
          <w:rFonts w:ascii="方正书宋简体" w:eastAsia="方正书宋简体" w:hAnsi="宋体" w:cs="方正书宋简体"/>
          <w:kern w:val="2"/>
          <w:sz w:val="21"/>
          <w:szCs w:val="21"/>
        </w:rPr>
        <w:t>A</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B</w:t>
      </w:r>
      <w:r>
        <w:rPr>
          <w:rFonts w:ascii="方正书宋简体" w:eastAsia="方正书宋简体" w:hAnsi="宋体" w:cs="方正书宋简体" w:hint="eastAsia"/>
          <w:kern w:val="2"/>
          <w:sz w:val="21"/>
          <w:szCs w:val="21"/>
        </w:rPr>
        <w:t>两套试卷试题重复率不超过</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，近两年试题重复率不得超过</w:t>
      </w:r>
      <w:r>
        <w:rPr>
          <w:rFonts w:ascii="方正书宋简体" w:eastAsia="方正书宋简体" w:hAnsi="宋体" w:cs="方正书宋简体"/>
          <w:kern w:val="2"/>
          <w:sz w:val="21"/>
          <w:szCs w:val="21"/>
        </w:rPr>
        <w:t>15%</w:t>
      </w:r>
      <w:r>
        <w:rPr>
          <w:rFonts w:ascii="方正书宋简体" w:eastAsia="方正书宋简体" w:hAnsi="宋体" w:cs="方正书宋简体" w:hint="eastAsia"/>
          <w:kern w:val="2"/>
          <w:sz w:val="21"/>
          <w:szCs w:val="21"/>
        </w:rPr>
        <w:t>。一门课程不同专业授课内容基本相同且学时相差</w:t>
      </w:r>
      <w:r>
        <w:rPr>
          <w:rFonts w:ascii="方正书宋简体" w:eastAsia="方正书宋简体" w:hAnsi="宋体" w:cs="方正书宋简体"/>
          <w:kern w:val="2"/>
          <w:sz w:val="21"/>
          <w:szCs w:val="21"/>
        </w:rPr>
        <w:t>6</w:t>
      </w:r>
      <w:r>
        <w:rPr>
          <w:rFonts w:ascii="方正书宋简体" w:eastAsia="方正书宋简体" w:hAnsi="宋体" w:cs="方正书宋简体" w:hint="eastAsia"/>
          <w:kern w:val="2"/>
          <w:sz w:val="21"/>
          <w:szCs w:val="21"/>
        </w:rPr>
        <w:t>学时以内的课程原则上使用一套试题。</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试卷设计</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（一）考试内容：按照《教学大纲》及《考试大纲》要求制定《命题细目表》，试题按认知层次划分为记忆层次（占</w:t>
      </w:r>
      <w:r>
        <w:rPr>
          <w:rFonts w:ascii="方正书宋简体" w:eastAsia="方正书宋简体" w:hAnsi="宋体" w:cs="方正书宋简体"/>
          <w:kern w:val="2"/>
          <w:sz w:val="21"/>
          <w:szCs w:val="21"/>
        </w:rPr>
        <w:t>30%</w:t>
      </w:r>
      <w:r>
        <w:rPr>
          <w:rFonts w:ascii="方正书宋简体" w:eastAsia="方正书宋简体" w:hAnsi="宋体" w:cs="方正书宋简体" w:hint="eastAsia"/>
          <w:kern w:val="2"/>
          <w:sz w:val="21"/>
          <w:szCs w:val="21"/>
        </w:rPr>
        <w:t>）、理解层次（占</w:t>
      </w:r>
      <w:r>
        <w:rPr>
          <w:rFonts w:ascii="方正书宋简体" w:eastAsia="方正书宋简体" w:hAnsi="宋体" w:cs="方正书宋简体"/>
          <w:kern w:val="2"/>
          <w:sz w:val="21"/>
          <w:szCs w:val="21"/>
        </w:rPr>
        <w:t>45%</w:t>
      </w:r>
      <w:r>
        <w:rPr>
          <w:rFonts w:ascii="方正书宋简体" w:eastAsia="方正书宋简体" w:hAnsi="宋体" w:cs="方正书宋简体" w:hint="eastAsia"/>
          <w:kern w:val="2"/>
          <w:sz w:val="21"/>
          <w:szCs w:val="21"/>
        </w:rPr>
        <w:t>）、应用层次（占</w:t>
      </w:r>
      <w:r>
        <w:rPr>
          <w:rFonts w:ascii="方正书宋简体" w:eastAsia="方正书宋简体" w:hAnsi="宋体" w:cs="方正书宋简体"/>
          <w:kern w:val="2"/>
          <w:sz w:val="21"/>
          <w:szCs w:val="21"/>
        </w:rPr>
        <w:t>25%</w:t>
      </w:r>
      <w:r>
        <w:rPr>
          <w:rFonts w:ascii="方正书宋简体" w:eastAsia="方正书宋简体" w:hAnsi="宋体" w:cs="方正书宋简体" w:hint="eastAsia"/>
          <w:kern w:val="2"/>
          <w:sz w:val="21"/>
          <w:szCs w:val="21"/>
        </w:rPr>
        <w:t>）。难易程度分值按五级划分比例为易（占</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）、较易（占</w:t>
      </w:r>
      <w:r>
        <w:rPr>
          <w:rFonts w:ascii="方正书宋简体" w:eastAsia="方正书宋简体" w:hAnsi="宋体" w:cs="方正书宋简体"/>
          <w:kern w:val="2"/>
          <w:sz w:val="21"/>
          <w:szCs w:val="21"/>
        </w:rPr>
        <w:t>20%</w:t>
      </w:r>
      <w:r>
        <w:rPr>
          <w:rFonts w:ascii="方正书宋简体" w:eastAsia="方正书宋简体" w:hAnsi="宋体" w:cs="方正书宋简体" w:hint="eastAsia"/>
          <w:kern w:val="2"/>
          <w:sz w:val="21"/>
          <w:szCs w:val="21"/>
        </w:rPr>
        <w:t>）、中等（占</w:t>
      </w:r>
      <w:r>
        <w:rPr>
          <w:rFonts w:ascii="方正书宋简体" w:eastAsia="方正书宋简体" w:hAnsi="宋体" w:cs="方正书宋简体"/>
          <w:kern w:val="2"/>
          <w:sz w:val="21"/>
          <w:szCs w:val="21"/>
        </w:rPr>
        <w:t>40%</w:t>
      </w:r>
      <w:r>
        <w:rPr>
          <w:rFonts w:ascii="方正书宋简体" w:eastAsia="方正书宋简体" w:hAnsi="宋体" w:cs="方正书宋简体" w:hint="eastAsia"/>
          <w:kern w:val="2"/>
          <w:sz w:val="21"/>
          <w:szCs w:val="21"/>
        </w:rPr>
        <w:t>）、较难（占</w:t>
      </w:r>
      <w:r>
        <w:rPr>
          <w:rFonts w:ascii="方正书宋简体" w:eastAsia="方正书宋简体" w:hAnsi="宋体" w:cs="方正书宋简体"/>
          <w:kern w:val="2"/>
          <w:sz w:val="21"/>
          <w:szCs w:val="21"/>
        </w:rPr>
        <w:t>20%</w:t>
      </w:r>
      <w:r>
        <w:rPr>
          <w:rFonts w:ascii="方正书宋简体" w:eastAsia="方正书宋简体" w:hAnsi="宋体" w:cs="方正书宋简体" w:hint="eastAsia"/>
          <w:kern w:val="2"/>
          <w:sz w:val="21"/>
          <w:szCs w:val="21"/>
        </w:rPr>
        <w:t>）、难（占</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题型：期末考试依据课程性质和特点选择适合题型。客观题型有选择题（单选和多选）、判断题等；主观题型有名词解释、简答题、论述题、病（案）例分析题、计算题等；机考试题可辅以图片、音频、视频等形式。一份试卷题型不少</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种。主客观试题分值比例约为</w:t>
      </w:r>
      <w:r>
        <w:rPr>
          <w:rFonts w:ascii="方正书宋简体" w:eastAsia="方正书宋简体" w:hAnsi="宋体" w:cs="方正书宋简体"/>
          <w:kern w:val="2"/>
          <w:sz w:val="21"/>
          <w:szCs w:val="21"/>
        </w:rPr>
        <w:t>7:3</w:t>
      </w:r>
      <w:r>
        <w:rPr>
          <w:rFonts w:ascii="方正书宋简体" w:eastAsia="方正书宋简体" w:hAnsi="宋体" w:cs="方正书宋简体" w:hint="eastAsia"/>
          <w:kern w:val="2"/>
          <w:sz w:val="21"/>
          <w:szCs w:val="21"/>
        </w:rPr>
        <w:t>。</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（三）题量：期中试卷客观题总题量在</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100</w:t>
      </w:r>
      <w:r>
        <w:rPr>
          <w:rFonts w:ascii="方正书宋简体" w:eastAsia="方正书宋简体" w:hAnsi="宋体" w:cs="方正书宋简体" w:hint="eastAsia"/>
          <w:kern w:val="2"/>
          <w:sz w:val="21"/>
          <w:szCs w:val="21"/>
        </w:rPr>
        <w:t>道；期末试卷各种题型总题量在</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60</w:t>
      </w:r>
      <w:r>
        <w:rPr>
          <w:rFonts w:ascii="方正书宋简体" w:eastAsia="方正书宋简体" w:hAnsi="宋体" w:cs="方正书宋简体" w:hint="eastAsia"/>
          <w:kern w:val="2"/>
          <w:sz w:val="21"/>
          <w:szCs w:val="21"/>
        </w:rPr>
        <w:t>道题；毕业考试试卷题量按专业毕业要求设计题量。</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（四）预估指标：常态下试卷平均分应在</w:t>
      </w:r>
      <w:r>
        <w:rPr>
          <w:rFonts w:ascii="方正书宋简体" w:eastAsia="方正书宋简体" w:hAnsi="宋体" w:cs="方正书宋简体"/>
          <w:kern w:val="2"/>
          <w:sz w:val="21"/>
          <w:szCs w:val="21"/>
        </w:rPr>
        <w:t>75</w:t>
      </w:r>
      <w:r>
        <w:rPr>
          <w:rFonts w:ascii="方正书宋简体" w:eastAsia="方正书宋简体" w:hAnsi="宋体" w:cs="方正书宋简体" w:hint="eastAsia"/>
          <w:kern w:val="2"/>
          <w:sz w:val="21"/>
          <w:szCs w:val="21"/>
        </w:rPr>
        <w:t>分左右；难度系数控制在</w:t>
      </w:r>
      <w:r>
        <w:rPr>
          <w:rFonts w:ascii="方正书宋简体" w:eastAsia="方正书宋简体" w:hAnsi="宋体" w:cs="方正书宋简体"/>
          <w:kern w:val="2"/>
          <w:sz w:val="21"/>
          <w:szCs w:val="21"/>
        </w:rPr>
        <w:t>0.2</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0.4</w:t>
      </w:r>
      <w:r>
        <w:rPr>
          <w:rFonts w:ascii="方正书宋简体" w:eastAsia="方正书宋简体" w:hAnsi="宋体" w:cs="方正书宋简体" w:hint="eastAsia"/>
          <w:kern w:val="2"/>
          <w:sz w:val="21"/>
          <w:szCs w:val="21"/>
        </w:rPr>
        <w:t>之间；区分度≥</w:t>
      </w:r>
      <w:r>
        <w:rPr>
          <w:rFonts w:ascii="方正书宋简体" w:eastAsia="方正书宋简体" w:hAnsi="宋体" w:cs="方正书宋简体"/>
          <w:kern w:val="2"/>
          <w:sz w:val="21"/>
          <w:szCs w:val="21"/>
        </w:rPr>
        <w:t>0.20</w:t>
      </w:r>
      <w:r>
        <w:rPr>
          <w:rFonts w:ascii="方正书宋简体" w:eastAsia="方正书宋简体" w:hAnsi="宋体" w:cs="方正书宋简体" w:hint="eastAsia"/>
          <w:kern w:val="2"/>
          <w:sz w:val="21"/>
          <w:szCs w:val="21"/>
        </w:rPr>
        <w:t>。</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考试结果分析</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考试结束后教研室要根据学生考试成绩对试题、试卷进行全面分析、查找问题、总结经验、制定整改措施。</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（一）成绩分布</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即各分数段所占的比例，一般按五级制划分，即</w:t>
      </w:r>
      <w:r>
        <w:rPr>
          <w:rFonts w:ascii="方正书宋简体" w:eastAsia="方正书宋简体" w:hAnsi="宋体" w:cs="方正书宋简体"/>
          <w:kern w:val="2"/>
          <w:sz w:val="21"/>
          <w:szCs w:val="21"/>
        </w:rPr>
        <w:t>59</w:t>
      </w:r>
      <w:r>
        <w:rPr>
          <w:rFonts w:ascii="方正书宋简体" w:eastAsia="方正书宋简体" w:hAnsi="宋体" w:cs="方正书宋简体" w:hint="eastAsia"/>
          <w:kern w:val="2"/>
          <w:sz w:val="21"/>
          <w:szCs w:val="21"/>
        </w:rPr>
        <w:t>分以下，</w:t>
      </w:r>
      <w:r>
        <w:rPr>
          <w:rFonts w:ascii="方正书宋简体" w:eastAsia="方正书宋简体" w:hAnsi="宋体" w:cs="方正书宋简体"/>
          <w:kern w:val="2"/>
          <w:sz w:val="21"/>
          <w:szCs w:val="21"/>
        </w:rPr>
        <w:t xml:space="preserve"> 60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69</w:t>
      </w:r>
      <w:r>
        <w:rPr>
          <w:rFonts w:ascii="方正书宋简体" w:eastAsia="方正书宋简体" w:hAnsi="宋体" w:cs="方正书宋简体" w:hint="eastAsia"/>
          <w:kern w:val="2"/>
          <w:sz w:val="21"/>
          <w:szCs w:val="21"/>
        </w:rPr>
        <w:t>分，</w:t>
      </w:r>
      <w:r>
        <w:rPr>
          <w:rFonts w:ascii="方正书宋简体" w:eastAsia="方正书宋简体" w:hAnsi="宋体" w:cs="方正书宋简体"/>
          <w:kern w:val="2"/>
          <w:sz w:val="21"/>
          <w:szCs w:val="21"/>
        </w:rPr>
        <w:t>70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79</w:t>
      </w:r>
      <w:r>
        <w:rPr>
          <w:rFonts w:ascii="方正书宋简体" w:eastAsia="方正书宋简体" w:hAnsi="宋体" w:cs="方正书宋简体" w:hint="eastAsia"/>
          <w:kern w:val="2"/>
          <w:sz w:val="21"/>
          <w:szCs w:val="21"/>
        </w:rPr>
        <w:t>分，</w:t>
      </w:r>
      <w:r>
        <w:rPr>
          <w:rFonts w:ascii="方正书宋简体" w:eastAsia="方正书宋简体" w:hAnsi="宋体" w:cs="方正书宋简体"/>
          <w:kern w:val="2"/>
          <w:sz w:val="21"/>
          <w:szCs w:val="21"/>
        </w:rPr>
        <w:t>80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89</w:t>
      </w:r>
      <w:r>
        <w:rPr>
          <w:rFonts w:ascii="方正书宋简体" w:eastAsia="方正书宋简体" w:hAnsi="宋体" w:cs="方正书宋简体" w:hint="eastAsia"/>
          <w:kern w:val="2"/>
          <w:sz w:val="21"/>
          <w:szCs w:val="21"/>
        </w:rPr>
        <w:t>分，</w:t>
      </w:r>
      <w:r>
        <w:rPr>
          <w:rFonts w:ascii="方正书宋简体" w:eastAsia="方正书宋简体" w:hAnsi="宋体" w:cs="方正书宋简体"/>
          <w:kern w:val="2"/>
          <w:sz w:val="21"/>
          <w:szCs w:val="21"/>
        </w:rPr>
        <w:t>90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100</w:t>
      </w:r>
      <w:r>
        <w:rPr>
          <w:rFonts w:ascii="方正书宋简体" w:eastAsia="方正书宋简体" w:hAnsi="宋体" w:cs="方正书宋简体" w:hint="eastAsia"/>
          <w:kern w:val="2"/>
          <w:sz w:val="21"/>
          <w:szCs w:val="21"/>
        </w:rPr>
        <w:t>分。学生成绩分布应呈正态分布。</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（二）平均分</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平均分是反映一组数据的平均水平。计算公式如下：</w:t>
      </w:r>
    </w:p>
    <w:p w:rsidR="00EC0FF6" w:rsidRDefault="00EC0FF6">
      <w:pPr>
        <w:widowControl w:val="0"/>
        <w:spacing w:after="0"/>
        <w:ind w:firstLineChars="200" w:firstLine="420"/>
        <w:jc w:val="center"/>
        <w:rPr>
          <w:rFonts w:ascii="方正书宋简体" w:eastAsia="方正书宋简体" w:hAnsi="宋体" w:cs="方正书宋简体"/>
          <w:kern w:val="2"/>
          <w:sz w:val="21"/>
          <w:szCs w:val="21"/>
        </w:rPr>
      </w:pPr>
      <w:r w:rsidRPr="00EE40C3">
        <w:rPr>
          <w:rFonts w:ascii="方正书宋简体" w:eastAsia="方正书宋简体" w:hAnsi="宋体" w:cs="方正书宋简体"/>
          <w:kern w:val="2"/>
          <w:sz w:val="21"/>
          <w:szCs w:val="21"/>
        </w:rPr>
        <w:object w:dxaOrig="2250" w:dyaOrig="1440">
          <v:shape id="_x0000_i1027" type="#_x0000_t75" style="width:112.5pt;height:1in" o:ole="">
            <v:imagedata r:id="rId8" o:title=""/>
          </v:shape>
          <o:OLEObject Type="Embed" ProgID="Equation.KSEE3" ShapeID="_x0000_i1027" DrawAspect="Content" ObjectID="_1570193132" r:id="rId9"/>
        </w:objec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（三）难度系数</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难度系数是指试题或试卷的难易程度，是评估试卷质量的主要指标之一。统计试题或试卷的难度值</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分析其难易程度。</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设</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为试卷中第</w:t>
      </w:r>
      <w:r>
        <w:rPr>
          <w:rFonts w:ascii="方正书宋简体" w:eastAsia="方正书宋简体" w:hAnsi="宋体" w:cs="方正书宋简体"/>
          <w:kern w:val="2"/>
          <w:sz w:val="21"/>
          <w:szCs w:val="21"/>
        </w:rPr>
        <w:t>i</w:t>
      </w:r>
      <w:r>
        <w:rPr>
          <w:rFonts w:ascii="方正书宋简体" w:eastAsia="方正书宋简体" w:hAnsi="宋体" w:cs="方正书宋简体" w:hint="eastAsia"/>
          <w:kern w:val="2"/>
          <w:sz w:val="21"/>
          <w:szCs w:val="21"/>
        </w:rPr>
        <w:t>题的难度系数，</w:t>
      </w:r>
      <w:r>
        <w:rPr>
          <w:rFonts w:ascii="方正书宋简体" w:eastAsia="方正书宋简体" w:hAnsi="宋体" w:cs="方正书宋简体"/>
          <w:kern w:val="2"/>
          <w:sz w:val="21"/>
          <w:szCs w:val="21"/>
        </w:rPr>
        <w:t>xi</w:t>
      </w:r>
      <w:r>
        <w:rPr>
          <w:rFonts w:ascii="方正书宋简体" w:eastAsia="方正书宋简体" w:hAnsi="宋体" w:cs="方正书宋简体" w:hint="eastAsia"/>
          <w:kern w:val="2"/>
          <w:sz w:val="21"/>
          <w:szCs w:val="21"/>
        </w:rPr>
        <w:t>为全体考生第</w:t>
      </w:r>
      <w:r>
        <w:rPr>
          <w:rFonts w:ascii="方正书宋简体" w:eastAsia="方正书宋简体" w:hAnsi="宋体" w:cs="方正书宋简体"/>
          <w:kern w:val="2"/>
          <w:sz w:val="21"/>
          <w:szCs w:val="21"/>
        </w:rPr>
        <w:t>i</w:t>
      </w:r>
      <w:r>
        <w:rPr>
          <w:rFonts w:ascii="方正书宋简体" w:eastAsia="方正书宋简体" w:hAnsi="宋体" w:cs="方正书宋简体" w:hint="eastAsia"/>
          <w:kern w:val="2"/>
          <w:sz w:val="21"/>
          <w:szCs w:val="21"/>
        </w:rPr>
        <w:t>题平均分，</w:t>
      </w:r>
      <w:r>
        <w:rPr>
          <w:rFonts w:ascii="方正书宋简体" w:eastAsia="方正书宋简体" w:hAnsi="宋体" w:cs="方正书宋简体"/>
          <w:kern w:val="2"/>
          <w:sz w:val="21"/>
          <w:szCs w:val="21"/>
        </w:rPr>
        <w:t>wi</w:t>
      </w:r>
      <w:r>
        <w:rPr>
          <w:rFonts w:ascii="方正书宋简体" w:eastAsia="方正书宋简体" w:hAnsi="宋体" w:cs="方正书宋简体" w:hint="eastAsia"/>
          <w:kern w:val="2"/>
          <w:sz w:val="21"/>
          <w:szCs w:val="21"/>
        </w:rPr>
        <w:t>为第</w:t>
      </w:r>
      <w:r>
        <w:rPr>
          <w:rFonts w:ascii="方正书宋简体" w:eastAsia="方正书宋简体" w:hAnsi="宋体" w:cs="方正书宋简体"/>
          <w:kern w:val="2"/>
          <w:sz w:val="21"/>
          <w:szCs w:val="21"/>
        </w:rPr>
        <w:t>i</w:t>
      </w:r>
      <w:r>
        <w:rPr>
          <w:rFonts w:ascii="方正书宋简体" w:eastAsia="方正书宋简体" w:hAnsi="宋体" w:cs="方正书宋简体" w:hint="eastAsia"/>
          <w:kern w:val="2"/>
          <w:sz w:val="21"/>
          <w:szCs w:val="21"/>
        </w:rPr>
        <w:t>题的满分，则第</w:t>
      </w:r>
      <w:r>
        <w:rPr>
          <w:rFonts w:ascii="方正书宋简体" w:eastAsia="方正书宋简体" w:hAnsi="宋体" w:cs="方正书宋简体"/>
          <w:kern w:val="2"/>
          <w:sz w:val="21"/>
          <w:szCs w:val="21"/>
        </w:rPr>
        <w:t>i</w:t>
      </w:r>
      <w:r>
        <w:rPr>
          <w:rFonts w:ascii="方正书宋简体" w:eastAsia="方正书宋简体" w:hAnsi="宋体" w:cs="方正书宋简体" w:hint="eastAsia"/>
          <w:kern w:val="2"/>
          <w:sz w:val="21"/>
          <w:szCs w:val="21"/>
        </w:rPr>
        <w:t>题的难度系数为：</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xi/wi</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当</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0.2</w:t>
      </w:r>
      <w:r>
        <w:rPr>
          <w:rFonts w:ascii="方正书宋简体" w:eastAsia="方正书宋简体" w:hAnsi="宋体" w:cs="方正书宋简体" w:hint="eastAsia"/>
          <w:kern w:val="2"/>
          <w:sz w:val="21"/>
          <w:szCs w:val="21"/>
        </w:rPr>
        <w:t>时说明难度容易；当</w:t>
      </w:r>
      <w:r>
        <w:rPr>
          <w:rFonts w:ascii="方正书宋简体" w:eastAsia="方正书宋简体" w:hAnsi="宋体" w:cs="方正书宋简体"/>
          <w:kern w:val="2"/>
          <w:sz w:val="21"/>
          <w:szCs w:val="21"/>
        </w:rPr>
        <w:t>0.2&lt; Pi&lt;0.3</w:t>
      </w:r>
      <w:r>
        <w:rPr>
          <w:rFonts w:ascii="方正书宋简体" w:eastAsia="方正书宋简体" w:hAnsi="宋体" w:cs="方正书宋简体" w:hint="eastAsia"/>
          <w:kern w:val="2"/>
          <w:sz w:val="21"/>
          <w:szCs w:val="21"/>
        </w:rPr>
        <w:t>时说明试题较易；</w:t>
      </w:r>
      <w:r>
        <w:rPr>
          <w:rFonts w:ascii="方正书宋简体" w:eastAsia="方正书宋简体" w:hAnsi="宋体" w:cs="方正书宋简体"/>
          <w:kern w:val="2"/>
          <w:sz w:val="21"/>
          <w:szCs w:val="21"/>
        </w:rPr>
        <w:t>0.3</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0.4</w:t>
      </w:r>
      <w:r>
        <w:rPr>
          <w:rFonts w:ascii="方正书宋简体" w:eastAsia="方正书宋简体" w:hAnsi="宋体" w:cs="方正书宋简体" w:hint="eastAsia"/>
          <w:kern w:val="2"/>
          <w:sz w:val="21"/>
          <w:szCs w:val="21"/>
        </w:rPr>
        <w:t>时说明试题中等；</w:t>
      </w:r>
      <w:r>
        <w:rPr>
          <w:rFonts w:ascii="方正书宋简体" w:eastAsia="方正书宋简体" w:hAnsi="宋体" w:cs="方正书宋简体"/>
          <w:kern w:val="2"/>
          <w:sz w:val="21"/>
          <w:szCs w:val="21"/>
        </w:rPr>
        <w:t>0.4</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0.7</w:t>
      </w:r>
      <w:r>
        <w:rPr>
          <w:rFonts w:ascii="方正书宋简体" w:eastAsia="方正书宋简体" w:hAnsi="宋体" w:cs="方正书宋简体" w:hint="eastAsia"/>
          <w:kern w:val="2"/>
          <w:sz w:val="21"/>
          <w:szCs w:val="21"/>
        </w:rPr>
        <w:t>时说明试题较难；当</w:t>
      </w:r>
      <w:r>
        <w:rPr>
          <w:rFonts w:ascii="方正书宋简体" w:eastAsia="方正书宋简体" w:hAnsi="宋体" w:cs="方正书宋简体"/>
          <w:kern w:val="2"/>
          <w:sz w:val="21"/>
          <w:szCs w:val="21"/>
        </w:rPr>
        <w:t>Pi</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0.7</w:t>
      </w:r>
      <w:r>
        <w:rPr>
          <w:rFonts w:ascii="方正书宋简体" w:eastAsia="方正书宋简体" w:hAnsi="宋体" w:cs="方正书宋简体" w:hint="eastAsia"/>
          <w:kern w:val="2"/>
          <w:sz w:val="21"/>
          <w:szCs w:val="21"/>
        </w:rPr>
        <w:t>时说明试题过难。</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试卷难度分析方法同试题难度分析方法。</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（四）区分度</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区分度是指一道试题在多大程度上把不同水平的受测者区分开来。数值越高，越能把不同水平的受测者区分开来，说明试题设计的越好，使用的价值也就越大。它是衡量试题质量的另一个重要指标。</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把成绩从高到低排序后，前面</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的为高分组，平均得分用</w:t>
      </w:r>
      <w:r>
        <w:rPr>
          <w:rFonts w:ascii="方正书宋简体" w:eastAsia="方正书宋简体" w:hAnsi="宋体" w:cs="方正书宋简体"/>
          <w:kern w:val="2"/>
          <w:sz w:val="21"/>
          <w:szCs w:val="21"/>
        </w:rPr>
        <w:t>XH</w:t>
      </w:r>
      <w:r>
        <w:rPr>
          <w:rFonts w:ascii="方正书宋简体" w:eastAsia="方正书宋简体" w:hAnsi="宋体" w:cs="方正书宋简体" w:hint="eastAsia"/>
          <w:kern w:val="2"/>
          <w:sz w:val="21"/>
          <w:szCs w:val="21"/>
        </w:rPr>
        <w:t>表示；后面</w:t>
      </w:r>
      <w:r>
        <w:rPr>
          <w:rFonts w:ascii="方正书宋简体" w:eastAsia="方正书宋简体" w:hAnsi="宋体" w:cs="方正书宋简体"/>
          <w:kern w:val="2"/>
          <w:sz w:val="21"/>
          <w:szCs w:val="21"/>
        </w:rPr>
        <w:t>50%</w:t>
      </w:r>
      <w:r>
        <w:rPr>
          <w:rFonts w:ascii="方正书宋简体" w:eastAsia="方正书宋简体" w:hAnsi="宋体" w:cs="方正书宋简体" w:hint="eastAsia"/>
          <w:kern w:val="2"/>
          <w:sz w:val="21"/>
          <w:szCs w:val="21"/>
        </w:rPr>
        <w:t>的为低分组，平均得分用</w:t>
      </w:r>
      <w:r>
        <w:rPr>
          <w:rFonts w:ascii="方正书宋简体" w:eastAsia="方正书宋简体" w:hAnsi="宋体" w:cs="方正书宋简体"/>
          <w:kern w:val="2"/>
          <w:sz w:val="21"/>
          <w:szCs w:val="21"/>
        </w:rPr>
        <w:t>XL</w:t>
      </w:r>
      <w:r>
        <w:rPr>
          <w:rFonts w:ascii="方正书宋简体" w:eastAsia="方正书宋简体" w:hAnsi="宋体" w:cs="方正书宋简体" w:hint="eastAsia"/>
          <w:kern w:val="2"/>
          <w:sz w:val="21"/>
          <w:szCs w:val="21"/>
        </w:rPr>
        <w:t>表示；试题总分用</w:t>
      </w:r>
      <w:r>
        <w:rPr>
          <w:rFonts w:ascii="方正书宋简体" w:eastAsia="方正书宋简体" w:hAnsi="宋体" w:cs="方正书宋简体"/>
          <w:kern w:val="2"/>
          <w:sz w:val="21"/>
          <w:szCs w:val="21"/>
        </w:rPr>
        <w:t>W</w:t>
      </w:r>
      <w:r>
        <w:rPr>
          <w:rFonts w:ascii="方正书宋简体" w:eastAsia="方正书宋简体" w:hAnsi="宋体" w:cs="方正书宋简体" w:hint="eastAsia"/>
          <w:kern w:val="2"/>
          <w:sz w:val="21"/>
          <w:szCs w:val="21"/>
        </w:rPr>
        <w:t>表示。计算公式如下：</w:t>
      </w:r>
    </w:p>
    <w:p w:rsidR="00EC0FF6" w:rsidRDefault="00EC0FF6">
      <w:pPr>
        <w:jc w:val="center"/>
        <w:rPr>
          <w:rFonts w:ascii="方正书宋简体" w:eastAsia="方正书宋简体" w:hAnsi="宋体" w:cs="方正书宋简体"/>
          <w:kern w:val="2"/>
          <w:sz w:val="21"/>
          <w:szCs w:val="21"/>
        </w:rPr>
      </w:pPr>
      <w:r w:rsidRPr="00EE40C3">
        <w:rPr>
          <w:rFonts w:ascii="方正书宋简体" w:eastAsia="方正书宋简体" w:hAnsi="宋体" w:cs="方正书宋简体"/>
          <w:kern w:val="2"/>
          <w:sz w:val="21"/>
          <w:szCs w:val="21"/>
        </w:rPr>
        <w:object w:dxaOrig="2265" w:dyaOrig="825">
          <v:shape id="_x0000_i1028" type="#_x0000_t75" style="width:113.25pt;height:41.25pt" o:ole="">
            <v:imagedata r:id="rId10" o:title=""/>
          </v:shape>
          <o:OLEObject Type="Embed" ProgID="Equation.KSEE3" ShapeID="_x0000_i1028" DrawAspect="Content" ObjectID="_1570193133" r:id="rId11"/>
        </w:objec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一般认为，</w:t>
      </w:r>
      <w:r>
        <w:rPr>
          <w:rFonts w:ascii="方正书宋简体" w:eastAsia="方正书宋简体" w:hAnsi="宋体" w:cs="方正书宋简体"/>
          <w:kern w:val="2"/>
          <w:sz w:val="21"/>
          <w:szCs w:val="21"/>
        </w:rPr>
        <w:t>D</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0.4</w:t>
      </w:r>
      <w:r>
        <w:rPr>
          <w:rFonts w:ascii="方正书宋简体" w:eastAsia="方正书宋简体" w:hAnsi="宋体" w:cs="方正书宋简体" w:hint="eastAsia"/>
          <w:kern w:val="2"/>
          <w:sz w:val="21"/>
          <w:szCs w:val="21"/>
        </w:rPr>
        <w:t>的试题区分度为“优”；</w:t>
      </w:r>
      <w:r>
        <w:rPr>
          <w:rFonts w:ascii="方正书宋简体" w:eastAsia="方正书宋简体" w:hAnsi="宋体" w:cs="方正书宋简体"/>
          <w:kern w:val="2"/>
          <w:sz w:val="21"/>
          <w:szCs w:val="21"/>
        </w:rPr>
        <w:t xml:space="preserve">0.3 </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 xml:space="preserve">D </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0.4</w:t>
      </w:r>
      <w:r>
        <w:rPr>
          <w:rFonts w:ascii="方正书宋简体" w:eastAsia="方正书宋简体" w:hAnsi="宋体" w:cs="方正书宋简体" w:hint="eastAsia"/>
          <w:kern w:val="2"/>
          <w:sz w:val="21"/>
          <w:szCs w:val="21"/>
        </w:rPr>
        <w:t>的试题区分度为“良”；</w:t>
      </w:r>
      <w:r>
        <w:rPr>
          <w:rFonts w:ascii="方正书宋简体" w:eastAsia="方正书宋简体" w:hAnsi="宋体" w:cs="方正书宋简体"/>
          <w:kern w:val="2"/>
          <w:sz w:val="21"/>
          <w:szCs w:val="21"/>
        </w:rPr>
        <w:t xml:space="preserve">0.2 </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 xml:space="preserve">D </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0.3</w:t>
      </w:r>
      <w:r>
        <w:rPr>
          <w:rFonts w:ascii="方正书宋简体" w:eastAsia="方正书宋简体" w:hAnsi="宋体" w:cs="方正书宋简体" w:hint="eastAsia"/>
          <w:kern w:val="2"/>
          <w:sz w:val="21"/>
          <w:szCs w:val="21"/>
        </w:rPr>
        <w:t>的试题区分度为“可”；</w:t>
      </w:r>
      <w:r>
        <w:rPr>
          <w:rFonts w:ascii="方正书宋简体" w:eastAsia="方正书宋简体" w:hAnsi="宋体" w:cs="方正书宋简体"/>
          <w:kern w:val="2"/>
          <w:sz w:val="21"/>
          <w:szCs w:val="21"/>
        </w:rPr>
        <w:t xml:space="preserve"> D </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0.2</w:t>
      </w:r>
      <w:r>
        <w:rPr>
          <w:rFonts w:ascii="方正书宋简体" w:eastAsia="方正书宋简体" w:hAnsi="宋体" w:cs="方正书宋简体" w:hint="eastAsia"/>
          <w:kern w:val="2"/>
          <w:sz w:val="21"/>
          <w:szCs w:val="21"/>
        </w:rPr>
        <w:t>的试题区分度为“差”。</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（五）标准差</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标准差是反应一组成绩数据与平均分离散程度的测量指标。标准差越大，代表大部分学生的成绩与其平均分之间差异越大；标准差越小，代表这些成绩越接近平均分。</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标准差用σ表示</w:t>
      </w:r>
      <w:r>
        <w:rPr>
          <w:rFonts w:ascii="方正书宋简体" w:eastAsia="方正书宋简体" w:hAnsi="宋体" w:cs="方正书宋简体"/>
          <w:kern w:val="2"/>
          <w:sz w:val="21"/>
          <w:szCs w:val="21"/>
        </w:rPr>
        <w:t>,xi</w:t>
      </w:r>
      <w:r>
        <w:rPr>
          <w:rFonts w:ascii="方正书宋简体" w:eastAsia="方正书宋简体" w:hAnsi="宋体" w:cs="方正书宋简体" w:hint="eastAsia"/>
          <w:kern w:val="2"/>
          <w:sz w:val="21"/>
          <w:szCs w:val="21"/>
        </w:rPr>
        <w:t>表示从</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到</w:t>
      </w:r>
      <w:r>
        <w:rPr>
          <w:rFonts w:ascii="方正书宋简体" w:eastAsia="方正书宋简体" w:hAnsi="宋体" w:cs="方正书宋简体"/>
          <w:kern w:val="2"/>
          <w:sz w:val="21"/>
          <w:szCs w:val="21"/>
        </w:rPr>
        <w:t>i</w:t>
      </w:r>
      <w:r>
        <w:rPr>
          <w:rFonts w:ascii="方正书宋简体" w:eastAsia="方正书宋简体" w:hAnsi="宋体" w:cs="方正书宋简体" w:hint="eastAsia"/>
          <w:kern w:val="2"/>
          <w:sz w:val="21"/>
          <w:szCs w:val="21"/>
        </w:rPr>
        <w:t>的数据；μ表示平均分；</w:t>
      </w:r>
      <w:r>
        <w:rPr>
          <w:rFonts w:ascii="方正书宋简体" w:eastAsia="方正书宋简体" w:hAnsi="宋体" w:cs="方正书宋简体"/>
          <w:kern w:val="2"/>
          <w:sz w:val="21"/>
          <w:szCs w:val="21"/>
        </w:rPr>
        <w:t>N</w:t>
      </w:r>
      <w:r>
        <w:rPr>
          <w:rFonts w:ascii="方正书宋简体" w:eastAsia="方正书宋简体" w:hAnsi="宋体" w:cs="方正书宋简体" w:hint="eastAsia"/>
          <w:kern w:val="2"/>
          <w:sz w:val="21"/>
          <w:szCs w:val="21"/>
        </w:rPr>
        <w:t>表示总数据。计算公式如下：</w:t>
      </w:r>
    </w:p>
    <w:p w:rsidR="00EC0FF6" w:rsidRDefault="00EC0FF6">
      <w:pPr>
        <w:jc w:val="center"/>
        <w:rPr>
          <w:rFonts w:ascii="方正书宋简体" w:eastAsia="方正书宋简体" w:hAnsi="宋体" w:cs="方正书宋简体"/>
          <w:kern w:val="2"/>
          <w:sz w:val="21"/>
          <w:szCs w:val="21"/>
        </w:rPr>
      </w:pPr>
      <w:r w:rsidRPr="00EE40C3">
        <w:rPr>
          <w:rFonts w:ascii="方正书宋简体" w:eastAsia="方正书宋简体" w:hAnsi="宋体" w:cs="方正书宋简体"/>
          <w:kern w:val="2"/>
          <w:sz w:val="21"/>
          <w:szCs w:val="21"/>
        </w:rPr>
        <w:object w:dxaOrig="3135" w:dyaOrig="990">
          <v:shape id="_x0000_i1029" type="#_x0000_t75" style="width:156.75pt;height:49.5pt" o:ole="">
            <v:imagedata r:id="rId12" o:title=""/>
          </v:shape>
          <o:OLEObject Type="Embed" ProgID="Equation.KSEE3" ShapeID="_x0000_i1029" DrawAspect="Content" ObjectID="_1570193134" r:id="rId13"/>
        </w:objec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在百分制情况下</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当学生的成绩接近正态分布时</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标准差为</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15</w:t>
      </w:r>
      <w:r>
        <w:rPr>
          <w:rFonts w:ascii="方正书宋简体" w:eastAsia="方正书宋简体" w:hAnsi="宋体" w:cs="方正书宋简体" w:hint="eastAsia"/>
          <w:kern w:val="2"/>
          <w:sz w:val="21"/>
          <w:szCs w:val="21"/>
        </w:rPr>
        <w:t>分较为合理。</w:t>
      </w:r>
    </w:p>
    <w:p w:rsidR="00EC0FF6" w:rsidRDefault="00EC0FF6" w:rsidP="00201B62">
      <w:pPr>
        <w:spacing w:beforeLines="50" w:afterLines="5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第五章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考试时间与方式</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考试课</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期中考试时间为每年</w:t>
      </w: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月末、</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月末的连续两周双休日。采取集中统一闭卷考试，时间为</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小时</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门课程。</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期末考试在假前两周内完成，采取集中统一闭卷测试，时间为</w:t>
      </w: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小时</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门课程；</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除期中、期末集中考试外的其它测试形式采取随堂进行。</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考查课、选修课的所有测试形式均随堂进行</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按教学进度结课早的课程，由课程所属专业的学院提出申请，可提前安排考试。</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第六章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考场规则</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学生必须按规定时间携带学生证进入考场。按照指定位置坐好，将学生证放在桌子的右上角，以备监考老师核查。未带证件者取证延误考试时间由学生自己负责。迟到</w:t>
      </w:r>
      <w:r>
        <w:rPr>
          <w:rFonts w:ascii="方正书宋简体" w:eastAsia="方正书宋简体" w:hAnsi="宋体" w:cs="方正书宋简体"/>
          <w:kern w:val="2"/>
          <w:sz w:val="21"/>
          <w:szCs w:val="21"/>
        </w:rPr>
        <w:t>15</w:t>
      </w:r>
      <w:r>
        <w:rPr>
          <w:rFonts w:ascii="方正书宋简体" w:eastAsia="方正书宋简体" w:hAnsi="宋体" w:cs="方正书宋简体" w:hint="eastAsia"/>
          <w:kern w:val="2"/>
          <w:sz w:val="21"/>
          <w:szCs w:val="21"/>
        </w:rPr>
        <w:t>分钟的学生禁止进入考场。</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学生除规定的考试用具（黑色签字笔、</w:t>
      </w:r>
      <w:r>
        <w:rPr>
          <w:rFonts w:ascii="方正书宋简体" w:eastAsia="方正书宋简体" w:hAnsi="宋体" w:cs="方正书宋简体"/>
          <w:kern w:val="2"/>
          <w:sz w:val="21"/>
          <w:szCs w:val="21"/>
        </w:rPr>
        <w:t>2B</w:t>
      </w:r>
      <w:r>
        <w:rPr>
          <w:rFonts w:ascii="方正书宋简体" w:eastAsia="方正书宋简体" w:hAnsi="宋体" w:cs="方正书宋简体" w:hint="eastAsia"/>
          <w:kern w:val="2"/>
          <w:sz w:val="21"/>
          <w:szCs w:val="21"/>
        </w:rPr>
        <w:t>铅笔、橡皮、外语考试用收音机）外，不准携带任何书籍、笔记、资料、草纸及各种通讯工具、电子存储设备等物品进入考场。</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学生取到试卷后，要认真检查试卷科目，对缺页、漏印、字迹不清、分发错误等情况可举手向监考教师提出，不得提出解释试题的要求。</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考试开始</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小时后，方可交卷离开考场且不得再入考场。离开考场时不准带走试卷、答题纸等。擅自带出者，视情节给予相应纪律处分。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学生在考场内必须严格遵守考场纪律，对于违反考场规定、不服从监考老师管理或有违纪、作弊行为的考生，给予相应的纪律处分。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考试结束指令发出后，学生要立即停止答题，并将试卷、答题纸翻扣在桌上，待监考老师允许后方可离开考场。</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第七章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学生申请缓考办法</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缓考是指学生经学校允许的缓期考试，缓考成绩按正常考试成绩记载。申请缓考不允许跳科办理缓考。</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因病申请缓考者须持锦州医科大学直属临床学院出具的诊断证明；因私申请缓考者须持书面材料说明理由；因公申请缓考须持所在学院证明材料。凡申请缓考者需在考试前提出并填写《缓考申请单》，经年级办主任签字，教材考试中心批准后方可缓考。</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缓考考试随同下学期开学补考同时进行。缓考学生须持缓考证明按时参加考试。无正当理由不按时参加考试者，按旷考处理。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因公缓考不及格者，于两周内可再给予一次补考机会。因私、因病缓考不及格者不再给予补考机会。不论何种原因缓考经补考后达到留（降）级标准的按留（降）级处理。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凡因申请缓考未批准又不参加考试者，按旷考处理。凡经批准缓考的学生不得再参加期末考试，否则按考试违规处理，成绩以“</w:t>
      </w:r>
      <w:r>
        <w:rPr>
          <w:rFonts w:ascii="方正书宋简体" w:eastAsia="方正书宋简体" w:hAnsi="宋体" w:cs="方正书宋简体"/>
          <w:kern w:val="2"/>
          <w:sz w:val="21"/>
          <w:szCs w:val="21"/>
        </w:rPr>
        <w:t>0</w:t>
      </w:r>
      <w:r>
        <w:rPr>
          <w:rFonts w:ascii="方正书宋简体" w:eastAsia="方正书宋简体" w:hAnsi="宋体" w:cs="方正书宋简体" w:hint="eastAsia"/>
          <w:kern w:val="2"/>
          <w:sz w:val="21"/>
          <w:szCs w:val="21"/>
        </w:rPr>
        <w:t>”分记，并不允许参加缓考考试。</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第八章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考试违规认定与处理办法</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第二十八条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考试违规分为违纪和作弊。考试违纪是指学生不遵守学校的考场纪律，不服从考试工作人员的安排与要求的行为；考试作弊是指违背考试公平、公正的原则，情节严重，造成严重后果的行为。</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第二十九条</w:t>
      </w:r>
      <w:r>
        <w:rPr>
          <w:rFonts w:ascii="黑体" w:eastAsia="黑体" w:hAnsi="宋体" w:cs="方正书宋简体"/>
          <w:sz w:val="21"/>
          <w:szCs w:val="21"/>
        </w:rPr>
        <w:t xml:space="preserve"> </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学生考试违规行为的认定和处理，应当遵循公平、公正、公开的原则，以事实为依据。</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第三十条</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学生考试违规行为的处理分为通报批评和行政处分。行政处分的种类有：</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（一）警告；</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（二）严重警告；</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（三）记过；</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（四）留校察看；</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（五）开除学籍。</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第三十一条</w:t>
      </w:r>
      <w:r>
        <w:rPr>
          <w:rFonts w:ascii="方正书宋简体" w:eastAsia="方正书宋简体" w:hAnsi="宋体" w:cs="方正书宋简体"/>
          <w:kern w:val="2"/>
          <w:sz w:val="21"/>
          <w:szCs w:val="21"/>
        </w:rPr>
        <w:t> </w:t>
      </w:r>
      <w:r>
        <w:rPr>
          <w:rFonts w:ascii="方正书宋简体" w:eastAsia="方正书宋简体" w:hAnsi="宋体" w:cs="方正书宋简体" w:hint="eastAsia"/>
          <w:kern w:val="2"/>
          <w:sz w:val="21"/>
          <w:szCs w:val="21"/>
        </w:rPr>
        <w:t>对以下考试违纪行为，根据情节轻重，分别给予警告或者严重警告处分：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（一）携带规定以外的物品进入考场或者未放在指定位置的；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（二）未在规定座位参加考试的；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（三）考试开始信号发出前答题或者考试结束信号发出后继续答题的；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（四）在考试过程中旁窥、交头接耳、互打暗号或者手势的；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（五）在考场内喧哗、吸烟或者实施其他影响考场秩序的行为的；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（六）未经考试工作人员同意在考试过程中擅自离开考场的；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（七）用规定以外的笔或者纸答题或者在试卷规定以外的地方书写姓名、考号或者以其他方式在答卷上标记信息的；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（八）其他违反考场规则但尚未构成作弊行为的。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第三十二条</w:t>
      </w:r>
      <w:r>
        <w:rPr>
          <w:rFonts w:ascii="方正书宋简体" w:eastAsia="方正书宋简体" w:hAnsi="宋体" w:cs="方正书宋简体"/>
          <w:kern w:val="2"/>
          <w:sz w:val="21"/>
          <w:szCs w:val="21"/>
        </w:rPr>
        <w:t> </w:t>
      </w:r>
      <w:r>
        <w:rPr>
          <w:rFonts w:ascii="方正书宋简体" w:eastAsia="方正书宋简体" w:hAnsi="宋体" w:cs="方正书宋简体" w:hint="eastAsia"/>
          <w:kern w:val="2"/>
          <w:sz w:val="21"/>
          <w:szCs w:val="21"/>
        </w:rPr>
        <w:t>对以下考试作弊行为，给予记过处分：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（一）开考后在书桌内、书桌上、座位旁、考生身上和其他一切可以观看的地方写有、或者放有翻开的、或者在试卷下面垫有、或者在文具盒等用品中藏有与考试内容有关的资料或纸条的；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（二）抄袭或者协助他人抄袭试题答案或者与考试内容相关资料的；</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（三）考试中传接纸条行为双方的；</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（四）在答卷上填写与本人身份不符的姓名、考号等信息的；</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（五）利用上卫生间或其他机会在考场外偷看有关考试内容的资料、或与其他考生交谈有关考试内容的；</w:t>
      </w:r>
      <w:r>
        <w:rPr>
          <w:rFonts w:ascii="方正书宋简体" w:eastAsia="方正书宋简体" w:hAnsi="宋体" w:cs="方正书宋简体"/>
          <w:sz w:val="21"/>
          <w:szCs w:val="21"/>
        </w:rPr>
        <w:t> </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（六）将试卷、答卷（含答题卡、答题纸等）、草稿纸等考试用纸带出考场的；</w:t>
      </w:r>
      <w:r>
        <w:rPr>
          <w:rFonts w:ascii="方正书宋简体" w:eastAsia="方正书宋简体" w:hAnsi="宋体" w:cs="方正书宋简体"/>
          <w:sz w:val="21"/>
          <w:szCs w:val="21"/>
        </w:rPr>
        <w:t xml:space="preserve"> </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sz w:val="21"/>
          <w:szCs w:val="21"/>
        </w:rPr>
        <w:t>（七）毕业论文（设计）有剽窃抄袭或伪造数据行为的；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（八）评卷过程中被认定为答案雷同的；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（九）其他应给予记过处分的违纪行为。</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第三十三条</w:t>
      </w:r>
      <w:r>
        <w:rPr>
          <w:rFonts w:ascii="方正书宋简体" w:eastAsia="方正书宋简体" w:hAnsi="宋体" w:cs="方正书宋简体"/>
          <w:kern w:val="2"/>
          <w:sz w:val="21"/>
          <w:szCs w:val="21"/>
        </w:rPr>
        <w:t> </w:t>
      </w:r>
      <w:r>
        <w:rPr>
          <w:rFonts w:ascii="方正书宋简体" w:eastAsia="方正书宋简体" w:hAnsi="宋体" w:cs="方正书宋简体" w:hint="eastAsia"/>
          <w:kern w:val="2"/>
          <w:sz w:val="21"/>
          <w:szCs w:val="21"/>
        </w:rPr>
        <w:t>对以下考试作弊行为，给予留校察看处分：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（一）携带存储有与考试内容相关资料的电子设备或使用通讯设备作弊的；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（二）抢夺、窃取考试试卷的；</w:t>
      </w:r>
      <w:r>
        <w:rPr>
          <w:rFonts w:ascii="方正书宋简体" w:eastAsia="方正书宋简体" w:hAnsi="宋体" w:cs="方正书宋简体"/>
          <w:kern w:val="2"/>
          <w:sz w:val="21"/>
          <w:szCs w:val="21"/>
        </w:rPr>
        <w:t xml:space="preserve"> </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（三）故意销毁试卷、答卷或者考试材料的；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（四）交换试卷、答案、草稿纸的；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（五）其他应给予留校察看处分的作弊行为。</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对以下考试作弊行为，给予开除学籍：</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（一）代替学生或者由他人代替参加考试的；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（二）组织作弊的；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（三）已受到留校察看处分再次作弊的；</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（四）其他作弊行为严重的。</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第三十五条</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考试中的违规行为应以监考人员当场认定为准。监考人员应将违规学生姓名、学号、违规的主要情节如实记录在《考场记事》单上并签字，考试结束后连同试卷和其他物证材料上交教材考试中心。巡视人员发现考生实施违规行为，交由监考按上述办法处理，并在《考场记事》单上签字。</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第三十六条</w:t>
      </w:r>
      <w:r>
        <w:rPr>
          <w:rFonts w:ascii="黑体" w:eastAsia="黑体" w:hAnsi="宋体" w:cs="方正书宋简体"/>
          <w:sz w:val="21"/>
          <w:szCs w:val="21"/>
        </w:rPr>
        <w:t xml:space="preserve"> </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凡考试违规者，考试结束后一律要做出书面检讨、写明违规情节及本人思想认识，交学生所在年级办公室汇总后，经所在学院教务管理部门报教材考试中心。</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第三十七条</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教材考试中心负责审核相关材料，确认考试违规事实并做出处理意见。对给予通报批评、警告、严重警告、记过和留校察看处分的由主管副校长批准决定；对给予开除学籍处分的需经主管副校长审核，报校长办公会研究决定。除开除学籍处分以外，给予学生的处分期限为一年。</w:t>
      </w:r>
    </w:p>
    <w:p w:rsidR="00EC0FF6" w:rsidRDefault="00EC0FF6">
      <w:pPr>
        <w:widowControl w:val="0"/>
        <w:spacing w:after="0" w:line="420" w:lineRule="atLeast"/>
        <w:ind w:firstLineChars="200" w:firstLine="420"/>
        <w:rPr>
          <w:rFonts w:ascii="方正书宋简体" w:eastAsia="方正书宋简体" w:hAnsi="宋体" w:cs="方正书宋简体"/>
          <w:sz w:val="21"/>
          <w:szCs w:val="21"/>
        </w:rPr>
      </w:pPr>
      <w:r>
        <w:rPr>
          <w:rFonts w:ascii="黑体" w:eastAsia="黑体" w:hAnsi="宋体" w:cs="方正书宋简体" w:hint="eastAsia"/>
          <w:sz w:val="21"/>
          <w:szCs w:val="21"/>
        </w:rPr>
        <w:t>第三十八条</w:t>
      </w:r>
      <w:r>
        <w:rPr>
          <w:rFonts w:ascii="黑体" w:eastAsia="黑体" w:hAnsi="宋体" w:cs="方正书宋简体"/>
          <w:sz w:val="21"/>
          <w:szCs w:val="21"/>
        </w:rPr>
        <w:t xml:space="preserve"> </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凡考试作弊者，该门课程考试成绩记为无效，不准参加开学补考。于毕业前给予一次补考机会。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sz w:val="21"/>
          <w:szCs w:val="21"/>
        </w:rPr>
        <w:t>第三十九条</w:t>
      </w:r>
      <w:r>
        <w:rPr>
          <w:rFonts w:ascii="黑体" w:eastAsia="黑体" w:hAnsi="宋体" w:cs="方正书宋简体"/>
          <w:sz w:val="21"/>
          <w:szCs w:val="21"/>
        </w:rPr>
        <w:t xml:space="preserve"> </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已受到考试违规处分的学生再次违规，给予加重一级处分。</w:t>
      </w:r>
      <w:r>
        <w:rPr>
          <w:rFonts w:ascii="方正书宋简体" w:eastAsia="方正书宋简体" w:hAnsi="宋体" w:cs="方正书宋简体"/>
          <w:sz w:val="21"/>
          <w:szCs w:val="21"/>
        </w:rPr>
        <w:t xml:space="preserve"> </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第九章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考试违规处分解除办法</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处分期限内认错态度较好，反省深刻，及时向所在年级办提交书面检讨书。每个学期期末主动向年级办提交思想汇报，并有改正错误的实际表现</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处分期满可申请解除处分。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处分期限内具备如下条件之一者可申请提前解除处分。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、受处分后学习态度端正、勤奋努力，学期期末考试成绩均达到</w:t>
      </w:r>
      <w:r>
        <w:rPr>
          <w:rFonts w:ascii="方正书宋简体" w:eastAsia="方正书宋简体" w:hAnsi="宋体" w:cs="方正书宋简体"/>
          <w:kern w:val="2"/>
          <w:sz w:val="21"/>
          <w:szCs w:val="21"/>
        </w:rPr>
        <w:t>80</w:t>
      </w:r>
      <w:r>
        <w:rPr>
          <w:rFonts w:ascii="方正书宋简体" w:eastAsia="方正书宋简体" w:hAnsi="宋体" w:cs="方正书宋简体" w:hint="eastAsia"/>
          <w:kern w:val="2"/>
          <w:sz w:val="21"/>
          <w:szCs w:val="21"/>
        </w:rPr>
        <w:t>分以上者；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、受处分后学期学习成绩综合排名在本班级前</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名者；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、在学术研究、科研工作方面取得突出成绩，并荣获校级及以上科技奖励或以锦州医科大学为署名单位并以第一作者在核心刊物公开发表学术论文者；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、参加省级及以上竞赛活动，获得前三名奖励者。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解除处分的程序</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符合提前解除处分或达到处分期限的学生可申请解除处分，填写《锦州医科大学解除处分审批表》，并附原处分文件的复印件、检讨书、每学期思想汇报、反映本人有突出表现的相关材料和所获荣誉证书的复印件等。将材料交所在年级办，经所在学院的教务管理部门汇总，提交教材考试中心审核并行文，报校长办公会研究决定签发。</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监考守则</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监考人员必须严格遵守下列规定：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监考人员组成由各单位从在职职工中选派工作认真、作风正派、敢于负责的同志担任，选派数量不低于本单位人员总数的</w:t>
      </w:r>
      <w:r>
        <w:rPr>
          <w:rFonts w:ascii="方正书宋简体" w:eastAsia="方正书宋简体" w:hAnsi="宋体" w:cs="方正书宋简体"/>
          <w:kern w:val="2"/>
          <w:sz w:val="21"/>
          <w:szCs w:val="21"/>
        </w:rPr>
        <w:t>70%</w:t>
      </w:r>
      <w:r>
        <w:rPr>
          <w:rFonts w:ascii="方正书宋简体" w:eastAsia="方正书宋简体" w:hAnsi="宋体" w:cs="方正书宋简体" w:hint="eastAsia"/>
          <w:kern w:val="2"/>
          <w:sz w:val="21"/>
          <w:szCs w:val="21"/>
        </w:rPr>
        <w:t>。</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监考人员必须认真学习考试相关规定，熟悉监考业务，以高度负责的精神做好考场的施考、监督、检查工作，严格执行考场纪律，制止违规行为，确保考试公平、公正、顺利地进行。</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监考人员于考前</w:t>
      </w:r>
      <w:r>
        <w:rPr>
          <w:rFonts w:ascii="方正书宋简体" w:eastAsia="方正书宋简体" w:hAnsi="宋体" w:cs="方正书宋简体"/>
          <w:kern w:val="2"/>
          <w:sz w:val="21"/>
          <w:szCs w:val="21"/>
        </w:rPr>
        <w:t>30</w:t>
      </w:r>
      <w:r>
        <w:rPr>
          <w:rFonts w:ascii="方正书宋简体" w:eastAsia="方正书宋简体" w:hAnsi="宋体" w:cs="方正书宋简体" w:hint="eastAsia"/>
          <w:kern w:val="2"/>
          <w:sz w:val="21"/>
          <w:szCs w:val="21"/>
        </w:rPr>
        <w:t>分钟到指定地点签到，听取考场安排，并领取试卷及考试用品。在领取试卷时，必须核对试卷袋封面标明的科目、份数，并检查试卷袋密封是否完好，若有问题应立即向教材考试中心报告。</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监考人员必须于考前</w:t>
      </w:r>
      <w:r>
        <w:rPr>
          <w:rFonts w:ascii="方正书宋简体" w:eastAsia="方正书宋简体" w:hAnsi="宋体" w:cs="方正书宋简体"/>
          <w:kern w:val="2"/>
          <w:sz w:val="21"/>
          <w:szCs w:val="21"/>
        </w:rPr>
        <w:t>15</w:t>
      </w:r>
      <w:r>
        <w:rPr>
          <w:rFonts w:ascii="方正书宋简体" w:eastAsia="方正书宋简体" w:hAnsi="宋体" w:cs="方正书宋简体" w:hint="eastAsia"/>
          <w:kern w:val="2"/>
          <w:sz w:val="21"/>
          <w:szCs w:val="21"/>
        </w:rPr>
        <w:t>分钟在胸前佩戴监考标志进入指定教室，检查考场有无异常情况，整顿好考场秩序，向考生宣读考试纪律及有关注意事项。考前五分钟当众启封，核对试卷无误后发给学生。发完试卷后必须提醒考生检查试卷有无错发、缺页、白页等情况，同时要求并监督学生立即将姓名、学号等清楚填写在试卷指定位置。若发现试卷出现错装、缺页、白页及实际份数与袋标份数不符时，应立即报告教材考试中心。</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试卷下发后监考人员必须逐一核查学生证件，同时核实试卷上所填写的各项内容是否与证件相符。若发现无证件或证件内容与学生在试卷上填写的内容不符者，应立即清出考场，并报告教材考试中心及时处理。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开考</w:t>
      </w:r>
      <w:r>
        <w:rPr>
          <w:rFonts w:ascii="方正书宋简体" w:eastAsia="方正书宋简体" w:hAnsi="宋体" w:cs="方正书宋简体"/>
          <w:kern w:val="2"/>
          <w:sz w:val="21"/>
          <w:szCs w:val="21"/>
        </w:rPr>
        <w:t>15</w:t>
      </w:r>
      <w:r>
        <w:rPr>
          <w:rFonts w:ascii="方正书宋简体" w:eastAsia="方正书宋简体" w:hAnsi="宋体" w:cs="方正书宋简体" w:hint="eastAsia"/>
          <w:kern w:val="2"/>
          <w:sz w:val="21"/>
          <w:szCs w:val="21"/>
        </w:rPr>
        <w:t>分钟后，禁止迟到学生进入考场。监考人员应核实本考场实考学生及缺考学生，并填写考场记事。考试</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小时后允许学生离开考场。</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监考人员对试题不作任何解释、不得擅自更改、不得以任何方式提醒或暗示考生。如遇试题印刷不清或有疑问，必须及时向教材考试中心汇报，经研究决定后，再向学生当众答复。</w:t>
      </w:r>
      <w:r>
        <w:rPr>
          <w:rFonts w:ascii="方正书宋简体" w:eastAsia="方正书宋简体" w:hAnsi="宋体" w:cs="方正书宋简体"/>
          <w:kern w:val="2"/>
          <w:sz w:val="21"/>
          <w:szCs w:val="21"/>
        </w:rPr>
        <w:t xml:space="preserve"> </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监考人员对考生的违纪或作弊行为，应立即制止，并收缴有关的作弊证物，经当场确认后将具体的违纪、作弊学生姓名、学号、情节记入考场记事；在违纪、作弊学生试卷总分栏内注明“违纪”或“作弊”字样；考试结束后将作弊证物及时送交教材考试中心保管。</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在整个考试过程中，监考人员应以高度负责的精神认真监考，严格执行九“不准”，即：①不准无关人员进入考场；②不准将试卷传出考场，并密切注意考场动态；③不准在监考时间做与监考无关的事；④不准擅自离开考场；⑤不准在考场内吸烟和吃零食；⑥不准代替考生填写姓名或在试卷上代写其他文字符号；⑦不准与考生闲谈；⑧不准两位监考人员同在一个位置监考，必须一前一后实施监考；⑨不准穿响底带钉的鞋，并保持考场安静。</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考试结束前</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分钟，监考人员可提醒学生考试即将结束。考试结束信号发出后要求学生立即停笔，监考人员回收试卷及答题纸，经核对无误后令学生迅速离开考场。监考人员不得擅自延长考试时间。</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第五十三条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对违反监考纪律的监考人员，进行通报批评。凡因玩忽职守，贻误工作，造成考场纪律不严、秩序混乱的监考人员，必须追究责任，报学校严肃处理。</w:t>
      </w:r>
    </w:p>
    <w:p w:rsidR="00EC0FF6" w:rsidRDefault="00EC0FF6" w:rsidP="00201B62">
      <w:pPr>
        <w:widowControl w:val="0"/>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第十一章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阅卷规定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阅卷</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（一）阅卷由教研室统一组织进行，各学院教务部门负责监督。每门课程考试结束后五天内将学生答卷、成绩、试卷分析报告、试卷质量评估表统一上报教材考试中心。</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（二）试卷实行密封、集中、流水评阅。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阅卷过程中试卷不准启封。实行集中流水评阅，严禁教师单独评阅全部试题。阅卷结束成绩核实无误后，阅卷教师、成绩合分人、复核人、教研室主任、各学院教学副院长（副主任）在每本试卷封面的相应位置上签字后启封，试卷一经启封，任何人不得擅自改动成绩。</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阅卷过程中要严格按标准答案及评分标准进行评阅，每道大题题号前要给出该题最终得分，并在得分处划双下划线表示；对不同题型的试题要统一阅卷格式，如：选择题、填空题、判断题，正确的划“√”，错误的划“×”；名词解释、简答题、辨析题、综合论述题等主观试题，要按评分标准评阅，在每个正确的得分点处划“√”，并给出分值，分值前划“＋”表示，然后在每道小题题号前给出该小题得分，并在得分处划单下划线表示；对于主观试题如果答案完全正确，可在该题答案上划一个大“√”表示，并在题号前给出相应的分值；答</w:t>
      </w:r>
      <w:r>
        <w:rPr>
          <w:rFonts w:ascii="方正书宋简体" w:eastAsia="方正书宋简体" w:hAnsi="宋体" w:cs="方正书宋简体" w:hint="eastAsia"/>
          <w:spacing w:val="-4"/>
          <w:kern w:val="2"/>
          <w:sz w:val="21"/>
          <w:szCs w:val="21"/>
        </w:rPr>
        <w:t>案完全错误的，可在该题答案上划一个大“×”表示，并在题号前给出分值“</w:t>
      </w:r>
      <w:r>
        <w:rPr>
          <w:rFonts w:ascii="方正书宋简体" w:eastAsia="方正书宋简体" w:hAnsi="宋体" w:cs="方正书宋简体"/>
          <w:spacing w:val="-4"/>
          <w:kern w:val="2"/>
          <w:sz w:val="21"/>
          <w:szCs w:val="21"/>
        </w:rPr>
        <w:t>0</w:t>
      </w:r>
      <w:r>
        <w:rPr>
          <w:rFonts w:ascii="方正书宋简体" w:eastAsia="方正书宋简体" w:hAnsi="宋体" w:cs="方正书宋简体" w:hint="eastAsia"/>
          <w:spacing w:val="-4"/>
          <w:kern w:val="2"/>
          <w:sz w:val="21"/>
          <w:szCs w:val="21"/>
        </w:rPr>
        <w:t>”分。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成绩管理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（一）试卷评阅结束后，教研室负责将成绩登录到教务管理系统成绩管理软件中，以班级为单位输出成绩单（一式二份），由阅卷教师、教研室主任签字后，上报学校教材考试中心。</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（二）考试成绩由教材考试中心负责统一网上发布，学生可上网查询。</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第五十六条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试卷分析报告</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教研室应对每门课程考试结果进行分析并做出试卷分析报告，包括课程基本情况、成绩分析、试题分析、试卷分析、考试结果分析和教学改进措施等内容。其中成绩分析包括：学生成绩分布，即各分数段所占的比例；学生成绩分布曲线图等。试题分析包括：题型与分值分布、平均分、难易度、区分度等；试卷分析包括：总体平均分、难易度、区分度、标准差等。</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试卷分析报告由教研室主任和所在学院教学副院长签属意见后，上报教材考试中心存档。</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第五十七条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学生查分工作</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对考试成绩有疑问的学生，于补考前</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周填写《查分申请表》，经所在年级办汇总后交教材考试中心复查。查分过程中遇有评阅错误的试卷，由教材考试中心组织教研室重新审阅试卷（学生个人不得查阅试卷），并将复查结果告知学生所在年级办。成绩如有变动的由教材考试中心会同教研室共同核实后方可更改，同时更正成绩单。</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第十二章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成绩考核与记载办法</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学生必须参加教学计划规定的课程考核和毕业考核。考核成绩载入本人档案。</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课程总成绩由平时成绩和期末成绩按比例组成，每项考试成绩均按百分制记载；期末考试不及格或总成绩不及格（按百分制计算</w:t>
      </w:r>
      <w:r>
        <w:rPr>
          <w:rFonts w:ascii="方正书宋简体" w:eastAsia="方正书宋简体" w:hAnsi="宋体" w:cs="方正书宋简体"/>
          <w:kern w:val="2"/>
          <w:sz w:val="21"/>
          <w:szCs w:val="21"/>
        </w:rPr>
        <w:t>60</w:t>
      </w:r>
      <w:r>
        <w:rPr>
          <w:rFonts w:ascii="方正书宋简体" w:eastAsia="方正书宋简体" w:hAnsi="宋体" w:cs="方正书宋简体" w:hint="eastAsia"/>
          <w:kern w:val="2"/>
          <w:sz w:val="21"/>
          <w:szCs w:val="21"/>
        </w:rPr>
        <w:t>分及格），均按该门课程不及格认定。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课程考试不及格的学生，只参加期末考试补考，原平时考试成绩有效；留（降）级学生重修的课程，原平时考试成绩无效，需重新记载。</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单独设置的实验课考试不及格者在期末理论考试前进行补考，补考仍不合格者毕业前再给一次补考机会。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第六十一条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实习平时考核或出科考试不及格者，将不能参加毕业考试，需重返实习基地继续实习，直至考核通过为止。</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第六十二条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毕业综合考试分为技能考试和理论考试。</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）技能考试不及格者不能参加理论考试。一个月后可提出补考申请，补考通过后再进行理论考试。如补考仍未通过者，按结业处理。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）理论考试不及格者，一个月后可提出补考申请，补考仍不及格者按结业处理。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第六十三条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毕业论文答辩未通过者，按结业处理。</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选修课分为限选课和任选课，采用学分制记载，每</w:t>
      </w:r>
      <w:r>
        <w:rPr>
          <w:rFonts w:ascii="方正书宋简体" w:eastAsia="方正书宋简体" w:hAnsi="宋体" w:cs="方正书宋简体"/>
          <w:kern w:val="2"/>
          <w:sz w:val="21"/>
          <w:szCs w:val="21"/>
        </w:rPr>
        <w:t>18</w:t>
      </w:r>
      <w:r>
        <w:rPr>
          <w:rFonts w:ascii="方正书宋简体" w:eastAsia="方正书宋简体" w:hAnsi="宋体" w:cs="方正书宋简体" w:hint="eastAsia"/>
          <w:kern w:val="2"/>
          <w:sz w:val="21"/>
          <w:szCs w:val="21"/>
        </w:rPr>
        <w:t>学时为</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学分。学生在毕业前必须修满</w:t>
      </w:r>
      <w:r>
        <w:rPr>
          <w:rFonts w:ascii="方正书宋简体" w:eastAsia="方正书宋简体" w:hAnsi="宋体" w:cs="方正书宋简体"/>
          <w:kern w:val="2"/>
          <w:sz w:val="21"/>
          <w:szCs w:val="21"/>
        </w:rPr>
        <w:t>20</w:t>
      </w:r>
      <w:r>
        <w:rPr>
          <w:rFonts w:ascii="方正书宋简体" w:eastAsia="方正书宋简体" w:hAnsi="宋体" w:cs="方正书宋简体" w:hint="eastAsia"/>
          <w:kern w:val="2"/>
          <w:sz w:val="21"/>
          <w:szCs w:val="21"/>
        </w:rPr>
        <w:t>学分，其中专业选修（限选课）不少于</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学分；跨专业选修课（任选课）不少于</w:t>
      </w:r>
      <w:r>
        <w:rPr>
          <w:rFonts w:ascii="方正书宋简体" w:eastAsia="方正书宋简体" w:hAnsi="宋体" w:cs="方正书宋简体"/>
          <w:kern w:val="2"/>
          <w:sz w:val="21"/>
          <w:szCs w:val="21"/>
        </w:rPr>
        <w:t>10</w:t>
      </w:r>
      <w:r>
        <w:rPr>
          <w:rFonts w:ascii="方正书宋简体" w:eastAsia="方正书宋简体" w:hAnsi="宋体" w:cs="方正书宋简体" w:hint="eastAsia"/>
          <w:kern w:val="2"/>
          <w:sz w:val="21"/>
          <w:szCs w:val="21"/>
        </w:rPr>
        <w:t>学分。修完选修课经综合评定成绩及格者即取得学分。成绩不及格者，不予补考，可选择重修或选修其它课程。毕业前未修满规定学分者不予毕业。</w:t>
      </w:r>
      <w:r>
        <w:rPr>
          <w:rFonts w:ascii="方正书宋简体" w:eastAsia="方正书宋简体" w:hAnsi="宋体" w:cs="方正书宋简体"/>
          <w:kern w:val="2"/>
          <w:sz w:val="21"/>
          <w:szCs w:val="21"/>
        </w:rPr>
        <w:t xml:space="preserve"> </w:t>
      </w:r>
    </w:p>
    <w:p w:rsidR="00EC0FF6" w:rsidRDefault="00EC0FF6">
      <w:pPr>
        <w:pStyle w:val="PlainText"/>
        <w:spacing w:line="420" w:lineRule="atLeast"/>
        <w:ind w:firstLineChars="200" w:firstLine="420"/>
        <w:rPr>
          <w:rFonts w:ascii="方正书宋简体" w:eastAsia="方正书宋简体" w:hAnsi="宋体" w:cs="方正书宋简体"/>
        </w:rPr>
      </w:pPr>
      <w:r>
        <w:rPr>
          <w:rFonts w:ascii="黑体" w:eastAsia="黑体" w:hAnsi="宋体" w:cs="方正书宋简体" w:hint="eastAsia"/>
        </w:rPr>
        <w:t>第六十五条</w:t>
      </w:r>
      <w:r>
        <w:rPr>
          <w:rFonts w:ascii="黑体" w:eastAsia="黑体" w:hAnsi="宋体" w:cs="方正书宋简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素质学分：本科生在校学习期间，必须完成</w:t>
      </w:r>
      <w:r>
        <w:rPr>
          <w:rFonts w:ascii="方正书宋简体" w:eastAsia="方正书宋简体" w:hAnsi="宋体" w:cs="方正书宋简体"/>
        </w:rPr>
        <w:t>6</w:t>
      </w:r>
      <w:r>
        <w:rPr>
          <w:rFonts w:ascii="方正书宋简体" w:eastAsia="方正书宋简体" w:hAnsi="宋体" w:cs="方正书宋简体" w:hint="eastAsia"/>
        </w:rPr>
        <w:t>个“素质学分”后方可毕业，否则按结业处理，其中素质教育学分不得少于</w:t>
      </w:r>
      <w:r>
        <w:rPr>
          <w:rFonts w:ascii="方正书宋简体" w:eastAsia="方正书宋简体" w:hAnsi="宋体" w:cs="方正书宋简体"/>
        </w:rPr>
        <w:t>4</w:t>
      </w:r>
      <w:r>
        <w:rPr>
          <w:rFonts w:ascii="方正书宋简体" w:eastAsia="方正书宋简体" w:hAnsi="宋体" w:cs="方正书宋简体" w:hint="eastAsia"/>
        </w:rPr>
        <w:t>学分，在此前提下，学校鼓励学生多修“素质发展学分”。详见大学生发展中心制定的《锦州医科大学大学生素质学分实施细则》。</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第六十六条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体育课的成绩应当根据考勤和课堂表现、课内教学进行综合评定，成绩不及格者进行补考，补考仍不及格者于毕业前再给予一次补考机会，再不及格者不予毕业。对有特殊原因，如身患残疾，不能上课和参加锻炼者，经学生本人提出申请，锦州医科大学直属临床学院出具诊断证明，学生所在学院同意，体育部审核，教材考试中心批准予以免修。但必须参加学校和体育部选定的体育活动，并经考核给予相应的成绩。</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学校对学生每学期不及格课程进行补（缓）考，时间安排在每学期开学前或后第</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周内进行，补考成绩及总成绩均应在</w:t>
      </w:r>
      <w:r>
        <w:rPr>
          <w:rFonts w:ascii="方正书宋简体" w:eastAsia="方正书宋简体" w:hAnsi="宋体" w:cs="方正书宋简体"/>
          <w:kern w:val="2"/>
          <w:sz w:val="21"/>
          <w:szCs w:val="21"/>
        </w:rPr>
        <w:t>60</w:t>
      </w:r>
      <w:r>
        <w:rPr>
          <w:rFonts w:ascii="方正书宋简体" w:eastAsia="方正书宋简体" w:hAnsi="宋体" w:cs="方正书宋简体" w:hint="eastAsia"/>
          <w:kern w:val="2"/>
          <w:sz w:val="21"/>
          <w:szCs w:val="21"/>
        </w:rPr>
        <w:t>分以上（含</w:t>
      </w:r>
      <w:r>
        <w:rPr>
          <w:rFonts w:ascii="方正书宋简体" w:eastAsia="方正书宋简体" w:hAnsi="宋体" w:cs="方正书宋简体"/>
          <w:kern w:val="2"/>
          <w:sz w:val="21"/>
          <w:szCs w:val="21"/>
        </w:rPr>
        <w:t>60</w:t>
      </w:r>
      <w:r>
        <w:rPr>
          <w:rFonts w:ascii="方正书宋简体" w:eastAsia="方正书宋简体" w:hAnsi="宋体" w:cs="方正书宋简体" w:hint="eastAsia"/>
          <w:kern w:val="2"/>
          <w:sz w:val="21"/>
          <w:szCs w:val="21"/>
        </w:rPr>
        <w:t>分）记为合格，成绩后注“补”字样。</w:t>
      </w:r>
    </w:p>
    <w:p w:rsidR="00EC0FF6" w:rsidRPr="003F5933" w:rsidRDefault="00EC0FF6">
      <w:pPr>
        <w:widowControl w:val="0"/>
        <w:spacing w:after="0" w:line="420" w:lineRule="atLeast"/>
        <w:ind w:firstLineChars="200" w:firstLine="440"/>
        <w:rPr>
          <w:rFonts w:ascii="方正书宋简体" w:eastAsia="方正书宋简体" w:hAnsi="宋体" w:cs="方正书宋简体"/>
          <w:kern w:val="2"/>
          <w:sz w:val="21"/>
          <w:szCs w:val="21"/>
        </w:rPr>
      </w:pPr>
      <w:r>
        <w:rPr>
          <w:rFonts w:ascii="黑体" w:eastAsia="黑体" w:hAnsi="宋体" w:cs="方正书宋简体" w:hint="eastAsia"/>
        </w:rPr>
        <w:t>第六十七条</w:t>
      </w:r>
      <w:r>
        <w:rPr>
          <w:rFonts w:ascii="方正书宋简体" w:eastAsia="方正书宋简体" w:hAnsi="宋体" w:cs="方正书宋简体"/>
        </w:rPr>
        <w:t xml:space="preserve">  </w:t>
      </w:r>
      <w:r>
        <w:rPr>
          <w:rFonts w:ascii="方正书宋简体" w:eastAsia="方正书宋简体" w:hAnsi="宋体" w:cs="方正书宋简体" w:hint="eastAsia"/>
        </w:rPr>
        <w:t>学校对学生每学期不及格课程进行补（缓）考，时间安排在每学期开学前或后第</w:t>
      </w:r>
      <w:r>
        <w:rPr>
          <w:rFonts w:ascii="方正书宋简体" w:eastAsia="方正书宋简体" w:hAnsi="宋体" w:cs="方正书宋简体"/>
        </w:rPr>
        <w:t>1</w:t>
      </w:r>
      <w:r w:rsidRPr="003F5933">
        <w:rPr>
          <w:rFonts w:ascii="方正书宋简体" w:eastAsia="方正书宋简体" w:hAnsi="宋体" w:cs="方正书宋简体" w:hint="eastAsia"/>
        </w:rPr>
        <w:t>周内进行，补考成绩按实际取得成绩记载，合格标准为补考成绩和总成绩均达到</w:t>
      </w:r>
      <w:r w:rsidRPr="003F5933">
        <w:rPr>
          <w:rFonts w:ascii="方正书宋简体" w:eastAsia="方正书宋简体" w:hAnsi="宋体" w:cs="方正书宋简体"/>
        </w:rPr>
        <w:t>60</w:t>
      </w:r>
      <w:r w:rsidRPr="003F5933">
        <w:rPr>
          <w:rFonts w:ascii="方正书宋简体" w:eastAsia="方正书宋简体" w:hAnsi="宋体" w:cs="方正书宋简体" w:hint="eastAsia"/>
        </w:rPr>
        <w:t>分（含</w:t>
      </w:r>
      <w:r w:rsidRPr="003F5933">
        <w:rPr>
          <w:rFonts w:ascii="方正书宋简体" w:eastAsia="方正书宋简体" w:hAnsi="宋体" w:cs="方正书宋简体"/>
        </w:rPr>
        <w:t>60</w:t>
      </w:r>
      <w:r w:rsidRPr="003F5933">
        <w:rPr>
          <w:rFonts w:ascii="方正书宋简体" w:eastAsia="方正书宋简体" w:hAnsi="宋体" w:cs="方正书宋简体" w:hint="eastAsia"/>
        </w:rPr>
        <w:t>分）</w:t>
      </w:r>
      <w:r w:rsidRPr="003F5933">
        <w:rPr>
          <w:rFonts w:ascii="方正书宋简体" w:eastAsia="方正书宋简体" w:hAnsi="宋体" w:cs="方正书宋简体" w:hint="eastAsia"/>
          <w:color w:val="FF0000"/>
        </w:rPr>
        <w:t>，</w:t>
      </w:r>
      <w:r w:rsidRPr="003F5933">
        <w:rPr>
          <w:rFonts w:ascii="方正书宋简体" w:eastAsia="方正书宋简体" w:hAnsi="宋体" w:cs="方正书宋简体" w:hint="eastAsia"/>
        </w:rPr>
        <w:t>成绩后注“补”字样。</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sidRPr="003F5933">
        <w:rPr>
          <w:rFonts w:ascii="黑体" w:eastAsia="黑体" w:hAnsi="宋体" w:cs="方正书宋简体" w:hint="eastAsia"/>
          <w:kern w:val="2"/>
          <w:sz w:val="21"/>
          <w:szCs w:val="21"/>
        </w:rPr>
        <w:t>第六十八条</w:t>
      </w:r>
      <w:r w:rsidRPr="003F5933">
        <w:rPr>
          <w:rFonts w:ascii="方正书宋简体" w:eastAsia="方正书宋简体" w:hAnsi="宋体" w:cs="方正书宋简体"/>
          <w:kern w:val="2"/>
          <w:sz w:val="21"/>
          <w:szCs w:val="21"/>
        </w:rPr>
        <w:t xml:space="preserve">  </w:t>
      </w:r>
      <w:r w:rsidRPr="003F5933">
        <w:rPr>
          <w:rFonts w:ascii="方正书宋简体" w:eastAsia="方正书宋简体" w:hAnsi="宋体" w:cs="方正书宋简体" w:hint="eastAsia"/>
          <w:kern w:val="2"/>
          <w:sz w:val="21"/>
          <w:szCs w:val="21"/>
        </w:rPr>
        <w:t>学生应按教材考试中心发布的考试日程准</w:t>
      </w:r>
      <w:r>
        <w:rPr>
          <w:rFonts w:ascii="方正书宋简体" w:eastAsia="方正书宋简体" w:hAnsi="宋体" w:cs="方正书宋简体" w:hint="eastAsia"/>
          <w:kern w:val="2"/>
          <w:sz w:val="21"/>
          <w:szCs w:val="21"/>
        </w:rPr>
        <w:t>时参加考试。无故缺考按旷考处理。凡旷考、考试违规者，该门课程成绩以“</w:t>
      </w:r>
      <w:r>
        <w:rPr>
          <w:rFonts w:ascii="方正书宋简体" w:eastAsia="方正书宋简体" w:hAnsi="宋体" w:cs="方正书宋简体"/>
          <w:kern w:val="2"/>
          <w:sz w:val="21"/>
          <w:szCs w:val="21"/>
        </w:rPr>
        <w:t>0</w:t>
      </w:r>
      <w:r>
        <w:rPr>
          <w:rFonts w:ascii="方正书宋简体" w:eastAsia="方正书宋简体" w:hAnsi="宋体" w:cs="方正书宋简体" w:hint="eastAsia"/>
          <w:kern w:val="2"/>
          <w:sz w:val="21"/>
          <w:szCs w:val="21"/>
        </w:rPr>
        <w:t>”分记，并不准参加正常补考，毕业前给予一次补考机会。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学生无故缺课，累计超过该门课程教学时数三分之一者，不得参加本门课程期末考试。学校视其具体情况决定是否给予重修或补考。</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第十三章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学生升级、留级、降级与退学管理规定</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学生学完本学年教学计划规定的课程，经考试成绩合格者，准予升级。</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第七十一条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留级是学生学完本学年教学计划规定的课程，经考试不合格者，不能升级，随下一年级重新学习。降级是学生在每学年第一学期学完教学计划规定的课程但成绩考试不合格者，不能继续在原年级学习，须降到下一年级学习。</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第七十二条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考试不及格课程，按学校规定补考后，一学期或连续两学期累计有两门次考试课程或三门次课程（含考查课程）成绩不及格者，予以留、降级。一年级学生第一学期补考后成绩不及格课程达到降级规定时，可跟班试读，准予第一学年结束时再补考一次，补考后视全学年成绩决定升级或留级。一学期或连续两学期补考后累计有三门次（含三门次）考试课程或四门次（含四门次、含考查课程）以上课程不及格者，予以留、降级试读一年。</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公共体育课不及格不计入留、降级课程门数。</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第七十三条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凡一学期考试课程有四门次（含四门次）以上考试课程不及格者，不予补考，直接进行留、降级处理（不包括第一学年第一学期的新生）。</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留、降级学生以前学过的课程考试成绩合格的课程可以免修，如本人愿意再次参加考试，两次的成绩以高分记载。留、降级之前不及格课程经重修参加考试后，成绩予以正常记载。</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留、降级学生实行收费制，在重读的一年内需交纳当年学费。</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学生有下列情况之一者，应予退学：</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（一）凡留、降级试读学生，原不及格课程经补考后仍有一门次（含一门次）以上课程不及格者；</w:t>
      </w:r>
      <w:r>
        <w:rPr>
          <w:rFonts w:ascii="方正书宋简体" w:eastAsia="方正书宋简体" w:hAnsi="宋体" w:cs="方正书宋简体"/>
          <w:kern w:val="2"/>
          <w:sz w:val="21"/>
          <w:szCs w:val="21"/>
        </w:rPr>
        <w:t xml:space="preserve"> </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（二）连续留、降级或留、降级累计超过两次；</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（三）不论何种原因（含休学），在校学习时间超过其学制两年者；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（四）本人申请退学者。</w:t>
      </w:r>
    </w:p>
    <w:p w:rsidR="00EC0FF6" w:rsidRDefault="00EC0FF6">
      <w:pPr>
        <w:widowControl w:val="0"/>
        <w:spacing w:after="0" w:line="420" w:lineRule="atLeas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实行学年学分制管理的学院，学生考试管理按照《学分制管理办法及细则》执行。</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第十四章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考试试题保密制度</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锦州医科大学考试保密工作是一项非常严肃的工作，加强保密制度建设和执行，既关系到学生参加考试的公平、公正与否，也关系到学校培养人才的质量。</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命题</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采取校内统一命题、试题库抽题或委托校外专家统一命题。</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第八十条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制卷</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期末考试制卷工作由教材考试中心完成。包括：试卷的排版、校对、打印、印刷、捡页、装订、装袋、密封、保存等。制卷过程采取半封闭式集体工作、明确责任、分工负责、互相监督。</w:t>
      </w:r>
    </w:p>
    <w:p w:rsidR="00EC0FF6" w:rsidRDefault="00EC0FF6">
      <w:pPr>
        <w:widowControl w:val="0"/>
        <w:spacing w:after="0" w:line="420" w:lineRule="atLeast"/>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（一）专人全面负责考试制卷管理工作并监督实施。</w:t>
      </w:r>
    </w:p>
    <w:p w:rsidR="00EC0FF6" w:rsidRDefault="00EC0FF6">
      <w:pPr>
        <w:widowControl w:val="0"/>
        <w:spacing w:after="0" w:line="420" w:lineRule="atLeast"/>
        <w:ind w:left="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专人制版（原件、废版整理放好）。</w:t>
      </w:r>
    </w:p>
    <w:p w:rsidR="00EC0FF6" w:rsidRDefault="00EC0FF6">
      <w:pPr>
        <w:widowControl w:val="0"/>
        <w:spacing w:after="0" w:line="420" w:lineRule="atLeast"/>
        <w:ind w:firstLineChars="495" w:firstLine="1039"/>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专人印刷（废版、废纸不得乱扔）。</w:t>
      </w:r>
    </w:p>
    <w:p w:rsidR="00EC0FF6" w:rsidRDefault="00EC0FF6">
      <w:pPr>
        <w:widowControl w:val="0"/>
        <w:spacing w:after="0" w:line="420" w:lineRule="atLeast"/>
        <w:ind w:firstLineChars="495" w:firstLine="1039"/>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专人封存保管。</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（二）严禁非工作人员出入制卷室及印刷室。</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（三）工作人员离开制卷室时，必须把原稿及成品、半成品放入卷柜内。</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（四）作废试卷、废版、废纸不能带出制卷室。</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（五）做好制卷室保卫工作，加强安全防范措施，做到三铁防护（即安装铁门、铁窗、铁皮柜）。杜绝试题泄漏、丢失。</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第八十一条</w:t>
      </w:r>
      <w:r>
        <w:rPr>
          <w:rFonts w:ascii="黑体" w:eastAsia="黑体" w:hAnsi="宋体" w:cs="方正书宋简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领卷和收卷</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考前</w:t>
      </w:r>
      <w:r>
        <w:rPr>
          <w:rFonts w:ascii="方正书宋简体" w:eastAsia="方正书宋简体" w:hAnsi="宋体" w:cs="方正书宋简体"/>
          <w:kern w:val="2"/>
          <w:sz w:val="21"/>
          <w:szCs w:val="21"/>
        </w:rPr>
        <w:t>30</w:t>
      </w:r>
      <w:r>
        <w:rPr>
          <w:rFonts w:ascii="方正书宋简体" w:eastAsia="方正书宋简体" w:hAnsi="宋体" w:cs="方正书宋简体" w:hint="eastAsia"/>
          <w:kern w:val="2"/>
          <w:sz w:val="21"/>
          <w:szCs w:val="21"/>
        </w:rPr>
        <w:t>分钟由</w:t>
      </w: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名监考人员共同到指定考务工作室领取试卷，并直达指定的考试地点。考试结束后由再两名监考人员共同送回试卷，待考务管理人员清点核对无误后将试卷转交教研室评阅。</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阅卷</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阅卷过程中不允许启封评阅。待试卷评阅、复查、复核全部完成后，经所在学院教学副院长签字后拆封进行成绩登录。教研室阅卷过程中要将各环节责任落实到人，由专人负责、专人监督。</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考试涉密人员责任制度</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（一）考试涉密人员要严格遵守保密规定。</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（二）考试涉密人员不得将考试试题抄袭转录，不得乱丢乱放，不准随意扩散，不准擅自翻印。</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（三）考试涉密人员要守住自己的口，锁好自己的柜，看好自己的门。</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（四）考试涉密人员杜绝在公共场所谈论与考试相关问题。</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（五）考试涉密管理人员离岗、离职前要把所保管的有关文件、资料等全部清理移交，不得带走。</w:t>
      </w:r>
    </w:p>
    <w:p w:rsidR="00EC0FF6" w:rsidRDefault="00EC0FF6" w:rsidP="003F5933">
      <w:pPr>
        <w:widowControl w:val="0"/>
        <w:spacing w:after="0" w:line="420" w:lineRule="atLeast"/>
        <w:ind w:firstLineChars="196" w:firstLine="412"/>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第八十四条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对违反考试保密制度泄漏试题的人员，视情节轻重给予相应纪律处分。</w:t>
      </w:r>
    </w:p>
    <w:p w:rsidR="00EC0FF6" w:rsidRDefault="00EC0FF6" w:rsidP="00201B62">
      <w:pPr>
        <w:spacing w:beforeLines="50" w:afterLines="100" w:line="420" w:lineRule="exact"/>
        <w:jc w:val="center"/>
        <w:rPr>
          <w:rFonts w:ascii="方正楷体简体" w:eastAsia="方正楷体简体" w:hAnsi="宋体" w:cs="方正书宋简体"/>
          <w:kern w:val="2"/>
          <w:sz w:val="28"/>
          <w:szCs w:val="28"/>
        </w:rPr>
      </w:pPr>
      <w:r>
        <w:rPr>
          <w:rFonts w:ascii="方正楷体简体" w:eastAsia="方正楷体简体" w:hAnsi="宋体" w:cs="方正书宋简体" w:hint="eastAsia"/>
          <w:kern w:val="2"/>
          <w:sz w:val="28"/>
          <w:szCs w:val="28"/>
        </w:rPr>
        <w:t>第十五章</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附</w:t>
      </w:r>
      <w:r>
        <w:rPr>
          <w:rFonts w:ascii="方正楷体简体" w:eastAsia="方正楷体简体" w:hAnsi="宋体" w:cs="方正书宋简体"/>
          <w:kern w:val="2"/>
          <w:sz w:val="28"/>
          <w:szCs w:val="28"/>
        </w:rPr>
        <w:t xml:space="preserve">  </w:t>
      </w:r>
      <w:r>
        <w:rPr>
          <w:rFonts w:ascii="方正楷体简体" w:eastAsia="方正楷体简体" w:hAnsi="宋体" w:cs="方正书宋简体" w:hint="eastAsia"/>
          <w:kern w:val="2"/>
          <w:sz w:val="28"/>
          <w:szCs w:val="28"/>
        </w:rPr>
        <w:t>则</w:t>
      </w:r>
    </w:p>
    <w:p w:rsidR="00EC0FF6" w:rsidRDefault="00EC0FF6">
      <w:pPr>
        <w:pStyle w:val="PlainText"/>
        <w:spacing w:line="420" w:lineRule="atLeast"/>
        <w:ind w:firstLineChars="200" w:firstLine="420"/>
        <w:rPr>
          <w:rFonts w:ascii="方正书宋简体" w:eastAsia="方正书宋简体" w:hAnsi="宋体" w:cs="方正书宋简体"/>
        </w:rPr>
      </w:pPr>
      <w:r>
        <w:rPr>
          <w:rFonts w:ascii="黑体" w:eastAsia="黑体" w:hAnsi="宋体" w:cs="方正书宋简体" w:hint="eastAsia"/>
        </w:rPr>
        <w:t>第八十五条</w:t>
      </w:r>
      <w:r>
        <w:rPr>
          <w:rFonts w:ascii="方正书宋简体" w:eastAsia="方正书宋简体" w:hAnsi="宋体" w:cs="方正书宋简体"/>
        </w:rPr>
        <w:t xml:space="preserve">  </w:t>
      </w:r>
      <w:r>
        <w:rPr>
          <w:rFonts w:ascii="方正书宋简体" w:eastAsia="方正书宋简体" w:hAnsi="宋体" w:cs="方正书宋简体" w:hint="eastAsia"/>
        </w:rPr>
        <w:t>高等职业技术学院的学生考试管理参照执行。</w:t>
      </w:r>
    </w:p>
    <w:p w:rsidR="00EC0FF6" w:rsidRDefault="00EC0FF6">
      <w:pPr>
        <w:pStyle w:val="PlainText"/>
        <w:spacing w:line="420" w:lineRule="atLeast"/>
        <w:ind w:firstLineChars="200" w:firstLine="420"/>
        <w:rPr>
          <w:rFonts w:ascii="方正书宋简体" w:eastAsia="方正书宋简体" w:hAnsi="宋体" w:cs="方正书宋简体"/>
        </w:rPr>
      </w:pPr>
      <w:r>
        <w:rPr>
          <w:rFonts w:ascii="黑体" w:eastAsia="黑体" w:hAnsi="宋体" w:cs="方正书宋简体" w:hint="eastAsia"/>
        </w:rPr>
        <w:t>第八十六条</w:t>
      </w:r>
      <w:r>
        <w:rPr>
          <w:rFonts w:ascii="方正书宋简体" w:eastAsia="方正书宋简体" w:hAnsi="宋体" w:cs="方正书宋简体"/>
        </w:rPr>
        <w:t xml:space="preserve">  </w:t>
      </w:r>
      <w:r>
        <w:rPr>
          <w:rFonts w:ascii="方正书宋简体" w:eastAsia="方正书宋简体" w:hAnsi="宋体" w:cs="方正书宋简体" w:hint="eastAsia"/>
          <w:spacing w:val="-4"/>
        </w:rPr>
        <w:t>本规定自下发之日起执行，原《辽宁医学院考试管理规定》废止。</w:t>
      </w:r>
    </w:p>
    <w:p w:rsidR="00EC0FF6" w:rsidRDefault="00EC0FF6">
      <w:pPr>
        <w:pStyle w:val="PlainText"/>
        <w:spacing w:line="420" w:lineRule="atLeast"/>
        <w:ind w:firstLineChars="200" w:firstLine="420"/>
        <w:rPr>
          <w:rFonts w:ascii="方正书宋简体" w:eastAsia="方正书宋简体" w:hAnsi="宋体" w:cs="方正书宋简体"/>
        </w:rPr>
      </w:pPr>
      <w:r>
        <w:rPr>
          <w:rFonts w:ascii="黑体" w:eastAsia="黑体" w:hAnsi="宋体" w:cs="方正书宋简体" w:hint="eastAsia"/>
        </w:rPr>
        <w:t>第八十七条</w:t>
      </w:r>
      <w:r>
        <w:rPr>
          <w:rFonts w:ascii="方正书宋简体" w:eastAsia="方正书宋简体" w:hAnsi="宋体" w:cs="方正书宋简体"/>
        </w:rPr>
        <w:t xml:space="preserve">  </w:t>
      </w:r>
      <w:r>
        <w:rPr>
          <w:rFonts w:ascii="方正书宋简体" w:eastAsia="方正书宋简体" w:hAnsi="宋体" w:cs="方正书宋简体" w:hint="eastAsia"/>
        </w:rPr>
        <w:t>本规定由教材考试中心负责解释。</w:t>
      </w:r>
    </w:p>
    <w:p w:rsidR="00EC0FF6" w:rsidRDefault="00EC0FF6">
      <w:pPr>
        <w:widowControl w:val="0"/>
        <w:spacing w:after="0" w:line="420" w:lineRule="exact"/>
        <w:ind w:firstLineChars="200" w:firstLine="440"/>
        <w:jc w:val="center"/>
        <w:rPr>
          <w:rFonts w:ascii="方正书宋简体" w:eastAsia="方正书宋简体" w:hAnsi="宋体" w:cs="方正楷体简体"/>
          <w:kern w:val="2"/>
          <w:sz w:val="21"/>
          <w:szCs w:val="21"/>
        </w:rPr>
      </w:pPr>
      <w:r>
        <w:rPr>
          <w:rFonts w:ascii="方正书宋简体" w:eastAsia="方正书宋简体" w:hAnsi="宋体" w:cs="方正书宋简体"/>
        </w:rPr>
        <w:br w:type="page"/>
      </w:r>
    </w:p>
    <w:p w:rsidR="00EC0FF6" w:rsidRDefault="00EC0FF6">
      <w:pPr>
        <w:pStyle w:val="PlainText"/>
        <w:jc w:val="center"/>
        <w:rPr>
          <w:rFonts w:ascii="方正小标宋简体" w:eastAsia="方正小标宋简体"/>
          <w:sz w:val="32"/>
          <w:szCs w:val="32"/>
        </w:rPr>
      </w:pPr>
      <w:r>
        <w:rPr>
          <w:rFonts w:ascii="方正小标宋简体" w:eastAsia="方正小标宋简体" w:hint="eastAsia"/>
          <w:sz w:val="32"/>
          <w:szCs w:val="32"/>
        </w:rPr>
        <w:t>锦州医科大学学士学位授予条例</w:t>
      </w:r>
    </w:p>
    <w:p w:rsidR="00EC0FF6" w:rsidRDefault="00EC0FF6" w:rsidP="00201B62">
      <w:pPr>
        <w:widowControl w:val="0"/>
        <w:spacing w:beforeLines="50" w:afterLines="50" w:line="320" w:lineRule="exact"/>
        <w:ind w:firstLineChars="200" w:firstLine="420"/>
        <w:jc w:val="center"/>
        <w:rPr>
          <w:rFonts w:ascii="方正书宋简体" w:eastAsia="方正书宋简体" w:hAnsi="宋体" w:cs="方正楷体简体"/>
          <w:kern w:val="2"/>
          <w:sz w:val="21"/>
          <w:szCs w:val="21"/>
        </w:rPr>
      </w:pPr>
    </w:p>
    <w:p w:rsidR="00EC0FF6" w:rsidRDefault="00EC0FF6" w:rsidP="00201B62">
      <w:pPr>
        <w:widowControl w:val="0"/>
        <w:spacing w:beforeLines="100" w:afterLines="50" w:line="420" w:lineRule="exact"/>
        <w:jc w:val="center"/>
        <w:rPr>
          <w:rFonts w:ascii="方正楷体简体" w:eastAsia="方正楷体简体" w:hAnsi="宋体" w:cs="方正楷体简体"/>
          <w:kern w:val="2"/>
          <w:sz w:val="28"/>
          <w:szCs w:val="28"/>
        </w:rPr>
      </w:pPr>
      <w:r>
        <w:rPr>
          <w:rFonts w:ascii="方正楷体简体" w:eastAsia="方正楷体简体" w:hAnsi="宋体" w:cs="方正楷体简体" w:hint="eastAsia"/>
          <w:kern w:val="2"/>
          <w:sz w:val="28"/>
          <w:szCs w:val="28"/>
        </w:rPr>
        <w:t>第一章</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总</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则</w:t>
      </w:r>
    </w:p>
    <w:p w:rsidR="00EC0FF6" w:rsidRDefault="00EC0FF6">
      <w:pPr>
        <w:widowControl w:val="0"/>
        <w:spacing w:after="0" w:line="420" w:lineRule="exact"/>
        <w:ind w:firstLineChars="200" w:firstLine="420"/>
        <w:jc w:val="both"/>
        <w:rPr>
          <w:rFonts w:ascii="方正书宋简体" w:eastAsia="方正书宋简体" w:hAnsi="宋体" w:cs="方正楷体简体"/>
          <w:kern w:val="2"/>
          <w:sz w:val="21"/>
          <w:szCs w:val="21"/>
        </w:rPr>
      </w:pPr>
      <w:r>
        <w:rPr>
          <w:rFonts w:ascii="黑体" w:eastAsia="黑体" w:hAnsi="宋体" w:cs="方正书宋简体" w:hint="eastAsia"/>
          <w:kern w:val="2"/>
          <w:sz w:val="21"/>
          <w:szCs w:val="21"/>
        </w:rPr>
        <w:t>第一条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根据《中华人民共和国学位条例》、《中华人民共和国学位条例暂行实施办法》，结合我校实际情况，特制订本条例。</w:t>
      </w:r>
      <w:r>
        <w:rPr>
          <w:rFonts w:ascii="方正书宋简体" w:eastAsia="方正书宋简体" w:hAnsi="宋体" w:cs="方正书宋简体"/>
          <w:kern w:val="2"/>
          <w:sz w:val="21"/>
          <w:szCs w:val="21"/>
        </w:rPr>
        <w:t xml:space="preserve"> </w:t>
      </w:r>
    </w:p>
    <w:p w:rsidR="00EC0FF6" w:rsidRDefault="00EC0FF6">
      <w:pPr>
        <w:widowControl w:val="0"/>
        <w:spacing w:after="0" w:line="420" w:lineRule="exact"/>
        <w:ind w:firstLineChars="200" w:firstLine="420"/>
        <w:jc w:val="both"/>
        <w:rPr>
          <w:rFonts w:ascii="方正书宋简体" w:eastAsia="方正书宋简体" w:hAnsi="宋体" w:cs="方正楷体简体"/>
          <w:kern w:val="2"/>
          <w:sz w:val="21"/>
          <w:szCs w:val="21"/>
        </w:rPr>
      </w:pPr>
      <w:r>
        <w:rPr>
          <w:rFonts w:ascii="黑体" w:eastAsia="黑体" w:hAnsi="宋体" w:cs="方正书宋简体" w:hint="eastAsia"/>
          <w:kern w:val="2"/>
          <w:sz w:val="21"/>
          <w:szCs w:val="21"/>
        </w:rPr>
        <w:t>第二条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凡符合本条例学士学位授予标准的本科毕业生，经学校学位评定委员会审查通过，均可授予学士学位。</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授予学士学位对象包括“普通高等教育本科毕业生”、“成人教育本科毕业生”和“来华留学本科毕业生”。</w:t>
      </w:r>
    </w:p>
    <w:p w:rsidR="00EC0FF6" w:rsidRDefault="00EC0FF6" w:rsidP="00201B62">
      <w:pPr>
        <w:widowControl w:val="0"/>
        <w:spacing w:beforeLines="50" w:afterLines="50" w:line="420" w:lineRule="exact"/>
        <w:jc w:val="center"/>
        <w:rPr>
          <w:rFonts w:ascii="方正楷体简体" w:eastAsia="方正楷体简体" w:hAnsi="宋体" w:cs="方正楷体简体"/>
          <w:kern w:val="2"/>
          <w:sz w:val="28"/>
          <w:szCs w:val="28"/>
        </w:rPr>
      </w:pPr>
      <w:r>
        <w:rPr>
          <w:rFonts w:ascii="方正楷体简体" w:eastAsia="方正楷体简体" w:hAnsi="宋体" w:cs="方正楷体简体" w:hint="eastAsia"/>
          <w:kern w:val="2"/>
          <w:sz w:val="28"/>
          <w:szCs w:val="28"/>
        </w:rPr>
        <w:t>第二章</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学士学位授予条件</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政治思想品德条件。遵守中华人民共和国宪法和法律，遵守学校各项规章制度，恪守学术规范。</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知识水平与专业技能条件。完成培养方案规定的各项要求，其课程考核通过，毕业论文、毕业考核成绩合格，学分制专业达到最低学分要求，符合毕业条件。</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凡有下列情况之一者，不授予学士学位：</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（一）未达到毕业条件者。</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（二）在校期间因违背学术诚信受到记过（含记过）以上处分者。</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（三）普通高等教育本科毕业生课程考核（含重修、补考）后，必修课程仍有两门（含两门）以上未通过者；学分制专业所修课程学分绩点</w:t>
      </w:r>
      <w:r>
        <w:rPr>
          <w:rFonts w:ascii="方正书宋简体" w:eastAsia="方正书宋简体" w:hAnsi="宋体" w:cs="方正书宋简体"/>
          <w:kern w:val="2"/>
          <w:sz w:val="21"/>
          <w:szCs w:val="21"/>
        </w:rPr>
        <w:t>&lt;2.0</w:t>
      </w:r>
      <w:r>
        <w:rPr>
          <w:rFonts w:ascii="方正书宋简体" w:eastAsia="方正书宋简体" w:hAnsi="宋体" w:cs="方正书宋简体" w:hint="eastAsia"/>
          <w:kern w:val="2"/>
          <w:sz w:val="21"/>
          <w:szCs w:val="21"/>
        </w:rPr>
        <w:t>者。</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（四）成人教育本科毕业生必修课程考核（含重修、补考）后，专业课程和专业基础课仍有两门（含两门）以上未通过者，或辽宁省成人学位外语统一考试未通过者。</w:t>
      </w:r>
    </w:p>
    <w:p w:rsidR="00EC0FF6" w:rsidRDefault="00EC0FF6" w:rsidP="00201B62">
      <w:pPr>
        <w:widowControl w:val="0"/>
        <w:spacing w:beforeLines="50" w:afterLines="50" w:line="420" w:lineRule="exact"/>
        <w:jc w:val="center"/>
        <w:rPr>
          <w:rFonts w:ascii="方正楷体简体" w:eastAsia="方正楷体简体" w:hAnsi="宋体" w:cs="方正楷体简体"/>
          <w:kern w:val="2"/>
          <w:sz w:val="28"/>
          <w:szCs w:val="28"/>
        </w:rPr>
      </w:pPr>
      <w:r>
        <w:rPr>
          <w:rFonts w:ascii="方正楷体简体" w:eastAsia="方正楷体简体" w:hAnsi="宋体" w:cs="方正楷体简体" w:hint="eastAsia"/>
          <w:kern w:val="2"/>
          <w:sz w:val="28"/>
          <w:szCs w:val="28"/>
        </w:rPr>
        <w:t>第三章</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学士学位授予程序</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授予普通高等教育本科毕业生学士学位程序：</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（一）各学院根据普通本科授予学士学位条件的规定逐个审核应届普通本科毕业生，对符合有关规定者，提出拟授予学士学位名单。</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（二）学校学位评定委员会审查通过者，由学位评定委员会主席签字后，教务处负责发放学位证书。</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（三）审批名册以文件形式下发，由教务处存档。</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kern w:val="2"/>
          <w:sz w:val="21"/>
          <w:szCs w:val="21"/>
        </w:rPr>
        <w:t xml:space="preserve"> </w:t>
      </w:r>
      <w:r>
        <w:rPr>
          <w:rFonts w:ascii="黑体" w:eastAsia="黑体" w:hAnsi="宋体" w:cs="方正书宋简体" w:hint="eastAsia"/>
          <w:kern w:val="2"/>
          <w:sz w:val="21"/>
          <w:szCs w:val="21"/>
        </w:rPr>
        <w:t>第八条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授予成人教育本科毕业生学士学位程序：</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（一）继续教育学院在应届成人本科毕业后三个月内开展学位申请审核、推荐。审核材料包括：学位申请者毕业成绩单、毕业证书、辽宁省成人学位外语统一考试成绩及学位申请表。</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（二）继续教育学院对通过初审的学位申请者进行认真审核，提出拟授予学士学位名单，填报拟授予学士学位人员审批表和拟授予学士学位审批名册。</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拟授予学士学位名单，经授予学士学位的学校学位评定委员会审查通过，学位评定委员会主席签字，由学校教务处报学校学位办，由学校学位办负责上报辽宁省学位委员会学位办公室，按照《关于加强我省普通高校授予成人教育本科毕业生学士学位工作管理的实施意见》，进行成人教育本科毕业生学士学位证书验印，并发放学位证书。</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（四）经审批签字后的审批表由成人教育管理部门存入学生档案，审批名册由教务处存档。</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授予来华留学本科毕业生学士学位程序：</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（一）国际教育学院对来华留学本科毕业生的授予学位资格进行审核，提出拟授予学士学位名单</w:t>
      </w:r>
      <w:r>
        <w:rPr>
          <w:rFonts w:ascii="方正书宋简体" w:eastAsia="方正书宋简体" w:hAnsi="宋体" w:cs="方正书宋简体"/>
          <w:kern w:val="2"/>
          <w:sz w:val="21"/>
          <w:szCs w:val="21"/>
        </w:rPr>
        <w:t>,</w:t>
      </w:r>
      <w:r>
        <w:rPr>
          <w:rFonts w:ascii="方正书宋简体" w:eastAsia="方正书宋简体" w:hAnsi="宋体" w:cs="方正书宋简体" w:hint="eastAsia"/>
          <w:kern w:val="2"/>
          <w:sz w:val="21"/>
          <w:szCs w:val="21"/>
        </w:rPr>
        <w:t>上报学校学位评定委员会。</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（二）经学校学位评定委员会审查通过者，由学位评定委员会主席签字后，教务处负责发放学位证书。</w:t>
      </w:r>
    </w:p>
    <w:p w:rsidR="00EC0FF6" w:rsidRDefault="00EC0FF6">
      <w:pPr>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（三）审批名册以文件形式下发，由国际教育学院存档。</w:t>
      </w:r>
    </w:p>
    <w:p w:rsidR="00EC0FF6" w:rsidRDefault="00EC0FF6" w:rsidP="00201B62">
      <w:pPr>
        <w:widowControl w:val="0"/>
        <w:spacing w:beforeLines="50" w:afterLines="50" w:line="420" w:lineRule="exact"/>
        <w:jc w:val="center"/>
        <w:rPr>
          <w:rFonts w:ascii="方正楷体简体" w:eastAsia="方正楷体简体" w:hAnsi="宋体" w:cs="方正楷体简体"/>
          <w:kern w:val="2"/>
          <w:sz w:val="28"/>
          <w:szCs w:val="28"/>
        </w:rPr>
      </w:pPr>
      <w:r>
        <w:rPr>
          <w:rFonts w:ascii="方正楷体简体" w:eastAsia="方正楷体简体" w:hAnsi="宋体" w:cs="方正楷体简体" w:hint="eastAsia"/>
          <w:kern w:val="2"/>
          <w:sz w:val="28"/>
          <w:szCs w:val="28"/>
        </w:rPr>
        <w:t>第四章</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附</w:t>
      </w:r>
      <w:r>
        <w:rPr>
          <w:rFonts w:ascii="方正楷体简体" w:eastAsia="方正楷体简体" w:hAnsi="宋体" w:cs="方正楷体简体"/>
          <w:kern w:val="2"/>
          <w:sz w:val="28"/>
          <w:szCs w:val="28"/>
        </w:rPr>
        <w:t xml:space="preserve">  </w:t>
      </w:r>
      <w:r>
        <w:rPr>
          <w:rFonts w:ascii="方正楷体简体" w:eastAsia="方正楷体简体" w:hAnsi="宋体" w:cs="方正楷体简体" w:hint="eastAsia"/>
          <w:kern w:val="2"/>
          <w:sz w:val="28"/>
          <w:szCs w:val="28"/>
        </w:rPr>
        <w:t>则</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黑体" w:eastAsia="黑体" w:hAnsi="宋体" w:cs="方正书宋简体" w:hint="eastAsia"/>
          <w:kern w:val="2"/>
          <w:sz w:val="21"/>
          <w:szCs w:val="21"/>
        </w:rPr>
        <w:t>第十条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本条例从</w:t>
      </w:r>
      <w:r>
        <w:rPr>
          <w:rFonts w:ascii="方正书宋简体" w:eastAsia="方正书宋简体" w:hAnsi="宋体" w:cs="方正书宋简体"/>
          <w:kern w:val="2"/>
          <w:sz w:val="21"/>
          <w:szCs w:val="21"/>
        </w:rPr>
        <w:t>2018</w:t>
      </w:r>
      <w:r>
        <w:rPr>
          <w:rFonts w:ascii="方正书宋简体" w:eastAsia="方正书宋简体" w:hAnsi="宋体" w:cs="方正书宋简体" w:hint="eastAsia"/>
          <w:kern w:val="2"/>
          <w:sz w:val="21"/>
          <w:szCs w:val="21"/>
        </w:rPr>
        <w:t>届毕业生开始执行。</w:t>
      </w:r>
    </w:p>
    <w:p w:rsidR="00EC0FF6" w:rsidRDefault="00EC0FF6">
      <w:pPr>
        <w:widowControl w:val="0"/>
        <w:spacing w:after="0" w:line="420" w:lineRule="exact"/>
        <w:ind w:firstLineChars="200" w:firstLine="420"/>
        <w:rPr>
          <w:rFonts w:ascii="方正书宋简体" w:eastAsia="方正书宋简体" w:hAnsi="宋体" w:cs="方正楷体简体"/>
          <w:kern w:val="2"/>
          <w:sz w:val="21"/>
          <w:szCs w:val="21"/>
        </w:rPr>
      </w:pPr>
      <w:r>
        <w:rPr>
          <w:rFonts w:ascii="黑体" w:eastAsia="黑体" w:hAnsi="宋体" w:cs="方正书宋简体" w:hint="eastAsia"/>
          <w:kern w:val="2"/>
          <w:sz w:val="21"/>
          <w:szCs w:val="21"/>
        </w:rPr>
        <w:t>第十一条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本条例由教务处负责解释。</w:t>
      </w:r>
    </w:p>
    <w:p w:rsidR="00EC0FF6" w:rsidRDefault="00EC0FF6">
      <w:pPr>
        <w:widowControl w:val="0"/>
        <w:spacing w:after="0" w:line="420" w:lineRule="exact"/>
        <w:rPr>
          <w:rFonts w:ascii="方正书宋简体" w:eastAsia="方正书宋简体" w:hAnsi="宋体" w:cs="方正书宋简体"/>
          <w:color w:val="000000"/>
          <w:sz w:val="21"/>
          <w:szCs w:val="21"/>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p>
    <w:p w:rsidR="00EC0FF6" w:rsidRDefault="00EC0FF6">
      <w:pPr>
        <w:widowControl w:val="0"/>
        <w:spacing w:after="0" w:line="460" w:lineRule="exact"/>
        <w:jc w:val="center"/>
        <w:rPr>
          <w:rFonts w:ascii="方正小标宋简体" w:eastAsia="方正小标宋简体" w:hAnsi="宋体" w:cs="方正小标宋简体"/>
          <w:color w:val="000000"/>
          <w:sz w:val="32"/>
          <w:szCs w:val="32"/>
        </w:rPr>
      </w:pPr>
      <w:r>
        <w:rPr>
          <w:rFonts w:ascii="方正小标宋简体" w:eastAsia="方正小标宋简体" w:hAnsi="宋体" w:cs="方正小标宋简体"/>
          <w:color w:val="000000"/>
          <w:sz w:val="32"/>
          <w:szCs w:val="32"/>
        </w:rPr>
        <w:br w:type="page"/>
      </w:r>
    </w:p>
    <w:p w:rsidR="00EC0FF6" w:rsidRDefault="00EC0FF6">
      <w:pPr>
        <w:widowControl w:val="0"/>
        <w:spacing w:after="0" w:line="460" w:lineRule="exact"/>
        <w:jc w:val="center"/>
        <w:rPr>
          <w:rFonts w:ascii="方正小标宋简体" w:eastAsia="方正小标宋简体" w:hAnsi="宋体" w:cs="Times New Roman"/>
          <w:color w:val="000000"/>
          <w:sz w:val="32"/>
          <w:szCs w:val="32"/>
        </w:rPr>
      </w:pPr>
      <w:r>
        <w:rPr>
          <w:rFonts w:ascii="方正小标宋简体" w:eastAsia="方正小标宋简体" w:hAnsi="宋体" w:cs="方正小标宋简体" w:hint="eastAsia"/>
          <w:color w:val="000000"/>
          <w:sz w:val="32"/>
          <w:szCs w:val="32"/>
        </w:rPr>
        <w:t>锦州医科大学学分转换管理办法（暂行）</w:t>
      </w:r>
    </w:p>
    <w:p w:rsidR="00EC0FF6" w:rsidRDefault="00EC0FF6">
      <w:pPr>
        <w:widowControl w:val="0"/>
        <w:spacing w:after="0" w:line="420" w:lineRule="exact"/>
        <w:rPr>
          <w:rFonts w:ascii="方正书宋简体" w:eastAsia="方正书宋简体" w:hAnsi="宋体" w:cs="方正书宋简体"/>
          <w:color w:val="000000"/>
          <w:sz w:val="21"/>
          <w:szCs w:val="21"/>
        </w:rPr>
      </w:pPr>
    </w:p>
    <w:p w:rsidR="00EC0FF6" w:rsidRDefault="00EC0FF6">
      <w:pPr>
        <w:widowControl w:val="0"/>
        <w:spacing w:after="0" w:line="420" w:lineRule="exact"/>
        <w:rPr>
          <w:rFonts w:ascii="方正书宋简体" w:eastAsia="方正书宋简体" w:hAnsi="宋体" w:cs="Times New Roman"/>
          <w:color w:val="000000"/>
          <w:sz w:val="21"/>
          <w:szCs w:val="21"/>
        </w:rPr>
      </w:pPr>
      <w:r>
        <w:rPr>
          <w:rFonts w:ascii="方正书宋简体" w:eastAsia="方正书宋简体" w:hAnsi="宋体" w:cs="方正书宋简体"/>
          <w:color w:val="000000"/>
          <w:sz w:val="21"/>
          <w:szCs w:val="21"/>
        </w:rPr>
        <w:t xml:space="preserve">    </w:t>
      </w:r>
    </w:p>
    <w:p w:rsidR="00EC0FF6" w:rsidRDefault="00EC0FF6">
      <w:pPr>
        <w:spacing w:line="600" w:lineRule="exact"/>
        <w:rPr>
          <w:rFonts w:ascii="方正书宋简体" w:eastAsia="方正书宋简体" w:hAnsi="宋体" w:cs="Times New Roman"/>
          <w:color w:val="000000"/>
          <w:sz w:val="21"/>
          <w:szCs w:val="21"/>
        </w:rPr>
      </w:pP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为</w:t>
      </w:r>
      <w:r>
        <w:rPr>
          <w:rFonts w:ascii="方正书宋简体" w:eastAsia="方正书宋简体" w:hAnsi="宋体" w:cs="方正书宋简体" w:hint="eastAsia"/>
          <w:color w:val="000000"/>
          <w:sz w:val="21"/>
          <w:szCs w:val="21"/>
        </w:rPr>
        <w:t>规范教学管理，深化教学改革，创新人才培养模式和学习方式，切实提高人才培养质量，结合学校实际，特制定本细则。</w:t>
      </w:r>
    </w:p>
    <w:p w:rsidR="00EC0FF6" w:rsidRDefault="00EC0FF6">
      <w:pPr>
        <w:widowControl w:val="0"/>
        <w:spacing w:after="0" w:line="43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一、基本原则</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（一）学校鼓励、支持学生参与创新创业训练计划项目、参与教师课题研究、发表论文、申请专利等活动，并将其转换为课内学分，最高不超过</w:t>
      </w:r>
      <w:r>
        <w:rPr>
          <w:rFonts w:ascii="方正书宋简体" w:eastAsia="方正书宋简体" w:hAnsi="宋体" w:cs="方正书宋简体"/>
          <w:color w:val="000000"/>
          <w:sz w:val="21"/>
          <w:szCs w:val="21"/>
        </w:rPr>
        <w:t>10</w:t>
      </w:r>
      <w:r>
        <w:rPr>
          <w:rFonts w:ascii="方正书宋简体" w:eastAsia="方正书宋简体" w:hAnsi="宋体" w:cs="方正书宋简体" w:hint="eastAsia"/>
          <w:color w:val="000000"/>
          <w:sz w:val="21"/>
          <w:szCs w:val="21"/>
        </w:rPr>
        <w:t>学分。</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（二）通过转换获得学分只可替代任选课程学分，不能替代必修课程和限选课程学分。</w:t>
      </w:r>
    </w:p>
    <w:p w:rsidR="00EC0FF6" w:rsidRDefault="00EC0FF6">
      <w:pPr>
        <w:widowControl w:val="0"/>
        <w:spacing w:after="0" w:line="43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二、学分转换范围</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（一）跨校修读：参加辽宁省教育厅组织开展的普通高等学校大学生在线学习跨校修读学分相关课程的学习，达到学习要求的课程。</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（二）自主学习：学生按规定自主修读并考核合格的网络资源共享课等。</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（三）素质教育：按照《锦州医科大学第二课堂素质教育实施细则》要求，超过素质教育学分要求，且符合我校学分转换规定的项目。</w:t>
      </w:r>
    </w:p>
    <w:p w:rsidR="00EC0FF6" w:rsidRDefault="00EC0FF6">
      <w:pPr>
        <w:widowControl w:val="0"/>
        <w:spacing w:after="0" w:line="43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三、学分认定与转换办法</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（一）跨校修读和自主学习的课程须符合锦州医科大学专业人才培养目标及规格要求，可按照</w:t>
      </w:r>
      <w:r>
        <w:rPr>
          <w:rFonts w:ascii="方正书宋简体" w:eastAsia="方正书宋简体" w:hAnsi="宋体" w:cs="方正书宋简体"/>
          <w:color w:val="000000"/>
          <w:sz w:val="21"/>
          <w:szCs w:val="21"/>
        </w:rPr>
        <w:t>18</w:t>
      </w:r>
      <w:r>
        <w:rPr>
          <w:rFonts w:ascii="方正书宋简体" w:eastAsia="方正书宋简体" w:hAnsi="宋体" w:cs="方正书宋简体" w:hint="eastAsia"/>
          <w:color w:val="000000"/>
          <w:sz w:val="21"/>
          <w:szCs w:val="21"/>
        </w:rPr>
        <w:t>学时计</w:t>
      </w:r>
      <w:r>
        <w:rPr>
          <w:rFonts w:ascii="方正书宋简体" w:eastAsia="方正书宋简体" w:hAnsi="宋体" w:cs="方正书宋简体"/>
          <w:color w:val="000000"/>
          <w:sz w:val="21"/>
          <w:szCs w:val="21"/>
        </w:rPr>
        <w:t>1</w:t>
      </w:r>
      <w:r>
        <w:rPr>
          <w:rFonts w:ascii="方正书宋简体" w:eastAsia="方正书宋简体" w:hAnsi="宋体" w:cs="方正书宋简体" w:hint="eastAsia"/>
          <w:color w:val="000000"/>
          <w:sz w:val="21"/>
          <w:szCs w:val="21"/>
        </w:rPr>
        <w:t>学分认定并转换为任选课学分。</w:t>
      </w:r>
    </w:p>
    <w:p w:rsidR="00EC0FF6" w:rsidRDefault="00EC0FF6">
      <w:pPr>
        <w:widowControl w:val="0"/>
        <w:spacing w:after="0" w:line="43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（二）可申请学分转换的项目包括：专业相关的大学生创新创业训练项目、创新创业竞赛活动、参与教师科研项目、发表学术论文、申请专利并获得授权等。学分以素质学分为依据，按照相应项目素质学分的</w:t>
      </w:r>
      <w:r>
        <w:rPr>
          <w:rFonts w:ascii="方正书宋简体" w:eastAsia="方正书宋简体" w:hAnsi="宋体" w:cs="方正书宋简体"/>
          <w:color w:val="000000"/>
          <w:sz w:val="21"/>
          <w:szCs w:val="21"/>
        </w:rPr>
        <w:t>1/2</w:t>
      </w:r>
      <w:r>
        <w:rPr>
          <w:rFonts w:ascii="方正书宋简体" w:eastAsia="方正书宋简体" w:hAnsi="宋体" w:cs="方正书宋简体" w:hint="eastAsia"/>
          <w:color w:val="000000"/>
          <w:sz w:val="21"/>
          <w:szCs w:val="21"/>
        </w:rPr>
        <w:t>予以认定和转换，申请转换的项目不再重复计入素质学分。</w:t>
      </w:r>
    </w:p>
    <w:p w:rsidR="00EC0FF6" w:rsidRDefault="00EC0FF6">
      <w:pPr>
        <w:widowControl w:val="0"/>
        <w:spacing w:after="0" w:line="42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四、学分转换基本程序</w:t>
      </w:r>
    </w:p>
    <w:p w:rsidR="00EC0FF6" w:rsidRDefault="00EC0FF6">
      <w:pPr>
        <w:widowControl w:val="0"/>
        <w:spacing w:after="0" w:line="420" w:lineRule="exact"/>
        <w:rPr>
          <w:rFonts w:ascii="方正书宋简体" w:eastAsia="方正书宋简体" w:hAnsi="宋体" w:cs="Times New Roman"/>
          <w:color w:val="000000"/>
          <w:sz w:val="21"/>
          <w:szCs w:val="21"/>
        </w:rPr>
      </w:pPr>
      <w:r>
        <w:rPr>
          <w:rFonts w:ascii="方正书宋简体" w:eastAsia="方正书宋简体" w:hAnsi="宋体" w:cs="方正书宋简体"/>
          <w:color w:val="000000"/>
          <w:sz w:val="21"/>
          <w:szCs w:val="21"/>
        </w:rPr>
        <w:t xml:space="preserve">    </w:t>
      </w:r>
      <w:r>
        <w:rPr>
          <w:rFonts w:ascii="方正书宋简体" w:eastAsia="方正书宋简体" w:hAnsi="宋体" w:cs="方正书宋简体" w:hint="eastAsia"/>
          <w:color w:val="000000"/>
          <w:sz w:val="21"/>
          <w:szCs w:val="21"/>
        </w:rPr>
        <w:t>（一）学生在毕业实习前填写《锦州医科大学学分转换申请表》并提供证明材料，提交大学生发展中心和所在学院进行审核，并在申请表上签署意见。</w:t>
      </w:r>
    </w:p>
    <w:p w:rsidR="00EC0FF6" w:rsidRDefault="00EC0FF6">
      <w:pPr>
        <w:widowControl w:val="0"/>
        <w:spacing w:after="0" w:line="42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（二）学院将审核后的申请表及证明材料提交到教务处认定，复印件学院留存，学生毕业时存入个人档案。</w:t>
      </w:r>
    </w:p>
    <w:p w:rsidR="00EC0FF6" w:rsidRDefault="00EC0FF6">
      <w:pPr>
        <w:widowControl w:val="0"/>
        <w:spacing w:after="0" w:line="420" w:lineRule="exact"/>
        <w:ind w:firstLineChars="200" w:firstLine="420"/>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（三）对于不符合认定和转换条件的课程或项目，学生所属学院应及时指导学生进行相关课程修读。</w:t>
      </w:r>
    </w:p>
    <w:p w:rsidR="00EC0FF6" w:rsidRDefault="00EC0FF6">
      <w:pPr>
        <w:widowControl w:val="0"/>
        <w:spacing w:after="0" w:line="42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五、未尽事宜由教务处会同相关部门协商解决。</w:t>
      </w:r>
    </w:p>
    <w:p w:rsidR="00EC0FF6" w:rsidRDefault="00EC0FF6">
      <w:pPr>
        <w:widowControl w:val="0"/>
        <w:spacing w:after="0" w:line="420" w:lineRule="exact"/>
        <w:ind w:firstLineChars="200" w:firstLine="420"/>
        <w:rPr>
          <w:rFonts w:ascii="黑体" w:eastAsia="黑体" w:hAnsi="宋体" w:cs="Times New Roman"/>
          <w:color w:val="000000"/>
          <w:sz w:val="21"/>
          <w:szCs w:val="21"/>
        </w:rPr>
      </w:pPr>
      <w:r>
        <w:rPr>
          <w:rFonts w:ascii="黑体" w:eastAsia="黑体" w:hAnsi="宋体" w:cs="黑体" w:hint="eastAsia"/>
          <w:color w:val="000000"/>
          <w:sz w:val="21"/>
          <w:szCs w:val="21"/>
        </w:rPr>
        <w:t>六、本管理办法自发布之日起施行，由教务处负责解释。</w:t>
      </w:r>
    </w:p>
    <w:p w:rsidR="00EC0FF6" w:rsidRDefault="00EC0FF6">
      <w:pPr>
        <w:widowControl w:val="0"/>
        <w:spacing w:after="0" w:line="420" w:lineRule="exact"/>
        <w:ind w:firstLineChars="200" w:firstLine="420"/>
        <w:rPr>
          <w:rFonts w:ascii="方正书宋简体" w:eastAsia="方正书宋简体" w:hAnsi="宋体" w:cs="Times New Roman"/>
          <w:color w:val="000000"/>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360" w:lineRule="exact"/>
        <w:ind w:firstLineChars="200" w:firstLine="420"/>
        <w:jc w:val="center"/>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锦州医科大学临床见习管理规定</w:t>
      </w: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360" w:lineRule="exact"/>
        <w:ind w:firstLineChars="200" w:firstLine="420"/>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一、临床见习目的</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临床见习是医学教育过程中的重要环节，是医学生由基础理论学习向临床实践过渡的桥梁，是培养和提高医学生运用所学理论进行逻辑思维及临床综合运用能力的重要途径，是实现由医学生向实习医生转变的必要过程。</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二、临床见习准备及要求</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（一）各相关院、系负责所属专业临床见习教学的统筹安排与管理；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依据专业培养方案，根据临床见习计划、大纲的要求，教研室在学院下达见习任务后，组织进行个人和集体备课，确定本学期见习课内容、时间和专职带教老师，填写临床见习授课计划表。临床见习带教原则上应由具有主治医师以上职称的教师担任，一名教师一次见习带教学生不超过</w:t>
      </w:r>
      <w:r>
        <w:rPr>
          <w:rFonts w:ascii="方正书宋简体" w:eastAsia="方正书宋简体" w:hAnsi="宋体" w:cs="方正书宋简体"/>
          <w:sz w:val="21"/>
          <w:szCs w:val="21"/>
        </w:rPr>
        <w:t>20</w:t>
      </w:r>
      <w:r>
        <w:rPr>
          <w:rFonts w:ascii="方正书宋简体" w:eastAsia="方正书宋简体" w:hAnsi="宋体" w:cs="方正书宋简体" w:hint="eastAsia"/>
          <w:sz w:val="21"/>
          <w:szCs w:val="21"/>
        </w:rPr>
        <w:t>名；</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（三）个人及集体备课</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、个人备课</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）见习带教老师需事先填写见习教案、讲稿及制备课件，明确见习的病例、目的、内容、步骤、时间分配及需强调的重点。见习课结束交教研室教学秘书留存；</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）见习带教教师应参加相关理论课的听课，以保证见习教学与理论课讲授内容的一致性、互补性。</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、集体备课</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）在教研室主任指导下进行集体备课；</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）对每一次见习课的目的、要求、内容、重点、难点、教学方法、时间安排共同讨论并详细记录备案，教研室主任审阅并签署意见。</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（四）病例准备</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、带教教师应事先确定见习病种、床位，预先准备、熟悉病例；</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、准备相关辅助检查资料和教具（如</w:t>
      </w:r>
      <w:r>
        <w:rPr>
          <w:rFonts w:ascii="方正书宋简体" w:eastAsia="方正书宋简体" w:hAnsi="宋体" w:cs="方正书宋简体"/>
          <w:sz w:val="21"/>
          <w:szCs w:val="21"/>
        </w:rPr>
        <w:t>X</w:t>
      </w:r>
      <w:r>
        <w:rPr>
          <w:rFonts w:ascii="方正书宋简体" w:eastAsia="方正书宋简体" w:hAnsi="宋体" w:cs="方正书宋简体" w:hint="eastAsia"/>
          <w:sz w:val="21"/>
          <w:szCs w:val="21"/>
        </w:rPr>
        <w:t>光片、心电图和教学模具等），可播放录像或准备多媒体课件；</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、对病人做好思想工作，以保证见习的顺利完成。</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（五）各相关院系应将见习时间、地点、内容以及要求学生预先应做的准备工作通知学生，并把学生分组安排，以保证教学效果。</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三、临床见习过程及要求</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见习教学内容应包括临床病史采集、检体示范、相关医学资料展示、病史综合分析讨论、学生分组练习及教师组织病例讨论，分三个阶段：</w:t>
      </w:r>
      <w:r>
        <w:rPr>
          <w:rFonts w:ascii="方正书宋简体" w:eastAsia="方正书宋简体" w:hAnsi="宋体" w:cs="Times New Roman"/>
          <w:sz w:val="21"/>
          <w:szCs w:val="21"/>
        </w:rPr>
        <w:br/>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（一）在示教室带教教师检查并记录学生出勤，简要复习见习病种理论授课相应的内容，简短说明本次见习的目的、内容和时间安排，见习方案、病例、程序以及注意事项；</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（二）教师带领学生在床边问诊和查体</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、指定一名学生问诊，其他学生补充，教师点评、纠正与指导；</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、学生代表查体，其他学生点评和补充，教师点评、纠正和指导；或教师示教查体，学生分组分病人见习与操作。</w:t>
      </w:r>
    </w:p>
    <w:p w:rsidR="00EC0FF6" w:rsidRDefault="00EC0FF6">
      <w:pPr>
        <w:widowControl w:val="0"/>
        <w:spacing w:after="0" w:line="420" w:lineRule="exact"/>
        <w:ind w:firstLineChars="200" w:firstLine="420"/>
        <w:jc w:val="both"/>
        <w:outlineLvl w:val="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（三）示教室讨论病例，在简要全面分析典型病例的基础上，以问题为中心开展讨论</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、学生代表报告病历摘要，其他学生对病历报告和病例特点进行补充，教师点评、纠正与指导，给出正确答案；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、对照课堂讲授的基本理论和基本知识，结合所选择的具体病例逐段分析与讨论：</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）判断辅助检查的结果，临床意义，启发学生提出初步诊断、诊断依据和鉴别诊断；</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）提出合理的治疗方案、治疗措施和预防措施；</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）向学生传授如何判断预后、观察病情和进行随访。</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、每次见习完毕，教师要对本次见习的内容进行归纳及小结，指出存在的问题，帮助学生巩固和加深所见习的内容。</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四、临床见习考核</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（一）见习结束时，学生要根据临床见习要求书写病历，带教教师进行仔细修改、作出评语；</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（二）带教教师将依据学生病历书写、考勤情况，或采用其它形式给予学生临床见习考核成绩并按规定比例记入本学期该门课程的平时成绩。临床见习病历作为教学管理档案在各教研室保存。</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五、临床见习注意事项</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方正书宋简体" w:eastAsia="方正书宋简体" w:hAnsi="宋体" w:cs="方正书宋简体" w:hint="eastAsia"/>
          <w:sz w:val="21"/>
          <w:szCs w:val="21"/>
        </w:rPr>
        <w:t>（一）切忌把临床见习课当作理论课的翻版或自习课；</w:t>
      </w:r>
    </w:p>
    <w:p w:rsidR="00EC0FF6" w:rsidRDefault="00EC0FF6">
      <w:pPr>
        <w:widowControl w:val="0"/>
        <w:spacing w:after="0" w:line="420" w:lineRule="exact"/>
        <w:ind w:leftChars="200" w:left="44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（二）避免学生未预习，未使用病历及相关资料；</w:t>
      </w:r>
    </w:p>
    <w:p w:rsidR="00EC0FF6" w:rsidRDefault="00EC0FF6">
      <w:pPr>
        <w:widowControl w:val="0"/>
        <w:spacing w:after="0" w:line="420" w:lineRule="exact"/>
        <w:ind w:leftChars="200" w:left="44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（三）避免见习病例太少或不典型；</w:t>
      </w:r>
    </w:p>
    <w:p w:rsidR="00EC0FF6" w:rsidRDefault="00EC0FF6">
      <w:pPr>
        <w:widowControl w:val="0"/>
        <w:spacing w:after="0" w:line="420" w:lineRule="exact"/>
        <w:ind w:leftChars="200" w:left="44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（四）避免未联系具体病例讲理论，师生互动不够。</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黑体" w:eastAsia="黑体" w:hAnsi="宋体" w:cs="黑体" w:hint="eastAsia"/>
          <w:sz w:val="21"/>
          <w:szCs w:val="21"/>
        </w:rPr>
        <w:t>六、本规定自</w:t>
      </w:r>
      <w:r>
        <w:rPr>
          <w:rFonts w:ascii="黑体" w:eastAsia="黑体" w:hAnsi="宋体" w:cs="黑体"/>
          <w:sz w:val="21"/>
          <w:szCs w:val="21"/>
        </w:rPr>
        <w:t>2017</w:t>
      </w:r>
      <w:r>
        <w:rPr>
          <w:rFonts w:ascii="黑体" w:eastAsia="黑体" w:hAnsi="宋体" w:cs="黑体" w:hint="eastAsia"/>
          <w:sz w:val="21"/>
          <w:szCs w:val="21"/>
        </w:rPr>
        <w:t>年</w:t>
      </w:r>
      <w:r>
        <w:rPr>
          <w:rFonts w:ascii="黑体" w:eastAsia="黑体" w:hAnsi="宋体" w:cs="黑体"/>
          <w:sz w:val="21"/>
          <w:szCs w:val="21"/>
        </w:rPr>
        <w:t>9</w:t>
      </w:r>
      <w:r>
        <w:rPr>
          <w:rFonts w:ascii="黑体" w:eastAsia="黑体" w:hAnsi="宋体" w:cs="黑体" w:hint="eastAsia"/>
          <w:sz w:val="21"/>
          <w:szCs w:val="21"/>
        </w:rPr>
        <w:t>月</w:t>
      </w:r>
      <w:r>
        <w:rPr>
          <w:rFonts w:ascii="黑体" w:eastAsia="黑体" w:hAnsi="宋体" w:cs="黑体"/>
          <w:sz w:val="21"/>
          <w:szCs w:val="21"/>
        </w:rPr>
        <w:t>1</w:t>
      </w:r>
      <w:r>
        <w:rPr>
          <w:rFonts w:ascii="黑体" w:eastAsia="黑体" w:hAnsi="宋体" w:cs="黑体" w:hint="eastAsia"/>
          <w:sz w:val="21"/>
          <w:szCs w:val="21"/>
        </w:rPr>
        <w:t>日起执行，由教务处负责解释，原规定同时废止。</w:t>
      </w: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420" w:lineRule="exact"/>
        <w:ind w:left="1155" w:hangingChars="550" w:hanging="1155"/>
        <w:jc w:val="center"/>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420" w:lineRule="exact"/>
        <w:ind w:left="1760" w:hangingChars="550" w:hanging="1760"/>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锦州医科大学毕业实习管理规定</w:t>
      </w:r>
    </w:p>
    <w:p w:rsidR="00EC0FF6" w:rsidRDefault="00EC0FF6">
      <w:pPr>
        <w:widowControl w:val="0"/>
        <w:spacing w:after="0" w:line="420" w:lineRule="exact"/>
        <w:ind w:firstLineChars="200" w:firstLine="420"/>
        <w:jc w:val="center"/>
        <w:rPr>
          <w:rFonts w:ascii="方正书宋简体" w:eastAsia="方正书宋简体" w:hAnsi="宋体" w:cs="Times New Roman"/>
          <w:sz w:val="21"/>
          <w:szCs w:val="21"/>
        </w:rPr>
      </w:pPr>
    </w:p>
    <w:p w:rsidR="00EC0FF6" w:rsidRDefault="00EC0FF6" w:rsidP="003F5933">
      <w:pPr>
        <w:widowControl w:val="0"/>
        <w:spacing w:after="0" w:line="360" w:lineRule="exact"/>
        <w:ind w:leftChars="200" w:left="1171" w:hangingChars="348" w:hanging="731"/>
        <w:rPr>
          <w:rFonts w:ascii="方正书宋简体" w:eastAsia="方正书宋简体" w:hAnsi="宋体" w:cs="Times New Roman"/>
          <w:sz w:val="21"/>
          <w:szCs w:val="21"/>
        </w:rPr>
      </w:pPr>
    </w:p>
    <w:p w:rsidR="00EC0FF6" w:rsidRDefault="00EC0FF6" w:rsidP="003F5933">
      <w:pPr>
        <w:widowControl w:val="0"/>
        <w:spacing w:after="0" w:line="420" w:lineRule="exact"/>
        <w:ind w:leftChars="200" w:left="1171" w:hangingChars="348" w:hanging="731"/>
        <w:jc w:val="both"/>
        <w:rPr>
          <w:rFonts w:ascii="黑体" w:eastAsia="黑体" w:hAnsi="宋体" w:cs="Times New Roman"/>
          <w:sz w:val="21"/>
          <w:szCs w:val="21"/>
        </w:rPr>
      </w:pPr>
      <w:r>
        <w:rPr>
          <w:rFonts w:ascii="黑体" w:eastAsia="黑体" w:hAnsi="宋体" w:cs="黑体" w:hint="eastAsia"/>
          <w:sz w:val="21"/>
          <w:szCs w:val="21"/>
        </w:rPr>
        <w:t>一、目的与要求</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（一）毕业实习目的</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、悉本专业的工作性质，了解从事专业工作的行业规范，培养良好的职业道德，不断提升职业素养；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、巩固和深化所学理论知识，培养谦虚、严谨、实事求是的工作作风，为从实习生向职业工作者过渡奠定扎实的理论与实践基础；</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、端正专业思想，掌握本专业基本工作内容、方法和专业技能，通过实践不断增强自主学习能力与独立思考、分析问题和解决问题的能力。</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（二）毕业实习要求</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、实习学生必须遵守国家法律法规、学校和教学基地的各项规章制度，积极参加所在实习单位的政治和学术活动，培养良好的职业道德，倡导无私奉献的精神，树立全心全意为人民服务的思想；</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、实习学生要认真学习理论知识、牢固掌握专业基本技能。要有主动学习精神和创新意识，力争在有限的时间内获得更多知识，掌握更多的专业技能；</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、实习学生必须尊重指导教师、虚心学习，培养严肃认真、实事求是、团结协作、勤奋刻苦的优良学风；</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、指导教师应具有较强的教学意识和责任感，言传身教，为人师表，按照毕业实习大纲的要求，切实做好实习学生的专业思想教育和业务指导，从严要求，保证实习质量；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、各教学基地和科室要把实习教学列为本单位或本科室的重要工作内容，落实和安排好实习学生的学习和生活，加强管理，确保实习工作的顺利完成。</w:t>
      </w:r>
    </w:p>
    <w:p w:rsidR="00EC0FF6" w:rsidRDefault="00EC0FF6">
      <w:pPr>
        <w:widowControl w:val="0"/>
        <w:spacing w:after="0" w:line="420" w:lineRule="exact"/>
        <w:ind w:firstLineChars="200" w:firstLine="420"/>
        <w:jc w:val="both"/>
        <w:rPr>
          <w:rFonts w:ascii="黑体" w:eastAsia="黑体" w:hAnsi="宋体" w:cs="Times New Roman"/>
          <w:sz w:val="21"/>
          <w:szCs w:val="21"/>
        </w:rPr>
      </w:pPr>
      <w:r>
        <w:rPr>
          <w:rFonts w:ascii="黑体" w:eastAsia="黑体" w:hAnsi="宋体" w:cs="黑体" w:hint="eastAsia"/>
          <w:sz w:val="21"/>
          <w:szCs w:val="21"/>
        </w:rPr>
        <w:t>二、组织管理</w:t>
      </w:r>
    </w:p>
    <w:p w:rsidR="00EC0FF6" w:rsidRDefault="00EC0FF6" w:rsidP="003F5933">
      <w:pPr>
        <w:widowControl w:val="0"/>
        <w:spacing w:after="0" w:line="420" w:lineRule="exact"/>
        <w:ind w:firstLineChars="198" w:firstLine="416"/>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（一）教务处</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在主管教学副校长领导下，统筹安排各专业学生的毕业实习工作。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、负责制定全校各专业毕业实习的有关政策及规章制度；管理、指导、协调、监督和检查各院、系的毕业实习工作；</w:t>
      </w:r>
    </w:p>
    <w:p w:rsidR="00EC0FF6" w:rsidRDefault="00EC0FF6">
      <w:pPr>
        <w:widowControl w:val="0"/>
        <w:spacing w:after="0" w:line="420" w:lineRule="exact"/>
        <w:ind w:leftChars="200" w:left="44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、统筹协调和有效配置临床教学资源，确保实习质量；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、根据各专业培养方案，依照学校校历，组织制定全校各专业毕业实习计划、毕业实习大纲、毕业论文撰写规范；</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、监督、检查各院、系毕业实习计划的执行情况；</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、定期开展毕业实习教学的质量检查、评估、经验总结与交流等有关工作；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、汇同教学基地与学校有关部门研究、协调、处理实习中出现的问题；</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、制定全校的实习经费预算和使用细则，配合计财处监督和管理全校实习经费的支出与使用；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8</w:t>
      </w:r>
      <w:r>
        <w:rPr>
          <w:rFonts w:ascii="方正书宋简体" w:eastAsia="方正书宋简体" w:hAnsi="宋体" w:cs="方正书宋简体" w:hint="eastAsia"/>
          <w:sz w:val="21"/>
          <w:szCs w:val="21"/>
        </w:rPr>
        <w:t>、组织协调各院、系做好教学基地的建设、规划及对新建教学基地的考察和审批工作；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9</w:t>
      </w:r>
      <w:r>
        <w:rPr>
          <w:rFonts w:ascii="方正书宋简体" w:eastAsia="方正书宋简体" w:hAnsi="宋体" w:cs="方正书宋简体" w:hint="eastAsia"/>
          <w:sz w:val="21"/>
          <w:szCs w:val="21"/>
        </w:rPr>
        <w:t>、制定教学基地的评估指标体系和实施方案，定期开展教学基地评估工作；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、定期组织召开教学基地工作会议（原则上每两年举行一次），交流教学管理经验；表奖先进教学基地和教学基地先进教育工作者。</w:t>
      </w:r>
    </w:p>
    <w:p w:rsidR="00EC0FF6" w:rsidRDefault="00EC0FF6" w:rsidP="003F5933">
      <w:pPr>
        <w:widowControl w:val="0"/>
        <w:spacing w:after="0" w:line="420" w:lineRule="exact"/>
        <w:ind w:firstLineChars="198" w:firstLine="416"/>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（二）二级学院</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教学副院长主管，科教部（教务科或实习办公室）具体负责毕业实习各项工作。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、在符合学校毕业实习管理总体要求的基础上，制定院、系毕业实习工作的具体管理制度与实施细则；</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、按照本专业的人才培养方案，制定《毕业实习大纲》、《毕业实习指导》、《实习技能操作规范》以及实习主要环节的质量标准与毕业论文答辩各环节的质量标准与要求；</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、依据各专业毕业实习计划、毕业实习大纲，安排、落实好本院和所属教学基地的毕业实习教学任务；</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、负责做好学生实习前的动员和思想教育工作以及学生岗位实践操作技能培训工作；配合教学基地做好实习学生的日常管理工作；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、认真部署、检查与管理主要实习环节的考核工作，以保证实习考核环节的质量；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、负责学生实习成绩的汇总和管理工作；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、负责做好本院毕业（理论和技能）考试和毕业论文答辩工作；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8</w:t>
      </w:r>
      <w:r>
        <w:rPr>
          <w:rFonts w:ascii="方正书宋简体" w:eastAsia="方正书宋简体" w:hAnsi="宋体" w:cs="方正书宋简体" w:hint="eastAsia"/>
          <w:sz w:val="21"/>
          <w:szCs w:val="21"/>
        </w:rPr>
        <w:t>、负责对教学基地的教学业务进行指导，不定期对教学管理人员和带教老师进行培训；定期在教学基地举办专题讲座、示范性教学及教学管理经验交流活动；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9</w:t>
      </w:r>
      <w:r>
        <w:rPr>
          <w:rFonts w:ascii="方正书宋简体" w:eastAsia="方正书宋简体" w:hAnsi="宋体" w:cs="方正书宋简体" w:hint="eastAsia"/>
          <w:sz w:val="21"/>
          <w:szCs w:val="21"/>
        </w:rPr>
        <w:t>、负责对所属教学基地进行实习教学工作检查与指导，及时解决毕业实习中出现的问题，原则上与教学基地沟通每月至少一次，到教学基地实地检查每学期至少一次，并将有关情况及时上报学校教务处；</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、负责对优秀实习学生干部和优秀实习学生的评选及表彰工作；对违反实习纪律的学生提出初步处理意见；</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11</w:t>
      </w:r>
      <w:r>
        <w:rPr>
          <w:rFonts w:ascii="方正书宋简体" w:eastAsia="方正书宋简体" w:hAnsi="宋体" w:cs="方正书宋简体" w:hint="eastAsia"/>
          <w:sz w:val="21"/>
          <w:szCs w:val="21"/>
        </w:rPr>
        <w:t>、负责本专业的实习教学基地的遴选、建设与维护；考察拟建的教学基地情况，并将考察结果上报学校教务处审核；</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12</w:t>
      </w:r>
      <w:r>
        <w:rPr>
          <w:rFonts w:ascii="方正书宋简体" w:eastAsia="方正书宋简体" w:hAnsi="宋体" w:cs="方正书宋简体" w:hint="eastAsia"/>
          <w:sz w:val="21"/>
          <w:szCs w:val="21"/>
        </w:rPr>
        <w:t>、负责对教学基地兼职教师聘任的申报和“先进教学基地”“教学基地先进教育工作者”评选的推荐工作；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13</w:t>
      </w:r>
      <w:r>
        <w:rPr>
          <w:rFonts w:ascii="方正书宋简体" w:eastAsia="方正书宋简体" w:hAnsi="宋体" w:cs="方正书宋简体" w:hint="eastAsia"/>
          <w:sz w:val="21"/>
          <w:szCs w:val="21"/>
        </w:rPr>
        <w:t>、落实好教学基地评估指标体系和实施方案；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14</w:t>
      </w:r>
      <w:r>
        <w:rPr>
          <w:rFonts w:ascii="方正书宋简体" w:eastAsia="方正书宋简体" w:hAnsi="宋体" w:cs="方正书宋简体" w:hint="eastAsia"/>
          <w:sz w:val="21"/>
          <w:szCs w:val="21"/>
        </w:rPr>
        <w:t>、参与制定实习经费预算，核发实习经费。</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（三）教学基地</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由分管教学领导主抓，科教科（或主管部门）具体负责实习学生毕业实习相关工作。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、按照实习必备条件，做好实习学生的教学和生活安排；</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、按照学校和所属院、系的实习计划安排，布置、落实教研室（组）具体实习教学工作；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、做好实习学生的各项考核（考试）、检查与管理，保证实习考核环节的质量；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、定期检查各科室实习教学情况，及时解决实习过程中出现的问题；</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、做好学生的思想政治教育工作；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、及时与所属院、系沟通学生的实习、工作、生活及管理情况，原则上每月至少一次；</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、根据实习教学的需要，加强师资队伍建设，改善学生实习和生活基本条件；重视专业技能培养；制定相应的规章制度，切实保证实习教学质量。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（四）教研室（组）或科室</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教研室（组）或科室根据工作量可安排一名教学秘书具体负责学生实习工作；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、根据学校实习计划和实习大纲，制定具体实习日程，落实实习指导教师；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、学生实习时，要做好实习教育工作；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、把教学列为科室的重要工作内容，与本科室工作有机地结合起来，全体工作人员有责任共同做好学生实习工作；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、落实并检查学生的专业学习、职业道德教育以及劳动纪律执行和完成情况，负责实习学生的考勤工作；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、负责学生实习考核（考试）工作（含平时考核和出科考试），及时填写并向教学主管部门呈报考核（考试）成绩表；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、经常向本单位主管部门汇报实习学生的学习和思想情况，出现问题及时解决，复杂情况要迅速汇报上级部门；</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（五）实习组</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以实习点为单位将学生组成实习组，设实习组组长，其主要职责是：</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、服从教学基地各科室的教学安排，按学校的实习计划与要求，组织参加政治和业务学习，及时向科室负责人及主管部门汇报实习工作情况，协助解决实习过程中的有关问题；</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、经常与所在院、系和年级辅导员联系，汇报实习情况；</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、负责传达学校、学院、系及教学基地对学生的要求和指示，关心本组同学的实习和生活，团结合作；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、协助做好学生的考勤工作。</w:t>
      </w:r>
    </w:p>
    <w:p w:rsidR="00EC0FF6" w:rsidRDefault="00EC0FF6" w:rsidP="003F5933">
      <w:pPr>
        <w:widowControl w:val="0"/>
        <w:spacing w:after="0" w:line="420" w:lineRule="exact"/>
        <w:ind w:firstLineChars="198" w:firstLine="416"/>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（六）学校其他部门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、教材考试中心负责制定实习考核与毕业考试办法，组织与协调各院、系做好实习考核与毕业考试工作；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、教师教学发展中心负责教学基地带教教师的培训工作，兼职教师的资格认定、职称审核工作以及毕业论文质量的检查工作；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、人事处负责教学基地兼职教师的聘任工作；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、学生处负责实习学生的思想政治教育和行为管理工作；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、后勤管理处负责实习学生的生活、交通等后勤保障工作；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、财务处负责实习经费的支付与使用的管理工作。</w:t>
      </w:r>
    </w:p>
    <w:p w:rsidR="00EC0FF6" w:rsidRDefault="00EC0FF6" w:rsidP="003F5933">
      <w:pPr>
        <w:widowControl w:val="0"/>
        <w:spacing w:after="0" w:line="420" w:lineRule="exact"/>
        <w:ind w:leftChars="200" w:left="1171" w:hangingChars="348" w:hanging="731"/>
        <w:jc w:val="both"/>
        <w:rPr>
          <w:rFonts w:ascii="黑体" w:eastAsia="黑体" w:hAnsi="宋体" w:cs="Times New Roman"/>
          <w:sz w:val="21"/>
          <w:szCs w:val="21"/>
        </w:rPr>
      </w:pPr>
      <w:r>
        <w:rPr>
          <w:rFonts w:ascii="黑体" w:eastAsia="黑体" w:hAnsi="宋体" w:cs="黑体" w:hint="eastAsia"/>
          <w:sz w:val="21"/>
          <w:szCs w:val="21"/>
        </w:rPr>
        <w:t>三、教学管理</w:t>
      </w:r>
    </w:p>
    <w:p w:rsidR="00EC0FF6" w:rsidRDefault="00EC0FF6" w:rsidP="003F5933">
      <w:pPr>
        <w:widowControl w:val="0"/>
        <w:spacing w:after="0" w:line="420" w:lineRule="exact"/>
        <w:ind w:firstLineChars="147" w:firstLine="309"/>
        <w:jc w:val="both"/>
        <w:outlineLvl w:val="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（一）实习计划管理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、学校教务处依据各专业的教学计划，于每年实习开始前四个月制定下学年全校的实习执行计划，并报主管校长批准。主管校长批准后实习执行计划将以书面的形式下发到相关院、系；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、各院、系根据学校有关规定，结合教学基地的教学和生活条件，制定本单位实习计划，编制出实习轮转表，制定对所属教学基地教学指导的计划，发至教学基地及相关教研室；</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、各院、系依据毕业实习计划、毕业实习大纲，安排、落实好本院、系和所属教学基地的毕业实习任务。</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）严格按照学校教学基地建设和管理等有关规定选择和确定实习教学基地，原则上要以辽西地区为中心就近选择实习基地，每个教学基地安排学生数量原则上应不少于</w:t>
      </w: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人，以提高实习教学管理效率，减少实习教学管理成本；</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严格执行毕业实习安排由学校和二级学院统一集中安排的原则，不得委托私人或中介机构安排学生实习。为了便于管理与监控，确保生产实习质量，原则上不允许学生自行联系实习医院，如因就业等特殊情况，需按照学校规定办理相关手续；</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）原则上以班级为单位，以统一派遣的方式，安排在省内所属教学基地实习；</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）实习费用超过学校规定标准的教学基地，学校原则上不再统一派遣学生前往实习。学生可自愿申请前往上述基地实习，超额部分实习费用由学生自己承担；</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）家庭所在地有学校所属教学基地的学生，可申请选择回家庭所在地教学基地实习。不在教学基地住宿的学生，按照标准返还住宿费用；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原则上各学院实习安排应在各自学院所属教学基地内进行，对家庭所在地无该学院教学基地，申请回家庭所在地实习的学生可根据教学基地的资源情况和实际需要，由学校统一安排。该学生的教学归该教学基地所属临床学院教学部门管理，日常生活归原临床学院学生部门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）学生申请自主实习，必须出具相关医院人事部门开据的就业意向证明。学生在学校教务处主页下载并填写《锦州医科大学学生毕业实习申请表》和《锦州医科大学学生毕业实习协议书》，于每年</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月</w:t>
      </w:r>
      <w:r>
        <w:rPr>
          <w:rFonts w:ascii="方正书宋简体" w:eastAsia="方正书宋简体" w:hAnsi="宋体" w:cs="方正书宋简体"/>
          <w:sz w:val="21"/>
          <w:szCs w:val="21"/>
        </w:rPr>
        <w:t>31</w:t>
      </w:r>
      <w:r>
        <w:rPr>
          <w:rFonts w:ascii="方正书宋简体" w:eastAsia="方正书宋简体" w:hAnsi="宋体" w:cs="方正书宋简体" w:hint="eastAsia"/>
          <w:sz w:val="21"/>
          <w:szCs w:val="21"/>
        </w:rPr>
        <w:t>日前由二级学院统一报送学校教务处审批；</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8</w:t>
      </w:r>
      <w:r>
        <w:rPr>
          <w:rFonts w:ascii="方正书宋简体" w:eastAsia="方正书宋简体" w:hAnsi="宋体" w:cs="方正书宋简体" w:hint="eastAsia"/>
          <w:sz w:val="21"/>
          <w:szCs w:val="21"/>
        </w:rPr>
        <w:t>）自主实习的医院原则上应为三级甲等医院。经审批同意自主实习的学生，应按照学校规定的统一时间安排进入实习单位进行实习，相关临床学院按照学校规定标准支付实习费用；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9</w:t>
      </w:r>
      <w:r>
        <w:rPr>
          <w:rFonts w:ascii="方正书宋简体" w:eastAsia="方正书宋简体" w:hAnsi="宋体" w:cs="方正书宋简体" w:hint="eastAsia"/>
          <w:sz w:val="21"/>
          <w:szCs w:val="21"/>
        </w:rPr>
        <w:t>）确有实习后就业意向申请调转实习地点，必须出具相关就业协议或医院人事部门开据的就业意向证明。申请调转实习时间必须在每年</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月</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日以后。学生在学校教务处主页下载并填写《调转实习单位申请表》，由二级学院报请学校教务处审批。申请调转的学生不在退还实习相关费用，调转后实习费用自理；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）偏远地区少数民族的学生，若本人提出申请，可批准回所在地医院实习，办理程序和时间同申请自主实习一致。</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各院、系实习轮转表、实习指导教师审批表、教学查房、病例讨论和专题讲座计划要在实习开始前一个月经院、系主管领导审核，报学校教务处审定批准后，方可正式发至教学基地及教研室并通报执行。实习轮转表、教学查房、病例讨论和专题讲座等计划以及实习指导教师，一经确定，不得擅自变动；如必须做临时性变动时，需经院、系领导和学校教务处批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、各教学基地及教研室（组）要及时反馈意见，并根据实习轮转表，选派称职的教师教学，确定本教研室（组）教学查房、病例讨论和专题讲座计划；</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、直属临床医学院要制定对教学基地进行教学指导的具体安排，并按时派出教师完成任务。</w:t>
      </w:r>
    </w:p>
    <w:p w:rsidR="00EC0FF6" w:rsidRDefault="00EC0FF6" w:rsidP="003F5933">
      <w:pPr>
        <w:widowControl w:val="0"/>
        <w:spacing w:after="0" w:line="420" w:lineRule="exact"/>
        <w:ind w:firstLineChars="198" w:firstLine="416"/>
        <w:jc w:val="both"/>
        <w:outlineLvl w:val="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（二）实习过程与质量管理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、实习大纲</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实习大纲是实习过程的指导性教学文件，教研室和教师应依据实习大纲的要求组织教学和实习考核；</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、实习指导教师</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学生的毕业实习原则上应由毕业一年以上的住院医师担任指导教师；教学医院不允许进修医师或研究生担任毕业实习指导教师；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、教学查房和病例讨论</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各教研室要严格执行教学查房和病例讨论制度，按照《锦州医科大学教学查房规范》和《锦州医科大学病例讨论规范》进行教学查房和病例讨论，原则上每</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周安排一次，各级教师及实习学生要提前做好教学查房和病例讨论的各项准备工作，保证教学查房和病例讨论的质量和效果；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、专题讲座</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按照专题讲座计划，各科（室）分别安排和完成专题讲座任务，原则上每</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周安排一次，专题讲座时间、题目、主讲人一经确定，无特殊原因不得随意更改；</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、分管床位数</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为保证实习需要，教学医院要安排每名实习学生至少负责管理</w:t>
      </w: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8</w:t>
      </w:r>
      <w:r>
        <w:rPr>
          <w:rFonts w:ascii="方正书宋简体" w:eastAsia="方正书宋简体" w:hAnsi="宋体" w:cs="方正书宋简体" w:hint="eastAsia"/>
          <w:sz w:val="21"/>
          <w:szCs w:val="21"/>
        </w:rPr>
        <w:t>张病床，确保教学质量；</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、教学检查</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实行学校、二级学院、教学基地三级质量监控；定期对教学工作和实习学生进行检查，各学院、教学基地及教研室要定期召开师生座谈会，反馈教学信息，及时解决实习中存在的问题，保证实习工作顺利实施；</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、教学评估</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根据教学质量评估体系，学校、二级学院和教学基地要定期或不定期地对实习教学进行质量评估。</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（三）实习考核管理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、实习成绩</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实习成绩按百分制记分，根据专业不同分两种考核方式：一是各科实习成绩的平均值（医学相关专业），二是根据实习的理论、技能、考勤等综合表现，由带教教师评定（非医学类专业）。实习成绩（含单科实习成绩）不及格者，将延长实习时间，直至实习考核成绩合格后可参加毕业考试或毕业论文答辩。</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）各医学相关专业主要科室（内、外、妇、儿科等）实习成绩由平时成绩、出科技能考核和出科理论考试三部分组成，各部分分别占</w:t>
      </w:r>
      <w:r>
        <w:rPr>
          <w:rFonts w:ascii="方正书宋简体" w:eastAsia="方正书宋简体" w:hAnsi="宋体" w:cs="方正书宋简体"/>
          <w:sz w:val="21"/>
          <w:szCs w:val="21"/>
        </w:rPr>
        <w:t>20</w:t>
      </w:r>
      <w:r>
        <w:rPr>
          <w:rFonts w:ascii="方正书宋简体" w:eastAsia="方正书宋简体" w:hAnsi="宋体" w:cs="方正书宋简体" w:hint="eastAsia"/>
          <w:sz w:val="21"/>
          <w:szCs w:val="21"/>
        </w:rPr>
        <w:t>分、</w:t>
      </w:r>
      <w:r>
        <w:rPr>
          <w:rFonts w:ascii="方正书宋简体" w:eastAsia="方正书宋简体" w:hAnsi="宋体" w:cs="方正书宋简体"/>
          <w:sz w:val="21"/>
          <w:szCs w:val="21"/>
        </w:rPr>
        <w:t>50</w:t>
      </w:r>
      <w:r>
        <w:rPr>
          <w:rFonts w:ascii="方正书宋简体" w:eastAsia="方正书宋简体" w:hAnsi="宋体" w:cs="方正书宋简体" w:hint="eastAsia"/>
          <w:sz w:val="21"/>
          <w:szCs w:val="21"/>
        </w:rPr>
        <w:t>分和</w:t>
      </w:r>
      <w:r>
        <w:rPr>
          <w:rFonts w:ascii="方正书宋简体" w:eastAsia="方正书宋简体" w:hAnsi="宋体" w:cs="方正书宋简体"/>
          <w:sz w:val="21"/>
          <w:szCs w:val="21"/>
        </w:rPr>
        <w:t>30</w:t>
      </w:r>
      <w:r>
        <w:rPr>
          <w:rFonts w:ascii="方正书宋简体" w:eastAsia="方正书宋简体" w:hAnsi="宋体" w:cs="方正书宋简体" w:hint="eastAsia"/>
          <w:sz w:val="21"/>
          <w:szCs w:val="21"/>
        </w:rPr>
        <w:t>分。平时成绩考核、出科技能考核或出科理论考试成绩任何一部分不及格者，则该科实习成绩为不及格。主要科室以外科室实习成绩根据实习医生临床实际工作的能力，诊疗技术和操作的熟练程度以及实习纪律等进行综合评定，按百分制记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①平时成绩考核</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平时成绩考核由实习指导教师和科（室）主任负责。在学生出科前完成考核和评定，并按时写入学生的实习手册中，该科实习结束后三天内将学生的实习手册上交到教研室或教学管理部门，由教研室或教学管理部门审核后转交到下一科室；</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②出科技能考核</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出科技能考核内容原则上由学校组织有关院系制定，各有关学院组织所属教学基地具体实施。根据实习技能考核内容要求，在学生出科前一周内完成技能考核，并将考核成绩表上交到教研室或教学管理部门存档备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③出科理论考试</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出科理论考试由各院系或教学基地组织教研室（组）统一命题，统一时间，在教学基地考试和评卷。各教研室应认真命题，保证试题质量，各考试点要严格考场纪律。考试后严格评分标准，并做好试卷总结与分析工作，教研室和教材考试中心要将考试成绩存档备案。出科理论考试要严格执行《锦州医科大学考试管理相关规定》。</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）综合表现成绩：带教教师根据学生的平时表现、业务能力、知识水平、技能水平、出勤情况等综合表现对实习学生给予一定的综合评价，以百分制的形式对实习学生的实习给予考核。</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．实习学生每结束一科实习时，要求认真填写好实习手册中的相关内容，实习手册连同实习成绩总表于学生实习结束前一周内，交教学基地主管部门审核鉴定后</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由基地教学主管部门上报到所属学院。各学院对实习手册进行认真地检查，并以此确定毕业实习学生能否参加毕业考试和毕业论文答辩。在每学期实习结束后两周内，各学院将毕业实习成绩表上报学校教务处备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．毕业考试</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毕业考试由学校教材考试中心组织统一命题、统一考试，考试内容主要为学生毕业实习学科的内容，包括理论和技能两部分。理论考试由学校教材考试中心统一组织各学院教研室完成命题和判卷评分工作。技能考试由教材考试中心组织各学院完成考核工作。毕业考试成绩不合格者按照《锦州医科大学考试管理相关规定》处理，毕业实践技能考试合格者方可参加毕业理论考试。各相关学院可组织教师到集中派遣实习的教学基地进行毕业实践技能考试。自主实习、调转实习及回家庭所在地教学基地而该基地无集中派遣实习的学生集中到学校参加毕业实践技能考试；</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．毕业论文答辩</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各相关学院、教学基地应提前做好相关专业学生毕业论文的开题报告、选题、调研、文献检索和综述等准备工作，严格按照学校毕业论文管理规定的要求指导学生完成论文的撰写，在毕业前组织答辩委员会做好论文答辩工作，毕业论文的评定结果作为毕业成绩。毕业论文未通过者按照《锦州医科大学考试管理相关规定》处理。</w:t>
      </w:r>
    </w:p>
    <w:p w:rsidR="00EC0FF6" w:rsidRDefault="00EC0FF6">
      <w:pPr>
        <w:widowControl w:val="0"/>
        <w:spacing w:after="0" w:line="420" w:lineRule="exact"/>
        <w:ind w:firstLineChars="200" w:firstLine="420"/>
        <w:jc w:val="both"/>
        <w:outlineLvl w:val="0"/>
        <w:rPr>
          <w:rFonts w:ascii="方正书宋简体" w:eastAsia="方正书宋简体" w:hAnsi="宋体" w:cs="Times New Roman"/>
          <w:sz w:val="21"/>
          <w:szCs w:val="21"/>
        </w:rPr>
      </w:pPr>
      <w:r>
        <w:rPr>
          <w:rFonts w:ascii="黑体" w:eastAsia="黑体" w:hAnsi="宋体" w:cs="黑体" w:hint="eastAsia"/>
          <w:sz w:val="21"/>
          <w:szCs w:val="21"/>
        </w:rPr>
        <w:t>四、学生管理</w:t>
      </w:r>
    </w:p>
    <w:p w:rsidR="00EC0FF6" w:rsidRDefault="00EC0FF6" w:rsidP="003F5933">
      <w:pPr>
        <w:widowControl w:val="0"/>
        <w:spacing w:after="0" w:line="420" w:lineRule="exact"/>
        <w:ind w:firstLineChars="198" w:firstLine="416"/>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（一）考勤制度管理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各教学基地要建立实习学生考勤制度。教研室要指派政治素质好、工作认真负责的教师负责考勤工作，按照《实习学生考勤表》每日考勤，小科轮转时由实习指导教师和考勤负责人签字，大科实习结束时由教研室（组）主任签字，层层负责。《实习学生考勤表》由教学基地主管部门存档；</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实习学生因病因事请假，必须持有效证明办理请假手续。具体要求：请假一天，由科主任签字批准；二至四天，由教研室（组）主任同意后报教学基地主管部门审核批准；超过四天由临床医学院（含二级学院）主管部门提出意见，经主管领导审核，报学校教务处审批。请假期满仍不能参加实习的，应及时办理续假手续，否则视为旷岗。</w:t>
      </w:r>
    </w:p>
    <w:p w:rsidR="00EC0FF6" w:rsidRDefault="00EC0FF6" w:rsidP="003F5933">
      <w:pPr>
        <w:widowControl w:val="0"/>
        <w:spacing w:after="0" w:line="420" w:lineRule="exact"/>
        <w:ind w:firstLineChars="198" w:firstLine="416"/>
        <w:jc w:val="both"/>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（二）奖惩制度管理</w:t>
      </w:r>
    </w:p>
    <w:p w:rsidR="00EC0FF6" w:rsidRDefault="00EC0FF6" w:rsidP="003F5933">
      <w:pPr>
        <w:widowControl w:val="0"/>
        <w:spacing w:after="0" w:line="420" w:lineRule="exact"/>
        <w:ind w:firstLineChars="198" w:firstLine="416"/>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、凡是旷岗的实习学生，根据日常检查时旷岗的次数及情节，给予通报批评、警告、记过及留校察看处分。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）旷岗</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次者，给予通报批评；</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）累计旷岗</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次者，给予警告处分；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）累计旷岗</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次者，给予记过处分；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）累计旷岗</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次及以上者，给予留校察看一年处分；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、实习期间，旷岗时间累计超过该科实习学时三分之一者，除了给予留校察看一年处分外，将不能参加本科室的考核，并视其具体情况由学校教务处决定是否给予延长实习时间；</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、纪律处分处理程序。给予实习学生纪律处分程序执行《锦州医科大学学生手册》中的违纪学生处分条例；</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、各院、系和教学基地可定期或不定期对优秀实习学生进行表彰，授予优秀实习生荣誉称号，学校不定期组织对优秀实习学生进行表彰，以起到表彰先进，激励学生进步的目的。</w:t>
      </w:r>
    </w:p>
    <w:p w:rsidR="00EC0FF6" w:rsidRDefault="00EC0FF6">
      <w:pPr>
        <w:widowControl w:val="0"/>
        <w:spacing w:after="0" w:line="420" w:lineRule="exact"/>
        <w:ind w:firstLineChars="200" w:firstLine="420"/>
        <w:jc w:val="both"/>
        <w:outlineLvl w:val="0"/>
        <w:rPr>
          <w:rFonts w:ascii="黑体" w:eastAsia="黑体" w:hAnsi="宋体" w:cs="Times New Roman"/>
          <w:sz w:val="21"/>
          <w:szCs w:val="21"/>
        </w:rPr>
      </w:pPr>
      <w:r>
        <w:rPr>
          <w:rFonts w:ascii="黑体" w:eastAsia="黑体" w:hAnsi="宋体" w:cs="黑体" w:hint="eastAsia"/>
          <w:sz w:val="21"/>
          <w:szCs w:val="21"/>
        </w:rPr>
        <w:t>五、规定的适用范围</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（一）本规定适用于我校临床医学专业、医学影像专业、麻醉专业、护理专业、口腔医学专业等医学或医学相关专业的毕业实习管理。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（二）非医学类专业的二级学院可根据此管理规定，结合本专业特点制定具体的的毕业实习管理规定于教务处备案，教务处按照备案的管理规定进行监督与检查。</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（三）此规定自发布之日起执行，由教务处负责解释。</w:t>
      </w:r>
    </w:p>
    <w:p w:rsidR="00EC0FF6" w:rsidRDefault="00EC0FF6">
      <w:pPr>
        <w:widowControl w:val="0"/>
        <w:spacing w:after="0" w:line="3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锦州医科大学公共选修课选修办法</w:t>
      </w:r>
    </w:p>
    <w:p w:rsidR="00EC0FF6" w:rsidRDefault="00EC0FF6">
      <w:pPr>
        <w:widowControl w:val="0"/>
        <w:spacing w:after="0" w:line="320" w:lineRule="exact"/>
        <w:ind w:firstLineChars="200" w:firstLine="420"/>
        <w:jc w:val="both"/>
        <w:rPr>
          <w:rFonts w:ascii="方正书宋简体" w:eastAsia="方正书宋简体" w:hAnsi="宋体" w:cs="Times New Roman"/>
          <w:sz w:val="21"/>
          <w:szCs w:val="21"/>
        </w:rPr>
      </w:pPr>
    </w:p>
    <w:p w:rsidR="00EC0FF6" w:rsidRDefault="00EC0FF6">
      <w:pPr>
        <w:widowControl w:val="0"/>
        <w:spacing w:after="0" w:line="320" w:lineRule="exact"/>
        <w:ind w:firstLineChars="200" w:firstLine="420"/>
        <w:jc w:val="both"/>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依据学校人才培养目标要求，</w:t>
      </w:r>
      <w:r>
        <w:rPr>
          <w:rFonts w:ascii="方正书宋简体" w:eastAsia="方正书宋简体" w:hAnsi="宋体" w:cs="方正书宋简体" w:hint="eastAsia"/>
          <w:color w:val="000000"/>
          <w:sz w:val="21"/>
          <w:szCs w:val="21"/>
        </w:rPr>
        <w:t>构建“价值塑造、知识、能力”三位一体的课程体系</w:t>
      </w:r>
      <w:r>
        <w:rPr>
          <w:rFonts w:ascii="方正书宋简体" w:eastAsia="方正书宋简体" w:hAnsi="宋体" w:cs="方正书宋简体" w:hint="eastAsia"/>
          <w:sz w:val="21"/>
          <w:szCs w:val="21"/>
        </w:rPr>
        <w:t>，促进学生德、智、体、美全面发展，指导学生更好的完成公选课学习任务，特制定本办法。</w:t>
      </w:r>
    </w:p>
    <w:p w:rsidR="00EC0FF6" w:rsidRDefault="00EC0FF6">
      <w:pPr>
        <w:widowControl w:val="0"/>
        <w:spacing w:after="0" w:line="420" w:lineRule="exact"/>
        <w:ind w:firstLineChars="200" w:firstLine="420"/>
        <w:outlineLvl w:val="0"/>
        <w:rPr>
          <w:rFonts w:ascii="黑体" w:eastAsia="黑体" w:hAnsi="宋体" w:cs="Times New Roman"/>
          <w:sz w:val="21"/>
          <w:szCs w:val="21"/>
        </w:rPr>
      </w:pPr>
      <w:r>
        <w:rPr>
          <w:rFonts w:ascii="黑体" w:eastAsia="黑体" w:hAnsi="宋体" w:cs="黑体" w:hint="eastAsia"/>
          <w:sz w:val="21"/>
          <w:szCs w:val="21"/>
        </w:rPr>
        <w:t>一、课程形式</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课堂实体选修课、网络在线选修课</w:t>
      </w:r>
    </w:p>
    <w:p w:rsidR="00EC0FF6" w:rsidRDefault="00EC0FF6">
      <w:pPr>
        <w:widowControl w:val="0"/>
        <w:spacing w:after="0" w:line="420" w:lineRule="exact"/>
        <w:ind w:firstLineChars="200" w:firstLine="420"/>
        <w:outlineLvl w:val="0"/>
        <w:rPr>
          <w:rFonts w:ascii="黑体" w:eastAsia="黑体" w:hAnsi="宋体" w:cs="Times New Roman"/>
          <w:sz w:val="21"/>
          <w:szCs w:val="21"/>
        </w:rPr>
      </w:pPr>
      <w:r>
        <w:rPr>
          <w:rFonts w:ascii="黑体" w:eastAsia="黑体" w:hAnsi="宋体" w:cs="黑体" w:hint="eastAsia"/>
          <w:sz w:val="21"/>
          <w:szCs w:val="21"/>
        </w:rPr>
        <w:t>二、课程内容</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课堂实体选修课主要包括医学拓展课程和医学人文课程；网络在线选修课主要包括艺术鉴赏类、综合素养类、成长基础类、通用能力类、创新创业类等。</w:t>
      </w:r>
    </w:p>
    <w:p w:rsidR="00EC0FF6" w:rsidRDefault="00EC0FF6">
      <w:pPr>
        <w:widowControl w:val="0"/>
        <w:spacing w:after="0" w:line="420" w:lineRule="exact"/>
        <w:ind w:firstLineChars="200" w:firstLine="420"/>
        <w:outlineLvl w:val="0"/>
        <w:rPr>
          <w:rFonts w:ascii="黑体" w:eastAsia="黑体" w:hAnsi="宋体" w:cs="Times New Roman"/>
          <w:sz w:val="21"/>
          <w:szCs w:val="21"/>
        </w:rPr>
      </w:pPr>
      <w:r>
        <w:rPr>
          <w:rFonts w:ascii="黑体" w:eastAsia="黑体" w:hAnsi="宋体" w:cs="黑体" w:hint="eastAsia"/>
          <w:sz w:val="21"/>
          <w:szCs w:val="21"/>
        </w:rPr>
        <w:t>三、选课时间</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每学期的第二周末开始选课，第三周开始上课（具体时间教务处通知）。选择课堂实体选修课的学生须在选课前登录教务管理系统，核查所选课程与本人课表其他课程是否存在时间冲突。</w:t>
      </w:r>
    </w:p>
    <w:p w:rsidR="00EC0FF6" w:rsidRDefault="00EC0FF6">
      <w:pPr>
        <w:widowControl w:val="0"/>
        <w:spacing w:after="0" w:line="420" w:lineRule="exact"/>
        <w:ind w:firstLineChars="200" w:firstLine="420"/>
        <w:outlineLvl w:val="0"/>
        <w:rPr>
          <w:rFonts w:ascii="黑体" w:eastAsia="黑体" w:hAnsi="宋体" w:cs="Times New Roman"/>
          <w:sz w:val="21"/>
          <w:szCs w:val="21"/>
        </w:rPr>
      </w:pPr>
      <w:r>
        <w:rPr>
          <w:rFonts w:ascii="黑体" w:eastAsia="黑体" w:hAnsi="宋体" w:cs="黑体" w:hint="eastAsia"/>
          <w:sz w:val="21"/>
          <w:szCs w:val="21"/>
        </w:rPr>
        <w:t>四、选课程序</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课堂实体选修课由学生登录教务管理系统帐号进行选课；网络在线选修课由学生登录网络课程平台进行选课。</w:t>
      </w:r>
    </w:p>
    <w:p w:rsidR="00EC0FF6" w:rsidRDefault="00EC0FF6">
      <w:pPr>
        <w:widowControl w:val="0"/>
        <w:spacing w:after="0" w:line="420" w:lineRule="exact"/>
        <w:ind w:firstLineChars="200" w:firstLine="420"/>
        <w:outlineLvl w:val="0"/>
        <w:rPr>
          <w:rFonts w:ascii="黑体" w:eastAsia="黑体" w:hAnsi="宋体" w:cs="Times New Roman"/>
          <w:sz w:val="21"/>
          <w:szCs w:val="21"/>
        </w:rPr>
      </w:pPr>
      <w:r>
        <w:rPr>
          <w:rFonts w:ascii="黑体" w:eastAsia="黑体" w:hAnsi="宋体" w:cs="黑体" w:hint="eastAsia"/>
          <w:sz w:val="21"/>
          <w:szCs w:val="21"/>
        </w:rPr>
        <w:t>五、选课要求</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学校根据各专业培养目标要求，对所选课程类型做如下规定：</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（一）医学类（临床、影像、麻醉、口腔、预防）专业学生：须从医学拓展课程、艺术鉴赏类课程、综合素养类或成长基础类、通用能力类、创新创业类每类课程中至少选择并完成</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门。</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（二）教育学、理学类（技术、运动、康复、护理、药学）专业学生：须从成长基础类、艺术鉴赏类、综合素养类或成长基础类、通用能力类、创新创业类每类课程中至少选择并完成</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门。</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（三）工学、农学类（食品和畜牧各专业）专业学生：须从成长基础类拓展课程、艺术鉴赏类、综合素养类、通用能力类、创新创业类每类课程中至少选择并完成</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门。</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（四）管理学、经济学类（公管、劳动、保险）专业学生：须从成长基础类、艺术鉴赏类、综合素养类、通用能力类、创新创业类每类课程中至少选择并完成</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门。</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各专业学生必须按学校要求进行分类选择，学校将对选修课进行分类管理，同时学校将在毕业前对所有学生的选修课进行审核，如未按学校选择影响最终毕业，后果自负。对学生毕业规定的其余学分，学生可根据个人兴趣和发展要求自行选择。</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本办法从</w:t>
      </w:r>
      <w:r>
        <w:rPr>
          <w:rFonts w:ascii="方正书宋简体" w:eastAsia="方正书宋简体" w:hAnsi="宋体" w:cs="方正书宋简体"/>
          <w:sz w:val="21"/>
          <w:szCs w:val="21"/>
        </w:rPr>
        <w:t>2016</w:t>
      </w:r>
      <w:r>
        <w:rPr>
          <w:rFonts w:ascii="方正书宋简体" w:eastAsia="方正书宋简体" w:hAnsi="宋体" w:cs="方正书宋简体" w:hint="eastAsia"/>
          <w:sz w:val="21"/>
          <w:szCs w:val="21"/>
        </w:rPr>
        <w:t>级学生开始实行。</w:t>
      </w:r>
    </w:p>
    <w:p w:rsidR="00EC0FF6" w:rsidRDefault="00EC0FF6">
      <w:pPr>
        <w:widowControl w:val="0"/>
        <w:spacing w:after="0" w:line="320" w:lineRule="exact"/>
        <w:rPr>
          <w:rFonts w:cs="Times New Roman"/>
          <w:sz w:val="21"/>
          <w:szCs w:val="21"/>
        </w:rPr>
      </w:pPr>
      <w:r>
        <w:rPr>
          <w:rFonts w:cs="Times New Roman"/>
          <w:sz w:val="21"/>
          <w:szCs w:val="21"/>
        </w:rPr>
        <w:br w:type="page"/>
      </w:r>
    </w:p>
    <w:p w:rsidR="00EC0FF6" w:rsidRDefault="00EC0FF6">
      <w:pPr>
        <w:widowControl w:val="0"/>
        <w:spacing w:after="0" w:line="420" w:lineRule="exact"/>
        <w:jc w:val="center"/>
        <w:rPr>
          <w:rFonts w:ascii="方正小标宋简体" w:eastAsia="方正小标宋简体" w:cs="Times New Roman"/>
          <w:sz w:val="32"/>
          <w:szCs w:val="32"/>
        </w:rPr>
      </w:pPr>
      <w:r>
        <w:rPr>
          <w:rFonts w:ascii="方正小标宋简体" w:eastAsia="方正小标宋简体" w:cs="方正小标宋简体" w:hint="eastAsia"/>
          <w:sz w:val="32"/>
          <w:szCs w:val="32"/>
        </w:rPr>
        <w:t>锦州医科大学学生教室守则</w:t>
      </w:r>
    </w:p>
    <w:p w:rsidR="00EC0FF6" w:rsidRDefault="00EC0FF6">
      <w:pPr>
        <w:widowControl w:val="0"/>
        <w:spacing w:after="0" w:line="320" w:lineRule="exact"/>
        <w:rPr>
          <w:rFonts w:cs="Times New Roman"/>
          <w:sz w:val="21"/>
          <w:szCs w:val="21"/>
        </w:rPr>
      </w:pPr>
    </w:p>
    <w:p w:rsidR="00EC0FF6" w:rsidRDefault="00EC0FF6">
      <w:pPr>
        <w:widowControl w:val="0"/>
        <w:spacing w:after="0" w:line="320" w:lineRule="exact"/>
        <w:rPr>
          <w:rFonts w:cs="Times New Roman"/>
          <w:sz w:val="21"/>
          <w:szCs w:val="21"/>
        </w:rPr>
      </w:pP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第一条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教室是学校进行教育教学的重要场所，必须保持整洁、肃静和良好的秩序。</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lang w:eastAsia="zh-TW"/>
        </w:rPr>
      </w:pPr>
      <w:r>
        <w:rPr>
          <w:rFonts w:ascii="黑体" w:eastAsia="黑体" w:hAnsi="宋体" w:cs="黑体" w:hint="eastAsia"/>
          <w:spacing w:val="-4"/>
        </w:rPr>
        <w:t>第二条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lang w:eastAsia="zh-TW"/>
        </w:rPr>
        <w:t>爱护教室内各种教学设施及公共财产，不得损坏课桌椅、</w:t>
      </w:r>
      <w:r>
        <w:rPr>
          <w:rFonts w:ascii="方正书宋简体" w:eastAsia="方正书宋简体" w:hAnsi="宋体" w:cs="方正书宋简体" w:hint="eastAsia"/>
          <w:spacing w:val="-4"/>
        </w:rPr>
        <w:t>黑</w:t>
      </w:r>
      <w:r>
        <w:rPr>
          <w:rFonts w:ascii="方正书宋简体" w:eastAsia="方正书宋简体" w:hAnsi="宋体" w:cs="方正书宋简体" w:hint="eastAsia"/>
          <w:spacing w:val="-4"/>
          <w:lang w:eastAsia="zh-TW"/>
        </w:rPr>
        <w:t>板、门窗、窗帘、照明设施、墙面等公物（包括随意</w:t>
      </w:r>
      <w:r>
        <w:rPr>
          <w:rFonts w:ascii="方正书宋简体" w:eastAsia="方正书宋简体" w:hAnsi="宋体" w:cs="方正书宋简体" w:hint="eastAsia"/>
          <w:spacing w:val="-4"/>
        </w:rPr>
        <w:t>张贴、</w:t>
      </w:r>
      <w:r>
        <w:rPr>
          <w:rFonts w:ascii="方正书宋简体" w:eastAsia="方正书宋简体" w:hAnsi="宋体" w:cs="方正书宋简体" w:hint="eastAsia"/>
          <w:spacing w:val="-4"/>
          <w:lang w:eastAsia="zh-TW"/>
        </w:rPr>
        <w:t>涂抹、刻画等），</w:t>
      </w:r>
      <w:r>
        <w:rPr>
          <w:rFonts w:ascii="方正书宋简体" w:eastAsia="方正书宋简体" w:hAnsi="宋体" w:cs="方正书宋简体" w:hint="eastAsia"/>
          <w:spacing w:val="-4"/>
        </w:rPr>
        <w:t>多媒体等教学设备必须按规则使用与保管</w:t>
      </w:r>
      <w:r>
        <w:rPr>
          <w:rFonts w:ascii="方正书宋简体" w:eastAsia="方正书宋简体" w:hAnsi="宋体" w:cs="方正书宋简体" w:hint="eastAsia"/>
          <w:spacing w:val="-4"/>
          <w:lang w:eastAsia="zh-TW"/>
        </w:rPr>
        <w:t>。</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lang w:eastAsia="zh-TW"/>
        </w:rPr>
      </w:pPr>
      <w:r>
        <w:rPr>
          <w:rFonts w:ascii="黑体" w:eastAsia="黑体" w:hAnsi="宋体" w:cs="黑体" w:hint="eastAsia"/>
          <w:spacing w:val="-4"/>
        </w:rPr>
        <w:t>第三条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lang w:eastAsia="zh-TW"/>
        </w:rPr>
        <w:t>教室内的各种家具仅供本教室使用，未经教务处同意不得移出本室外，更不能移做他用。</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第四条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lang w:eastAsia="zh-TW"/>
        </w:rPr>
        <w:t>不得随意占用教室座位、防碍他人正常使用。</w:t>
      </w:r>
      <w:r>
        <w:rPr>
          <w:rFonts w:ascii="方正书宋简体" w:eastAsia="方正书宋简体" w:hAnsi="宋体" w:cs="方正书宋简体" w:hint="eastAsia"/>
          <w:spacing w:val="-4"/>
        </w:rPr>
        <w:t>凡开放供晚上自习的教室，在规定时间内使用。自习时亦应保持教室肃静，注意随手关门，不得妨碍他人学习。</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第五条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教室内不准吸烟、不准吃零食，亦不准进行其他娱乐活动。</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第六条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教室中禁止违规用水、用电，自觉维护教室安全。</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第七条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lang w:eastAsia="zh-TW"/>
        </w:rPr>
        <w:t>使用教室应注意节约用水、电，离开教室时自觉关灯。</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第八条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上课班级建立值日生制度，值日生负责日常教室卫生。</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第九条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学生活动临时借用教室可通过教务管理系统提出申请，经教务处批准后方可使用，否则任何人和部门不得私自占用教室，临时使用教室期间应自觉保持教室卫生。</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第十条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凡有违反本规定者，视情节轻重，给予批评教育或纪律处分；损坏公物者，照价赔偿。</w:t>
      </w:r>
    </w:p>
    <w:p w:rsidR="00EC0FF6" w:rsidRDefault="00EC0FF6">
      <w:pPr>
        <w:pStyle w:val="PlainText"/>
        <w:adjustRightInd w:val="0"/>
        <w:snapToGrid w:val="0"/>
        <w:spacing w:line="320" w:lineRule="exact"/>
        <w:ind w:firstLineChars="200" w:firstLine="404"/>
        <w:rPr>
          <w:rFonts w:ascii="方正书宋简体" w:eastAsia="方正书宋简体" w:hAnsi="宋体"/>
          <w:spacing w:val="-4"/>
        </w:rPr>
      </w:pPr>
      <w:r>
        <w:rPr>
          <w:rFonts w:ascii="方正书宋简体" w:eastAsia="方正书宋简体" w:hAnsi="宋体"/>
          <w:spacing w:val="-4"/>
        </w:rPr>
        <w:br w:type="page"/>
      </w:r>
    </w:p>
    <w:p w:rsidR="00EC0FF6" w:rsidRDefault="00EC0FF6">
      <w:pPr>
        <w:pStyle w:val="PlainText"/>
        <w:adjustRightInd w:val="0"/>
        <w:snapToGrid w:val="0"/>
        <w:spacing w:line="420" w:lineRule="exact"/>
        <w:jc w:val="center"/>
        <w:rPr>
          <w:rFonts w:ascii="方正小标宋简体" w:eastAsia="方正小标宋简体" w:hAnsi="宋体"/>
          <w:sz w:val="32"/>
          <w:szCs w:val="32"/>
        </w:rPr>
      </w:pPr>
      <w:r>
        <w:rPr>
          <w:rFonts w:ascii="方正小标宋简体" w:eastAsia="方正小标宋简体" w:hAnsi="宋体" w:cs="方正小标宋简体" w:hint="eastAsia"/>
          <w:sz w:val="32"/>
          <w:szCs w:val="32"/>
        </w:rPr>
        <w:t>锦州医科大学学生课堂纪律管理规定</w:t>
      </w:r>
    </w:p>
    <w:p w:rsidR="00EC0FF6" w:rsidRDefault="00EC0FF6" w:rsidP="003F5933">
      <w:pPr>
        <w:widowControl w:val="0"/>
        <w:tabs>
          <w:tab w:val="left" w:pos="7560"/>
        </w:tabs>
        <w:spacing w:after="0" w:line="420" w:lineRule="exact"/>
        <w:rPr>
          <w:rFonts w:ascii="方正仿宋简体" w:eastAsia="方正仿宋简体" w:hAnsi="宋体" w:cs="Times New Roman"/>
          <w:sz w:val="28"/>
          <w:szCs w:val="28"/>
        </w:rPr>
      </w:pPr>
    </w:p>
    <w:p w:rsidR="00EC0FF6" w:rsidRDefault="00EC0FF6">
      <w:pPr>
        <w:pStyle w:val="PlainText"/>
        <w:adjustRightInd w:val="0"/>
        <w:snapToGrid w:val="0"/>
        <w:spacing w:line="320" w:lineRule="exact"/>
        <w:ind w:firstLineChars="200" w:firstLine="404"/>
        <w:rPr>
          <w:rFonts w:ascii="方正书宋简体" w:eastAsia="方正书宋简体" w:hAnsi="宋体"/>
          <w:spacing w:val="-4"/>
        </w:rPr>
      </w:pP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第一条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学生上课时要衣着整洁、衣着得体方可进入教室。</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第二条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学生应在上课前准备好教材及学习用品，提前进入教室，上课不准迟到、早退或随意进出。</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第三条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学生应按时上课，因病、事不能听课者，必须提前请假，未请假按旷课处理。</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第四条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学生在课堂上言行举止文明礼貌、禁止喧哗。</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第五条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尊敬教师，教师宣布“上课”，全体学生起立致敬，待教师还礼后坐下；教师宣布“下课”，全体学生起立，待教师还礼后方可离开。</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第六条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上课时不得使用与课堂无关的电子设备，将电子设备调整至静音状态。</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第七条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上课时应专心听讲，认真做笔记，不得谈笑或看其他书报。学生如有疑问或不同见解，应先举手，经老师同意方可提出，回答问题时要起立。学生对老师讲课有意见，应在课后向老师提出，亦可通过其他途径向教研室反映，不得当场起哄、指责。</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第八条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学生应认真有序参与课堂充分讨论、严肃活泼，积极思考、主动发言。</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第九条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学生应主动帮助教师擦黑板、清理讲台、收发作业等，协助任课教师做好教学准备。</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黑体" w:eastAsia="黑体" w:hAnsi="宋体" w:cs="黑体" w:hint="eastAsia"/>
          <w:spacing w:val="-4"/>
        </w:rPr>
        <w:t>第十条</w:t>
      </w:r>
      <w:r>
        <w:rPr>
          <w:rFonts w:ascii="方正书宋简体" w:eastAsia="方正书宋简体" w:hAnsi="宋体" w:cs="方正书宋简体"/>
          <w:spacing w:val="-4"/>
        </w:rPr>
        <w:t xml:space="preserve">  </w:t>
      </w:r>
      <w:r>
        <w:rPr>
          <w:rFonts w:ascii="方正书宋简体" w:eastAsia="方正书宋简体" w:hAnsi="宋体" w:cs="方正书宋简体" w:hint="eastAsia"/>
          <w:spacing w:val="-4"/>
        </w:rPr>
        <w:t>不允许替代他人上课，不允许请他人代替自己上课。</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锦州医科大学学生实验室守则</w:t>
      </w:r>
    </w:p>
    <w:p w:rsidR="00EC0FF6" w:rsidRDefault="00EC0FF6">
      <w:pPr>
        <w:widowControl w:val="0"/>
        <w:tabs>
          <w:tab w:val="left" w:pos="3208"/>
        </w:tabs>
        <w:spacing w:after="0" w:line="420" w:lineRule="exact"/>
        <w:jc w:val="center"/>
        <w:rPr>
          <w:rFonts w:ascii="方正书宋简体" w:eastAsia="方正书宋简体" w:hAnsi="宋体" w:cs="Times New Roman"/>
          <w:sz w:val="21"/>
          <w:szCs w:val="21"/>
        </w:rPr>
      </w:pP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一、学生必须按时进入实验室、不迟到、不早退。</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二、学生进行实验前要认真预习实验指导和有关理论知识，明确实验目的、方法、步骤。进入实验室后，按要求穿好白大衣，到指定的位置就座。</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三、进行实验时应严肃认真，注意听取实验课教师的讲授和指导。</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四、严格遵守实验操作规程，按照实验大纲要求，进行实验活动。在使用易燃、易爆、有毒、带菌等材料进行实验时，应注意防火、防爆和避免污染。</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五、要爱护实验室内一切仪器、设备、标本、挂图和实验动物。未经许可，不得擅自动用。</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六、实验操作前和实验完毕，认真检查实验仪器、设备和标本。禁止动用与实验无关的仪器设备。凡因违反操作规程而损坏仪器设备、实验器材者，须及时报告并按各实验中心有关规定进行赔偿。</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七、禁止随便投放实验污物，按要求将实验后的固体和液体污物放到指定地点。在实验过程中出现意外事故，必须及时报告任课老师，予以协助妥善处理。</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八、实验时要节约药品、材料、水电等。</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九、实验结束后，认真清理实验区，将实验用品清洗干净，物归原处，摆放整齐。</w:t>
      </w:r>
    </w:p>
    <w:p w:rsidR="00EC0FF6" w:rsidRDefault="00EC0FF6">
      <w:pPr>
        <w:widowControl w:val="0"/>
        <w:tabs>
          <w:tab w:val="left" w:pos="1200"/>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十、要保持实验室整洁，不得随地吐痰和乱扔脏污，实验完毕要清扫室内卫生。</w:t>
      </w: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320" w:lineRule="exact"/>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600" w:lineRule="exact"/>
        <w:jc w:val="center"/>
        <w:rPr>
          <w:rFonts w:ascii="方正小标宋简体" w:eastAsia="方正小标宋简体" w:hAnsi="宋体" w:cs="方正小标宋简体"/>
          <w:spacing w:val="20"/>
          <w:sz w:val="32"/>
          <w:szCs w:val="32"/>
        </w:rPr>
      </w:pPr>
      <w:r>
        <w:rPr>
          <w:rFonts w:ascii="方正小标宋简体" w:eastAsia="方正小标宋简体" w:hAnsi="宋体" w:cs="方正小标宋简体" w:hint="eastAsia"/>
          <w:spacing w:val="20"/>
          <w:sz w:val="32"/>
          <w:szCs w:val="32"/>
        </w:rPr>
        <w:t>锦州医科大学教学实验室开放</w:t>
      </w:r>
    </w:p>
    <w:p w:rsidR="00EC0FF6" w:rsidRDefault="00EC0FF6">
      <w:pPr>
        <w:widowControl w:val="0"/>
        <w:spacing w:after="0" w:line="600" w:lineRule="exact"/>
        <w:jc w:val="center"/>
        <w:rPr>
          <w:rFonts w:ascii="方正小标宋简体" w:eastAsia="方正小标宋简体" w:hAnsi="宋体" w:cs="方正小标宋简体"/>
          <w:sz w:val="32"/>
          <w:szCs w:val="32"/>
        </w:rPr>
      </w:pPr>
      <w:r>
        <w:rPr>
          <w:rFonts w:ascii="方正小标宋简体" w:eastAsia="方正小标宋简体" w:hAnsi="宋体" w:cs="方正小标宋简体" w:hint="eastAsia"/>
          <w:sz w:val="32"/>
          <w:szCs w:val="32"/>
        </w:rPr>
        <w:t>（实验选修课程）管理规定</w:t>
      </w:r>
    </w:p>
    <w:p w:rsidR="00EC0FF6" w:rsidRDefault="00EC0FF6">
      <w:pPr>
        <w:widowControl w:val="0"/>
        <w:spacing w:after="0" w:line="360" w:lineRule="exact"/>
        <w:jc w:val="center"/>
        <w:rPr>
          <w:rFonts w:ascii="方正小标宋简体" w:eastAsia="方正小标宋简体" w:hAnsi="宋体" w:cs="方正小标宋简体"/>
          <w:sz w:val="32"/>
          <w:szCs w:val="32"/>
        </w:rPr>
      </w:pPr>
    </w:p>
    <w:p w:rsidR="00EC0FF6" w:rsidRDefault="00EC0FF6">
      <w:pPr>
        <w:widowControl w:val="0"/>
        <w:spacing w:after="0" w:line="320" w:lineRule="exact"/>
        <w:rPr>
          <w:rFonts w:ascii="方正书宋简体" w:eastAsia="方正书宋简体" w:hAnsi="宋体" w:cs="Times New Roman"/>
          <w:sz w:val="21"/>
          <w:szCs w:val="21"/>
        </w:rPr>
      </w:pP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为有效利用实验（践）教学中心资源，促进实验教学改革，进一步提高实验教学水平，培养学生创新精神与实践能力，规范有序地做好学校实验选修课工作，特制定本办法。</w:t>
      </w: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黑体" w:eastAsia="黑体" w:hAnsi="宋体" w:cs="黑体" w:hint="eastAsia"/>
          <w:color w:val="000000"/>
          <w:sz w:val="21"/>
          <w:szCs w:val="21"/>
        </w:rPr>
        <w:t>一、基本要求</w:t>
      </w: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color w:val="000000"/>
          <w:sz w:val="21"/>
          <w:szCs w:val="21"/>
        </w:rPr>
        <w:t>（一）全校各级各类实验（践）教学中心、技能综合训练中心在完成计划内教学任务的前提下，都要充分利用现有师资、仪器设备、设施条件等资源，逐步开设实验选修课；</w:t>
      </w: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color w:val="000000"/>
          <w:sz w:val="21"/>
          <w:szCs w:val="21"/>
        </w:rPr>
        <w:t>（二）实验选修课要坚持“面向全校、因材施教、形式多样、注重实效”的原则，根据实验（践）教学中心、技能综合训练中心自身的条件，针对不同专业、不同层次学生的特点和需求，围绕培养学生的创新意识、实践操作和独立解决问题能力的目标，采取灵活多样的课程形式，提供丰富多彩的课程内容，逐步提高实验选修课的质量。</w:t>
      </w: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黑体" w:eastAsia="黑体" w:hAnsi="宋体" w:cs="黑体" w:hint="eastAsia"/>
          <w:color w:val="000000"/>
          <w:sz w:val="21"/>
          <w:szCs w:val="21"/>
        </w:rPr>
        <w:t>二、课程管理</w:t>
      </w:r>
    </w:p>
    <w:p w:rsidR="00EC0FF6" w:rsidRDefault="00EC0FF6">
      <w:pPr>
        <w:widowControl w:val="0"/>
        <w:spacing w:after="0" w:line="43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（一）实验选修课工作由各实验（践）教学中心主任领导，教务处归口管理，相关职能部门配合协调，各教学单位和实验（践）教学中心具体组织实施；</w:t>
      </w:r>
    </w:p>
    <w:p w:rsidR="00EC0FF6" w:rsidRDefault="00EC0FF6">
      <w:pPr>
        <w:widowControl w:val="0"/>
        <w:spacing w:after="0" w:line="43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（二）各教学单位和实验（践）教学中心要根据本规定和具体情况，建立健全适合本单位实际的实验选修课制度和实施细则，并报教务处备案；</w:t>
      </w:r>
    </w:p>
    <w:p w:rsidR="00EC0FF6" w:rsidRDefault="00EC0FF6">
      <w:pPr>
        <w:widowControl w:val="0"/>
        <w:spacing w:after="0" w:line="43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color w:val="000000"/>
          <w:sz w:val="21"/>
          <w:szCs w:val="21"/>
        </w:rPr>
        <w:t>（三）实验选修课采取教师个人申报形式</w:t>
      </w:r>
      <w:r>
        <w:rPr>
          <w:rFonts w:ascii="方正书宋简体" w:eastAsia="方正书宋简体" w:hAnsi="宋体" w:cs="方正书宋简体" w:hint="eastAsia"/>
          <w:sz w:val="21"/>
          <w:szCs w:val="21"/>
        </w:rPr>
        <w:t>（需填写《锦州医科大学实验选修课程申报表》、编制《实验选修课程教学大纲》）</w:t>
      </w:r>
      <w:r>
        <w:rPr>
          <w:rFonts w:ascii="方正书宋简体" w:eastAsia="方正书宋简体" w:hAnsi="宋体" w:cs="方正书宋简体" w:hint="eastAsia"/>
          <w:color w:val="000000"/>
          <w:sz w:val="21"/>
          <w:szCs w:val="21"/>
        </w:rPr>
        <w:t>，实验教学中心主任审核，所属教学单位同意推荐后，报教务处审批。</w:t>
      </w:r>
      <w:r>
        <w:rPr>
          <w:rFonts w:ascii="方正书宋简体" w:eastAsia="方正书宋简体" w:hAnsi="宋体" w:cs="方正书宋简体" w:hint="eastAsia"/>
          <w:sz w:val="21"/>
          <w:szCs w:val="21"/>
        </w:rPr>
        <w:t>实验选修课一经确定，由教务处负责统一排课；</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（四）实验选修课于每学年第一学期开设。</w:t>
      </w:r>
      <w:r>
        <w:rPr>
          <w:rFonts w:ascii="方正书宋简体" w:eastAsia="方正书宋简体" w:hAnsi="宋体" w:cs="方正书宋简体" w:hint="eastAsia"/>
          <w:color w:val="000000"/>
          <w:sz w:val="21"/>
          <w:szCs w:val="21"/>
        </w:rPr>
        <w:t>教务处统一于每学年第二学期末</w:t>
      </w:r>
      <w:r>
        <w:rPr>
          <w:rFonts w:ascii="方正书宋简体" w:eastAsia="方正书宋简体" w:hAnsi="宋体" w:cs="方正书宋简体" w:hint="eastAsia"/>
          <w:sz w:val="21"/>
          <w:szCs w:val="21"/>
        </w:rPr>
        <w:t>公布开课计划</w:t>
      </w:r>
      <w:r>
        <w:rPr>
          <w:rFonts w:ascii="方正书宋简体" w:eastAsia="方正书宋简体" w:hAnsi="宋体" w:cs="方正书宋简体" w:hint="eastAsia"/>
          <w:color w:val="000000"/>
          <w:sz w:val="21"/>
          <w:szCs w:val="21"/>
        </w:rPr>
        <w:t>，将实验选修课的对象、范围、时间、内容和具体组织实施办法等向学生公布，为实验选修课教学提供优良服务；学生通过教务管理系统进行选课，</w:t>
      </w:r>
      <w:r>
        <w:rPr>
          <w:rFonts w:ascii="方正书宋简体" w:eastAsia="方正书宋简体" w:hAnsi="宋体" w:cs="方正书宋简体" w:hint="eastAsia"/>
          <w:sz w:val="21"/>
          <w:szCs w:val="21"/>
        </w:rPr>
        <w:t>一般每门课程选课人数达到</w:t>
      </w: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人及以上即可开课；</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五）实验（践）教学中心应根据每门实验选修课实际需要配备任课教师和实验技术人员。原则上每门实验选修课配备一名任课教师和一名实验技术人员。学生实验前必须做好预习，阅读与实验内容有关的文献资料，准备好实验方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（六）实验（践）教学中心主任负责落实好任课教师开课地点及开课时间，以免与其他课程、考试等发生冲突，影响实验选修课正常开课进度；</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（七）在实验教学和研究过程中，任课教师应注重加强对学生实验技能、探索精神、科学思维、实践能力和创新能力的培养，督促学生按时提交实验报告或论文等，并做好实验选修课记录。</w:t>
      </w:r>
    </w:p>
    <w:p w:rsidR="00EC0FF6" w:rsidRDefault="00EC0FF6">
      <w:pPr>
        <w:widowControl w:val="0"/>
        <w:spacing w:after="0" w:line="420" w:lineRule="exact"/>
        <w:ind w:firstLineChars="195" w:firstLine="409"/>
        <w:jc w:val="both"/>
        <w:outlineLvl w:val="0"/>
        <w:rPr>
          <w:rFonts w:ascii="黑体" w:eastAsia="黑体" w:hAnsi="宋体" w:cs="Times New Roman"/>
          <w:sz w:val="21"/>
          <w:szCs w:val="21"/>
        </w:rPr>
      </w:pPr>
      <w:r>
        <w:rPr>
          <w:rFonts w:ascii="黑体" w:eastAsia="黑体" w:hAnsi="宋体" w:cs="黑体" w:hint="eastAsia"/>
          <w:sz w:val="21"/>
          <w:szCs w:val="21"/>
        </w:rPr>
        <w:t>三、教师管理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（一）开设实验选修课的教师，应在该领域有较丰富的教学经验，掌握拟开设课程的基础理论、基本技能及学科发展动态；原则上应具备中级及以上职称或硕士及以上学位；</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color w:val="000000"/>
          <w:sz w:val="21"/>
          <w:szCs w:val="21"/>
        </w:rPr>
        <w:t>（二）</w:t>
      </w:r>
      <w:r>
        <w:rPr>
          <w:rFonts w:ascii="方正书宋简体" w:eastAsia="方正书宋简体" w:hAnsi="宋体" w:cs="方正书宋简体" w:hint="eastAsia"/>
          <w:sz w:val="21"/>
          <w:szCs w:val="21"/>
        </w:rPr>
        <w:t>承担实验选修课教学任务的任课教师，要按照实验选修课教学大纲的要求，保质保量完成教学任务，不得随意删减教学内容或降低教学要求。</w:t>
      </w:r>
    </w:p>
    <w:p w:rsidR="00EC0FF6" w:rsidRDefault="00EC0FF6">
      <w:pPr>
        <w:widowControl w:val="0"/>
        <w:spacing w:after="0" w:line="420" w:lineRule="exact"/>
        <w:ind w:firstLineChars="195" w:firstLine="409"/>
        <w:jc w:val="both"/>
        <w:rPr>
          <w:rFonts w:ascii="黑体" w:eastAsia="黑体" w:hAnsi="宋体" w:cs="Times New Roman"/>
          <w:sz w:val="21"/>
          <w:szCs w:val="21"/>
        </w:rPr>
      </w:pPr>
      <w:r>
        <w:rPr>
          <w:rFonts w:ascii="黑体" w:eastAsia="黑体" w:hAnsi="宋体" w:cs="黑体" w:hint="eastAsia"/>
          <w:sz w:val="21"/>
          <w:szCs w:val="21"/>
        </w:rPr>
        <w:t>四、学生管理</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sz w:val="21"/>
          <w:szCs w:val="21"/>
        </w:rPr>
        <w:t>（一）根据《锦州医科大学第二课堂素质教育实施细则》，给参加实验选修课的学生记相应的素质学分。</w:t>
      </w:r>
      <w:r>
        <w:rPr>
          <w:rFonts w:ascii="方正书宋简体" w:eastAsia="方正书宋简体" w:hAnsi="宋体" w:cs="方正书宋简体" w:hint="eastAsia"/>
          <w:sz w:val="21"/>
          <w:szCs w:val="21"/>
          <w:lang w:val="zh-CN"/>
        </w:rPr>
        <w:t>实验类型为演示性和验证性可获得</w:t>
      </w:r>
      <w:r>
        <w:rPr>
          <w:rFonts w:ascii="方正书宋简体" w:eastAsia="方正书宋简体" w:hAnsi="宋体" w:cs="方正书宋简体"/>
          <w:sz w:val="21"/>
          <w:szCs w:val="21"/>
          <w:lang w:val="zh-CN"/>
        </w:rPr>
        <w:t>0.5</w:t>
      </w:r>
      <w:r>
        <w:rPr>
          <w:rFonts w:ascii="方正书宋简体" w:eastAsia="方正书宋简体" w:hAnsi="宋体" w:cs="方正书宋简体" w:hint="eastAsia"/>
          <w:sz w:val="21"/>
          <w:szCs w:val="21"/>
          <w:lang w:val="zh-CN"/>
        </w:rPr>
        <w:t>分；实验类型为综合性和设计性可获得</w:t>
      </w:r>
      <w:r>
        <w:rPr>
          <w:rFonts w:ascii="方正书宋简体" w:eastAsia="方正书宋简体" w:hAnsi="宋体" w:cs="方正书宋简体"/>
          <w:sz w:val="21"/>
          <w:szCs w:val="21"/>
          <w:lang w:val="zh-CN"/>
        </w:rPr>
        <w:t>1</w:t>
      </w:r>
      <w:r>
        <w:rPr>
          <w:rFonts w:ascii="方正书宋简体" w:eastAsia="方正书宋简体" w:hAnsi="宋体" w:cs="方正书宋简体" w:hint="eastAsia"/>
          <w:sz w:val="21"/>
          <w:szCs w:val="21"/>
          <w:lang w:val="zh-CN"/>
        </w:rPr>
        <w:t>分；</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（二）学生于每学年第二学期末按教务处公布的实验选修课开课计划自由选修，全校学生要在规定时间采用网上选课；</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（三）选课名单一经确定，学生不得随意退选、改选或增选课程。如确有特殊情况的，应在开课后两周内到教务处申请办理有关手续，教务处可根据实际情况作适当调整，并通知开课教学单位和任课教师；</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（四）参加实验选修课的学生，要遵守课堂纪律，不迟到、不旷课。学生请假必须凭请假条和有关证明事先办理请假手续，由任课教师批准；无故缺勤者，取消该门课程的选修资格。</w:t>
      </w:r>
    </w:p>
    <w:p w:rsidR="00EC0FF6" w:rsidRDefault="00EC0FF6">
      <w:pPr>
        <w:widowControl w:val="0"/>
        <w:spacing w:after="0" w:line="420" w:lineRule="exact"/>
        <w:ind w:firstLineChars="195" w:firstLine="409"/>
        <w:jc w:val="both"/>
        <w:rPr>
          <w:rFonts w:ascii="黑体" w:eastAsia="黑体" w:hAnsi="宋体" w:cs="Times New Roman"/>
          <w:sz w:val="21"/>
          <w:szCs w:val="21"/>
        </w:rPr>
      </w:pPr>
      <w:r>
        <w:rPr>
          <w:rFonts w:ascii="黑体" w:eastAsia="黑体" w:hAnsi="宋体" w:cs="黑体" w:hint="eastAsia"/>
          <w:sz w:val="21"/>
          <w:szCs w:val="21"/>
        </w:rPr>
        <w:t>五、考核与成绩管理</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（一）实验选修课的考核，由承担课程的任课教师组织实施；</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（二）实验选修课的考核方式一般不予限制，可以采取开卷、作业、实验报告等方式进行考核，具体考核方式由任课教师在申报表中拟定；</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（三）考核实行合格、不合格两个等级。考核合格者，记载实验成绩并给予相应的素质学分；考核不合格者及无故缺勤者，实验成绩不予记载，不能获得素质学分；</w:t>
      </w:r>
    </w:p>
    <w:p w:rsidR="00EC0FF6" w:rsidRDefault="00EC0FF6">
      <w:pPr>
        <w:widowControl w:val="0"/>
        <w:spacing w:after="0" w:line="420" w:lineRule="exact"/>
        <w:ind w:firstLineChars="195" w:firstLine="409"/>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（四）在课程结束后一周内，由各教学单位统一将成绩报告单一式二份上交教务处实验教学管理科。教务处将所有成绩审核汇总后反馈给各教学单位学生管理部门。</w:t>
      </w:r>
    </w:p>
    <w:p w:rsidR="00EC0FF6" w:rsidRDefault="00EC0FF6">
      <w:pPr>
        <w:widowControl w:val="0"/>
        <w:spacing w:after="0" w:line="420" w:lineRule="exact"/>
        <w:ind w:firstLineChars="195" w:firstLine="409"/>
        <w:jc w:val="both"/>
        <w:rPr>
          <w:rFonts w:ascii="黑体" w:eastAsia="黑体" w:hAnsi="宋体" w:cs="Times New Roman"/>
          <w:sz w:val="21"/>
          <w:szCs w:val="21"/>
        </w:rPr>
      </w:pPr>
      <w:r>
        <w:rPr>
          <w:rFonts w:ascii="黑体" w:eastAsia="黑体" w:hAnsi="宋体" w:cs="黑体" w:hint="eastAsia"/>
          <w:sz w:val="21"/>
          <w:szCs w:val="21"/>
        </w:rPr>
        <w:t>六、保障机制</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（一）学校设立实验选修课专项经费，保证实验选修课的材料消耗；</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（二）学校对实验选修课任课教师和实验技术人员核定计算工作量和课酬；</w:t>
      </w:r>
    </w:p>
    <w:p w:rsidR="00EC0FF6" w:rsidRDefault="00EC0FF6">
      <w:pPr>
        <w:widowControl w:val="0"/>
        <w:spacing w:after="0" w:line="420" w:lineRule="exact"/>
        <w:ind w:firstLineChars="200" w:firstLine="420"/>
        <w:jc w:val="both"/>
        <w:rPr>
          <w:rFonts w:ascii="方正书宋简体" w:eastAsia="方正书宋简体" w:hAnsi="宋体" w:cs="Times New Roman"/>
          <w:color w:val="000000"/>
          <w:sz w:val="21"/>
          <w:szCs w:val="21"/>
        </w:rPr>
      </w:pPr>
      <w:r>
        <w:rPr>
          <w:rFonts w:ascii="方正书宋简体" w:eastAsia="方正书宋简体" w:hAnsi="宋体" w:cs="方正书宋简体" w:hint="eastAsia"/>
          <w:color w:val="000000"/>
          <w:sz w:val="21"/>
          <w:szCs w:val="21"/>
        </w:rPr>
        <w:t>（三）实验选修课结束后，教务处将对实验（践）教学中心开设的实验选修课程情况进行检查，结果将作为学校今后对各实验（践）中心教学工作年度考核的重要依据之一。</w:t>
      </w:r>
    </w:p>
    <w:p w:rsidR="00EC0FF6" w:rsidRDefault="00EC0FF6">
      <w:pPr>
        <w:widowControl w:val="0"/>
        <w:spacing w:after="0" w:line="420" w:lineRule="exact"/>
        <w:ind w:firstLineChars="195" w:firstLine="409"/>
        <w:jc w:val="both"/>
        <w:rPr>
          <w:rFonts w:ascii="黑体" w:eastAsia="黑体" w:hAnsi="宋体" w:cs="黑体"/>
          <w:sz w:val="21"/>
          <w:szCs w:val="21"/>
        </w:rPr>
      </w:pPr>
      <w:r>
        <w:rPr>
          <w:rFonts w:ascii="黑体" w:eastAsia="黑体" w:hAnsi="宋体" w:cs="黑体" w:hint="eastAsia"/>
          <w:sz w:val="21"/>
          <w:szCs w:val="21"/>
        </w:rPr>
        <w:t>七、本规定自发布之日起施行，由教务处负责解释。</w:t>
      </w:r>
    </w:p>
    <w:p w:rsidR="00EC0FF6" w:rsidRDefault="00EC0FF6">
      <w:pPr>
        <w:widowControl w:val="0"/>
        <w:spacing w:after="0" w:line="420" w:lineRule="exact"/>
        <w:ind w:firstLineChars="195" w:firstLine="409"/>
        <w:jc w:val="both"/>
        <w:rPr>
          <w:rFonts w:ascii="黑体" w:eastAsia="黑体" w:hAnsi="宋体" w:cs="Times New Roman"/>
          <w:sz w:val="21"/>
          <w:szCs w:val="21"/>
        </w:rPr>
      </w:pPr>
    </w:p>
    <w:p w:rsidR="00EC0FF6" w:rsidRDefault="00EC0FF6">
      <w:pPr>
        <w:widowControl w:val="0"/>
        <w:spacing w:after="0" w:line="420" w:lineRule="exact"/>
        <w:ind w:firstLineChars="195" w:firstLine="409"/>
        <w:jc w:val="both"/>
        <w:rPr>
          <w:rFonts w:ascii="黑体" w:eastAsia="黑体" w:hAnsi="宋体" w:cs="Times New Roman"/>
          <w:sz w:val="21"/>
          <w:szCs w:val="21"/>
        </w:rPr>
      </w:pPr>
    </w:p>
    <w:p w:rsidR="00EC0FF6" w:rsidRDefault="00EC0FF6">
      <w:pPr>
        <w:widowControl w:val="0"/>
        <w:spacing w:after="0" w:line="420" w:lineRule="exact"/>
        <w:ind w:firstLineChars="195" w:firstLine="409"/>
        <w:jc w:val="both"/>
        <w:rPr>
          <w:rFonts w:ascii="黑体" w:eastAsia="黑体" w:hAnsi="宋体" w:cs="Times New Roman"/>
          <w:sz w:val="21"/>
          <w:szCs w:val="21"/>
        </w:rPr>
        <w:sectPr w:rsidR="00EC0FF6">
          <w:headerReference w:type="even" r:id="rId14"/>
          <w:headerReference w:type="default" r:id="rId15"/>
          <w:footerReference w:type="even" r:id="rId16"/>
          <w:footerReference w:type="default" r:id="rId17"/>
          <w:type w:val="continuous"/>
          <w:pgSz w:w="9696" w:h="13608"/>
          <w:pgMar w:top="1247" w:right="1191" w:bottom="1134" w:left="1191" w:header="851" w:footer="680" w:gutter="0"/>
          <w:pgNumType w:start="1"/>
          <w:cols w:space="425"/>
          <w:docGrid w:linePitch="312"/>
        </w:sectPr>
      </w:pPr>
    </w:p>
    <w:p w:rsidR="00EC0FF6" w:rsidRDefault="00EC0FF6">
      <w:pPr>
        <w:pStyle w:val="PlainText"/>
        <w:spacing w:line="320" w:lineRule="exact"/>
        <w:jc w:val="center"/>
        <w:rPr>
          <w:rFonts w:ascii="方正小标宋简体" w:eastAsia="方正小标宋简体" w:hAnsi="宋体"/>
        </w:rPr>
      </w:pPr>
    </w:p>
    <w:p w:rsidR="00EC0FF6" w:rsidRDefault="00EC0FF6">
      <w:pPr>
        <w:pStyle w:val="PlainText"/>
        <w:spacing w:line="500" w:lineRule="exact"/>
        <w:jc w:val="center"/>
        <w:rPr>
          <w:rFonts w:ascii="方正小标宋简体" w:eastAsia="方正小标宋简体" w:hAnsi="宋体"/>
          <w:sz w:val="32"/>
          <w:szCs w:val="32"/>
        </w:rPr>
      </w:pPr>
      <w:r>
        <w:rPr>
          <w:rFonts w:ascii="方正小标宋简体" w:eastAsia="方正小标宋简体" w:hAnsi="宋体" w:cs="方正小标宋简体" w:hint="eastAsia"/>
          <w:sz w:val="32"/>
          <w:szCs w:val="32"/>
        </w:rPr>
        <w:t>锦州医科大学第二课堂素质教育实施细则</w:t>
      </w:r>
      <w:r>
        <w:rPr>
          <w:rFonts w:ascii="方正小标宋简体" w:eastAsia="方正小标宋简体" w:hAnsi="宋体" w:cs="方正楷体简体" w:hint="eastAsia"/>
          <w:sz w:val="32"/>
          <w:szCs w:val="32"/>
        </w:rPr>
        <w:t>（试行）</w:t>
      </w:r>
    </w:p>
    <w:p w:rsidR="00EC0FF6" w:rsidRDefault="00EC0FF6">
      <w:pPr>
        <w:pStyle w:val="PlainText"/>
        <w:spacing w:line="320" w:lineRule="exact"/>
        <w:ind w:firstLineChars="200" w:firstLine="420"/>
        <w:jc w:val="center"/>
        <w:rPr>
          <w:rFonts w:ascii="方正书宋简体" w:eastAsia="方正书宋简体" w:hAnsi="宋体"/>
        </w:rPr>
      </w:pPr>
    </w:p>
    <w:p w:rsidR="00EC0FF6" w:rsidRDefault="00EC0FF6">
      <w:pPr>
        <w:pStyle w:val="PlainText"/>
        <w:spacing w:line="280" w:lineRule="exact"/>
        <w:ind w:firstLineChars="200" w:firstLine="420"/>
        <w:jc w:val="center"/>
        <w:rPr>
          <w:rFonts w:ascii="方正书宋简体" w:eastAsia="方正书宋简体" w:hAnsi="宋体"/>
        </w:rPr>
      </w:pPr>
    </w:p>
    <w:p w:rsidR="00EC0FF6" w:rsidRDefault="00EC0FF6" w:rsidP="00201B62">
      <w:pPr>
        <w:pStyle w:val="PlainText"/>
        <w:spacing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第一章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总</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制定依据</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为深入贯彻落实高校立德树人根本任务，充分发挥第二课堂教学对第一课堂教学的补充作用，进一步提高我校人才培养质量，根据《锦州医科大学本科专业人才培养方案修订指南》中对学生第二课堂实践教育的要求，制定本实施细则。</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黑体" w:eastAsia="黑体" w:hAnsi="宋体" w:cs="黑体" w:hint="eastAsia"/>
          <w:kern w:val="2"/>
          <w:sz w:val="21"/>
          <w:szCs w:val="21"/>
        </w:rPr>
        <w:t>第二条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指导思想</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以马克思列宁主义、毛泽东思想、邓小平理论、“三个代表”重要思想和科学发展观为指导，高举中国特色社会主义伟大旗帜，深入贯彻党的十八大和习近平同志系列重要讲话精神，全面执行党的教育方针，坚持以学生为本，围绕学生发展核心素养，充分利用大学生发展中心各平台的实践教育优势，开展专业化的第二课堂素质教育活动，培养德、智、体、美全面发展的中国特色社会主义事业的建设者和接班人。</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黑体" w:eastAsia="黑体" w:hAnsi="宋体" w:cs="黑体" w:hint="eastAsia"/>
          <w:kern w:val="2"/>
          <w:sz w:val="21"/>
          <w:szCs w:val="21"/>
        </w:rPr>
        <w:t>第三条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教育主体</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第二课堂素质教育活动以大学生发展中心及其下设</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个素质教育平台为教育主体，</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个素质教育平台包括：</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、思想与品德素质教育平台，设在马克思主义学院，以两课教师为教育主体（平台教师定员为</w:t>
      </w:r>
      <w:r>
        <w:rPr>
          <w:rFonts w:ascii="方正书宋简体" w:eastAsia="方正书宋简体" w:hAnsi="宋体" w:cs="方正书宋简体"/>
          <w:kern w:val="2"/>
          <w:sz w:val="21"/>
          <w:szCs w:val="21"/>
        </w:rPr>
        <w:t>6</w:t>
      </w:r>
      <w:r>
        <w:rPr>
          <w:rFonts w:ascii="方正书宋简体" w:eastAsia="方正书宋简体" w:hAnsi="宋体" w:cs="方正书宋简体" w:hint="eastAsia"/>
          <w:kern w:val="2"/>
          <w:sz w:val="21"/>
          <w:szCs w:val="21"/>
        </w:rPr>
        <w:t>人）；</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、心理素质教育平台，设在人文管理学院，以心理学专业教师为教育主体；</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、职业与创业素质教育平台，设在大学生创新创业指导中心，以就业与创业指导教师为主体；</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、文化与艺术素质教育平台，设在大学生发展中心，以文学艺术专业教师为教育主体；</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、大学生新媒体服务平台，设在大学生发展中心，以学生新媒体部为教育主体。</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黑体" w:eastAsia="黑体" w:hAnsi="宋体" w:cs="黑体" w:hint="eastAsia"/>
          <w:kern w:val="2"/>
          <w:sz w:val="21"/>
          <w:szCs w:val="21"/>
        </w:rPr>
        <w:t>第四条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教育内容</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、大学生发展中心以校园讲坛、有书共读等活动为载体统筹开展校级素质教育活动。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、思想与品德平台以开展爱国主义教育、理想信念教育、诚信与感恩教育、法制法规及形势政策教育为主。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、心理平台以开展心理健康宣传教育、心理素质拓展训练和技能培训为主。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、职业与创业平台以开展职业生涯规划指导、就业创业能力训练为主。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、文化与艺术平台以开展中华民族优秀传统文化教育和文化艺术实践活动为主。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6</w:t>
      </w:r>
      <w:r>
        <w:rPr>
          <w:rFonts w:ascii="方正书宋简体" w:eastAsia="方正书宋简体" w:hAnsi="宋体" w:cs="方正书宋简体" w:hint="eastAsia"/>
          <w:kern w:val="2"/>
          <w:sz w:val="21"/>
          <w:szCs w:val="21"/>
        </w:rPr>
        <w:t>、新媒体服务平台以开展网络思想政治教育、文化引领、学业指导为主。</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黑体" w:eastAsia="黑体" w:hAnsi="宋体" w:cs="黑体" w:hint="eastAsia"/>
          <w:kern w:val="2"/>
          <w:sz w:val="21"/>
          <w:szCs w:val="21"/>
        </w:rPr>
        <w:t>第五条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教育任务</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、思想与品德、心理、职业与创业、文化与艺术素质教育平台，要结合自身实践教育优势，开展第二课堂素质教育活动。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、新媒体服务平台要结合网络思想政治教育需要，开发在线教育项目，项目设计成熟，可开展第二课堂素质教育活动。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、大学生发展中心要着眼于提高大学生人文素养，结合学生发展需求，统筹开展“校园讲坛”和“有书共读”活动。</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教育实施与管理</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、大学生发展中心按照学校人才培养要求，负责对平台第二课堂素质教育工作明确任务要求，规范教育过程管理，加强质量监督。</w:t>
      </w:r>
    </w:p>
    <w:p w:rsidR="00EC0FF6" w:rsidRDefault="00EC0FF6">
      <w:pPr>
        <w:widowControl w:val="0"/>
        <w:spacing w:after="0" w:line="420" w:lineRule="exact"/>
        <w:ind w:firstLineChars="200" w:firstLine="420"/>
        <w:jc w:val="both"/>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、平台教师开展第二课堂素质教育工作，计算实践学时，并纳入教师考核评价体系；学生参加大学生发展中心及各平台开展的第二课堂素质教育活动，计素质教育学分。</w:t>
      </w:r>
    </w:p>
    <w:p w:rsidR="00EC0FF6" w:rsidRDefault="00EC0FF6">
      <w:pPr>
        <w:pStyle w:val="NormalWeb"/>
        <w:widowControl w:val="0"/>
        <w:spacing w:before="0" w:beforeAutospacing="0" w:after="0" w:afterAutospacing="0" w:line="420" w:lineRule="exact"/>
        <w:ind w:firstLineChars="200" w:firstLine="420"/>
        <w:rPr>
          <w:rFonts w:ascii="方正书宋简体" w:eastAsia="方正书宋简体" w:cs="Times New Roman"/>
          <w:kern w:val="2"/>
          <w:sz w:val="21"/>
          <w:szCs w:val="21"/>
        </w:rPr>
      </w:pPr>
      <w:r>
        <w:rPr>
          <w:rFonts w:ascii="方正书宋简体" w:eastAsia="方正书宋简体" w:cs="方正书宋简体"/>
          <w:kern w:val="2"/>
          <w:sz w:val="21"/>
          <w:szCs w:val="21"/>
        </w:rPr>
        <w:t>3</w:t>
      </w:r>
      <w:r>
        <w:rPr>
          <w:rFonts w:ascii="方正书宋简体" w:eastAsia="方正书宋简体" w:cs="方正书宋简体" w:hint="eastAsia"/>
          <w:kern w:val="2"/>
          <w:sz w:val="21"/>
          <w:szCs w:val="21"/>
        </w:rPr>
        <w:t>、文化与艺术平台各专业教育实行目标管理，通过教师指导大学生文化艺术社团活动、举办专项培训、组织校内比赛、参与校外竞赛、举办专场展演或展览等，开展美育工作。</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、各平台在每学期末报下一学期教育计划，在每学期初按中心要求申报教育活动方案，大学生发展中心以择优立项的方式确定每学期教育项目，并组织学生选修。</w:t>
      </w:r>
    </w:p>
    <w:p w:rsidR="00EC0FF6" w:rsidRDefault="00EC0FF6">
      <w:pPr>
        <w:pStyle w:val="NormalWeb"/>
        <w:widowControl w:val="0"/>
        <w:spacing w:before="0" w:beforeAutospacing="0" w:after="0" w:afterAutospacing="0" w:line="420" w:lineRule="exact"/>
        <w:ind w:firstLineChars="200" w:firstLine="420"/>
        <w:rPr>
          <w:rFonts w:ascii="方正书宋简体" w:eastAsia="方正书宋简体" w:cs="Times New Roman"/>
          <w:kern w:val="2"/>
          <w:sz w:val="21"/>
          <w:szCs w:val="21"/>
        </w:rPr>
      </w:pPr>
      <w:r>
        <w:rPr>
          <w:rFonts w:ascii="方正书宋简体" w:eastAsia="方正书宋简体" w:cs="方正书宋简体"/>
          <w:kern w:val="2"/>
          <w:sz w:val="21"/>
          <w:szCs w:val="21"/>
        </w:rPr>
        <w:t>5</w:t>
      </w:r>
      <w:r>
        <w:rPr>
          <w:rFonts w:ascii="方正书宋简体" w:eastAsia="方正书宋简体" w:cs="方正书宋简体" w:hint="eastAsia"/>
          <w:kern w:val="2"/>
          <w:sz w:val="21"/>
          <w:szCs w:val="21"/>
        </w:rPr>
        <w:t>、各平台在每学期末按要求上报学生素质教育学分，中心组织建立大学生素质教育学分档案。</w:t>
      </w:r>
    </w:p>
    <w:p w:rsidR="00EC0FF6" w:rsidRDefault="00EC0FF6">
      <w:pPr>
        <w:widowControl w:val="0"/>
        <w:spacing w:after="0" w:line="420" w:lineRule="exact"/>
        <w:ind w:leftChars="200" w:left="440"/>
        <w:rPr>
          <w:rFonts w:ascii="方正书宋简体" w:eastAsia="方正书宋简体" w:hAnsi="宋体" w:cs="Times New Roman"/>
          <w:kern w:val="2"/>
          <w:sz w:val="21"/>
          <w:szCs w:val="21"/>
        </w:rPr>
      </w:pPr>
      <w:r>
        <w:rPr>
          <w:rFonts w:ascii="黑体" w:eastAsia="黑体" w:hAnsi="宋体" w:cs="黑体" w:hint="eastAsia"/>
          <w:kern w:val="2"/>
          <w:sz w:val="21"/>
          <w:szCs w:val="21"/>
        </w:rPr>
        <w:t>第七条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考核与激励</w:t>
      </w:r>
    </w:p>
    <w:p w:rsidR="00EC0FF6" w:rsidRDefault="00EC0FF6">
      <w:pPr>
        <w:widowControl w:val="0"/>
        <w:spacing w:after="0" w:line="420" w:lineRule="exact"/>
        <w:ind w:leftChars="200" w:left="440"/>
        <w:rPr>
          <w:rFonts w:ascii="方正书宋简体" w:eastAsia="方正书宋简体" w:hAnsi="宋体" w:cs="Times New Roman"/>
          <w:kern w:val="2"/>
          <w:sz w:val="21"/>
          <w:szCs w:val="21"/>
        </w:rPr>
      </w:pPr>
      <w:r>
        <w:rPr>
          <w:rFonts w:ascii="Times New Roman" w:eastAsia="方正书宋简体" w:hAnsi="Times New Roman" w:cs="Times New Roman"/>
          <w:kern w:val="2"/>
          <w:sz w:val="21"/>
          <w:szCs w:val="21"/>
        </w:rPr>
        <w:t>1</w:t>
      </w:r>
      <w:r>
        <w:rPr>
          <w:rFonts w:ascii="Times New Roman" w:eastAsia="方正书宋简体" w:hAnsi="Times New Roman" w:cs="方正书宋简体" w:hint="eastAsia"/>
          <w:kern w:val="2"/>
          <w:sz w:val="21"/>
          <w:szCs w:val="21"/>
        </w:rPr>
        <w:t>、</w:t>
      </w:r>
      <w:r>
        <w:rPr>
          <w:rFonts w:ascii="方正书宋简体" w:eastAsia="方正书宋简体" w:hAnsi="宋体" w:cs="方正书宋简体" w:hint="eastAsia"/>
          <w:kern w:val="2"/>
          <w:sz w:val="21"/>
          <w:szCs w:val="21"/>
        </w:rPr>
        <w:t>平台教师考核与激励</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（１）每年末根据平台申报，大学生发展中心统一核定各平台教师第二课堂教育工作量，纳入教师绩效考核，并报教务处、教师发展中心备案。</w:t>
      </w:r>
    </w:p>
    <w:p w:rsidR="00EC0FF6" w:rsidRDefault="00EC0FF6">
      <w:pPr>
        <w:pStyle w:val="NormalWeb"/>
        <w:widowControl w:val="0"/>
        <w:spacing w:before="0" w:beforeAutospacing="0" w:after="0" w:afterAutospacing="0" w:line="420" w:lineRule="exact"/>
        <w:ind w:firstLineChars="200" w:firstLine="420"/>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（２）大学生发展中心根据教师第二课堂素质教育工作完成情况，对平台教师的第二课堂绩效考核具有一票否决权。</w:t>
      </w:r>
    </w:p>
    <w:p w:rsidR="00EC0FF6" w:rsidRDefault="00EC0FF6">
      <w:pPr>
        <w:pStyle w:val="NormalWeb"/>
        <w:widowControl w:val="0"/>
        <w:spacing w:before="0" w:beforeAutospacing="0" w:after="0" w:afterAutospacing="0" w:line="420" w:lineRule="exact"/>
        <w:ind w:firstLineChars="200" w:firstLine="420"/>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（３）大学生发展中心每年第四季度组织开展平台第二课堂素质教育活动“年度优秀”项目评选，并进行表奖。</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hint="eastAsia"/>
          <w:kern w:val="2"/>
          <w:sz w:val="21"/>
          <w:szCs w:val="21"/>
        </w:rPr>
        <w:t>２、学生考核与激励</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（１）学生在校期间至少要获得</w:t>
      </w:r>
      <w:r>
        <w:rPr>
          <w:rFonts w:ascii="方正书宋简体" w:eastAsia="方正书宋简体" w:hAnsi="宋体" w:cs="方正书宋简体"/>
          <w:kern w:val="2"/>
          <w:sz w:val="21"/>
          <w:szCs w:val="21"/>
        </w:rPr>
        <w:t>6</w:t>
      </w:r>
      <w:r>
        <w:rPr>
          <w:rFonts w:ascii="方正书宋简体" w:eastAsia="方正书宋简体" w:hAnsi="宋体" w:cs="方正书宋简体" w:hint="eastAsia"/>
          <w:kern w:val="2"/>
          <w:sz w:val="21"/>
          <w:szCs w:val="21"/>
        </w:rPr>
        <w:t>个素质学分（包括素质教育学分和素质发展学分），其中获得素质教育学分不低于</w:t>
      </w: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分，校园讲坛学分不低于</w:t>
      </w:r>
      <w:r>
        <w:rPr>
          <w:rFonts w:ascii="方正书宋简体" w:eastAsia="方正书宋简体" w:hAnsi="宋体" w:cs="方正书宋简体"/>
          <w:kern w:val="2"/>
          <w:sz w:val="21"/>
          <w:szCs w:val="21"/>
        </w:rPr>
        <w:t>0.5</w:t>
      </w:r>
      <w:r>
        <w:rPr>
          <w:rFonts w:ascii="方正书宋简体" w:eastAsia="方正书宋简体" w:hAnsi="宋体" w:cs="方正书宋简体" w:hint="eastAsia"/>
          <w:kern w:val="2"/>
          <w:sz w:val="21"/>
          <w:szCs w:val="21"/>
        </w:rPr>
        <w:t>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）学校着眼于学生发展的核心素养，分类建立学生素质发展评价指标体系及考核标准，并据此对学生素质教育及发展情况进行综合评价。</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）学生获得素质学分情况纳入学校对大学生集体和个人的奖评体系。</w:t>
      </w:r>
    </w:p>
    <w:p w:rsidR="00EC0FF6" w:rsidRDefault="00EC0FF6" w:rsidP="00201B62">
      <w:pPr>
        <w:pStyle w:val="PlainText"/>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第二章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教师教育工作量核算与认定</w:t>
      </w:r>
    </w:p>
    <w:p w:rsidR="00EC0FF6" w:rsidRDefault="00EC0FF6" w:rsidP="003F5933">
      <w:pPr>
        <w:widowControl w:val="0"/>
        <w:spacing w:after="0" w:line="430" w:lineRule="exact"/>
        <w:ind w:firstLineChars="196" w:firstLine="412"/>
        <w:rPr>
          <w:rFonts w:ascii="方正书宋简体" w:eastAsia="方正书宋简体" w:hAnsi="宋体" w:cs="Times New Roman"/>
          <w:kern w:val="2"/>
          <w:sz w:val="21"/>
          <w:szCs w:val="21"/>
        </w:rPr>
      </w:pPr>
      <w:r>
        <w:rPr>
          <w:rFonts w:ascii="黑体" w:eastAsia="黑体" w:hAnsi="宋体" w:cs="黑体" w:hint="eastAsia"/>
          <w:kern w:val="2"/>
          <w:sz w:val="21"/>
          <w:szCs w:val="21"/>
        </w:rPr>
        <w:t>第八条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平台教师第二课堂教育的实践学时，每</w:t>
      </w:r>
      <w:r>
        <w:rPr>
          <w:rFonts w:ascii="方正书宋简体" w:eastAsia="方正书宋简体" w:hAnsi="宋体" w:cs="方正书宋简体"/>
          <w:kern w:val="2"/>
          <w:sz w:val="21"/>
          <w:szCs w:val="21"/>
        </w:rPr>
        <w:t>18</w:t>
      </w:r>
      <w:r>
        <w:rPr>
          <w:rFonts w:ascii="方正书宋简体" w:eastAsia="方正书宋简体" w:hAnsi="宋体" w:cs="方正书宋简体" w:hint="eastAsia"/>
          <w:kern w:val="2"/>
          <w:sz w:val="21"/>
          <w:szCs w:val="21"/>
        </w:rPr>
        <w:t>个实践学时折算为学生的</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个素质教育学分。</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思想与品德、心理、文化与艺术、职业与创业素质教育平台要在第一课堂教学基础上，每年为学生开设</w:t>
      </w: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w:t>
      </w: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项第二课堂素质教育选修活动（其中必须包括</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次“名家讲坛”活动）。每名平台教师每年要完成第二课堂教育工作量不低于</w:t>
      </w:r>
      <w:r>
        <w:rPr>
          <w:rFonts w:ascii="方正书宋简体" w:eastAsia="方正书宋简体" w:hAnsi="宋体" w:cs="方正书宋简体"/>
          <w:kern w:val="2"/>
          <w:sz w:val="21"/>
          <w:szCs w:val="21"/>
        </w:rPr>
        <w:t>8</w:t>
      </w:r>
      <w:r>
        <w:rPr>
          <w:rFonts w:ascii="方正书宋简体" w:eastAsia="方正书宋简体" w:hAnsi="宋体" w:cs="方正书宋简体" w:hint="eastAsia"/>
          <w:kern w:val="2"/>
          <w:sz w:val="21"/>
          <w:szCs w:val="21"/>
        </w:rPr>
        <w:t>学时。</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第二课堂素质教育活动，以教师教育准备工作量、教育指导次数及时长、学生参与实践时长等为基本观测点，分为一次性教育活动、短期教育活动、中长期教育活动和长期教育活动，并分类计量每项活动的实践学时，学时计量标准见附件一《第二课堂素质教育活动实践学时分类计量标准（试行）》。</w:t>
      </w:r>
    </w:p>
    <w:p w:rsidR="00EC0FF6" w:rsidRDefault="00EC0FF6">
      <w:pPr>
        <w:widowControl w:val="0"/>
        <w:spacing w:after="0" w:line="410" w:lineRule="exact"/>
        <w:ind w:firstLineChars="200" w:firstLine="420"/>
        <w:jc w:val="both"/>
        <w:rPr>
          <w:rFonts w:ascii="方正书宋简体" w:eastAsia="方正书宋简体" w:hAnsi="宋体" w:cs="方正书宋简体"/>
          <w:kern w:val="2"/>
          <w:sz w:val="21"/>
          <w:szCs w:val="21"/>
        </w:rPr>
      </w:pPr>
      <w:r>
        <w:rPr>
          <w:rFonts w:ascii="黑体" w:eastAsia="黑体" w:hAnsi="宋体" w:cs="黑体" w:hint="eastAsia"/>
          <w:kern w:val="2"/>
          <w:sz w:val="21"/>
          <w:szCs w:val="21"/>
        </w:rPr>
        <w:t>第十一条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各平台在每学期末报下一学期教育计划，在每学期初按中心要求申报具体活动方案，中心负责审核。中心审批后，平台按计划执行，并给所在单位备案。</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各平台每年</w:t>
      </w:r>
      <w:r>
        <w:rPr>
          <w:rFonts w:ascii="方正书宋简体" w:eastAsia="方正书宋简体" w:hAnsi="宋体" w:cs="方正书宋简体"/>
          <w:kern w:val="2"/>
          <w:sz w:val="21"/>
          <w:szCs w:val="21"/>
        </w:rPr>
        <w:t>12</w:t>
      </w:r>
      <w:r>
        <w:rPr>
          <w:rFonts w:ascii="方正书宋简体" w:eastAsia="方正书宋简体" w:hAnsi="宋体" w:cs="方正书宋简体" w:hint="eastAsia"/>
          <w:kern w:val="2"/>
          <w:sz w:val="21"/>
          <w:szCs w:val="21"/>
        </w:rPr>
        <w:t>月份统计教师第二课堂素质教育工作量，报大学生发展中心审核，教务处认定。</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各平台教师完成的第二课堂素质教育学时数以教务处审核认定的学时数为准。参照理论学时，第二课堂素质教育活动（除校园讲坛中讲座以外）学时津贴系数为</w:t>
      </w:r>
      <w:r>
        <w:rPr>
          <w:rFonts w:ascii="方正书宋简体" w:eastAsia="方正书宋简体" w:hAnsi="宋体" w:cs="方正书宋简体"/>
          <w:kern w:val="2"/>
          <w:sz w:val="21"/>
          <w:szCs w:val="21"/>
        </w:rPr>
        <w:t>0.8</w:t>
      </w:r>
      <w:r>
        <w:rPr>
          <w:rFonts w:ascii="方正书宋简体" w:eastAsia="方正书宋简体" w:hAnsi="宋体" w:cs="方正书宋简体" w:hint="eastAsia"/>
          <w:kern w:val="2"/>
          <w:sz w:val="21"/>
          <w:szCs w:val="21"/>
        </w:rPr>
        <w:t>，“校园讲坛”讲座，学时津贴系数为</w:t>
      </w:r>
      <w:r>
        <w:rPr>
          <w:rFonts w:ascii="方正书宋简体" w:eastAsia="方正书宋简体" w:hAnsi="宋体" w:cs="方正书宋简体"/>
          <w:kern w:val="2"/>
          <w:sz w:val="21"/>
          <w:szCs w:val="21"/>
        </w:rPr>
        <w:t>1.2</w:t>
      </w:r>
      <w:r>
        <w:rPr>
          <w:rFonts w:ascii="方正书宋简体" w:eastAsia="方正书宋简体" w:hAnsi="宋体" w:cs="方正书宋简体" w:hint="eastAsia"/>
          <w:kern w:val="2"/>
          <w:sz w:val="21"/>
          <w:szCs w:val="21"/>
        </w:rPr>
        <w:t>。</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教务处审核认定的教育教学工作量由平台所在单位报人事处和财务处审批，以绩效形式划拨给学院。</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第二课堂素质教育折算后工作量等同第一课堂教学工作量，可在教师职称晋升中折算工作量。</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各平台教师所隶属单位，负责加强教师培训，不断提升教师教育水平，并对教师的教育教学行为进行监督。</w:t>
      </w:r>
    </w:p>
    <w:p w:rsidR="00EC0FF6" w:rsidRDefault="00EC0FF6">
      <w:pPr>
        <w:widowControl w:val="0"/>
        <w:spacing w:after="0" w:line="41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大学生发展中心在各平台活动规范立项基础上，通过组织检查、观摩、学生评价等方式加强第二课堂教育监督。</w:t>
      </w:r>
    </w:p>
    <w:p w:rsidR="00EC0FF6" w:rsidRDefault="00EC0FF6" w:rsidP="00201B62">
      <w:pPr>
        <w:pStyle w:val="PlainText"/>
        <w:spacing w:beforeLines="50" w:afterLines="3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第三章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学生素质发展评价与学分认定</w:t>
      </w:r>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第十八条</w:t>
      </w:r>
      <w:r>
        <w:rPr>
          <w:rFonts w:ascii="方正书宋简体" w:eastAsia="方正书宋简体" w:hAnsi="宋体" w:cs="方正书宋简体"/>
        </w:rPr>
        <w:t xml:space="preserve">  </w:t>
      </w:r>
      <w:r>
        <w:rPr>
          <w:rFonts w:ascii="方正书宋简体" w:eastAsia="方正书宋简体" w:hAnsi="宋体" w:cs="方正书宋简体" w:hint="eastAsia"/>
        </w:rPr>
        <w:t>学生素质学分包括素质教育学分和素质发展学分。素质教育学分通过大学生发展中心及各平台组织开展的第二课堂素质教育活动获得；素质发展学分通过学生个人的素质发展成果来获得。</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第十九条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素质学分赋分范围及标准，见附件二：《锦州医科大学大学生素质发展指标评价一览表（试行）》。</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第二十条</w:t>
      </w:r>
      <w:r>
        <w:rPr>
          <w:rFonts w:ascii="方正书宋简体" w:eastAsia="方正书宋简体" w:hAnsi="宋体" w:cs="方正书宋简体"/>
        </w:rPr>
        <w:t xml:space="preserve">  </w:t>
      </w:r>
      <w:r>
        <w:rPr>
          <w:rFonts w:ascii="方正书宋简体" w:eastAsia="方正书宋简体" w:hAnsi="宋体" w:cs="方正书宋简体" w:hint="eastAsia"/>
        </w:rPr>
        <w:t>学分认定</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、学生素质教育学分由大学生发展中心及各平台认定；</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、学生素质发展学分，按活动举办、组织推荐或学生干部任用的责任主体，由教务处、学生工作处、团委、大学生发展中心等相关职能部门和学院组织认定。</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、毕业生最后一个学期的学分认定工作截止在毕业当年的</w:t>
      </w: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月末。</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、学院负责大四、大五学生“素质学分”成绩审核与申报归档工作。</w:t>
      </w:r>
    </w:p>
    <w:p w:rsidR="00EC0FF6" w:rsidRDefault="00EC0FF6">
      <w:pPr>
        <w:pStyle w:val="PlainText"/>
        <w:spacing w:line="420" w:lineRule="exact"/>
        <w:ind w:firstLineChars="200" w:firstLine="420"/>
        <w:jc w:val="left"/>
        <w:rPr>
          <w:rFonts w:ascii="方正书宋简体" w:eastAsia="方正书宋简体" w:hAnsi="宋体"/>
        </w:rPr>
      </w:pPr>
      <w:r>
        <w:rPr>
          <w:rFonts w:ascii="黑体" w:eastAsia="黑体" w:hAnsi="宋体" w:cs="黑体" w:hint="eastAsia"/>
        </w:rPr>
        <w:t>第二十一条</w:t>
      </w:r>
      <w:r>
        <w:rPr>
          <w:rFonts w:ascii="方正书宋简体" w:eastAsia="方正书宋简体" w:hAnsi="宋体" w:cs="方正书宋简体"/>
        </w:rPr>
        <w:t xml:space="preserve">  </w:t>
      </w:r>
      <w:r>
        <w:rPr>
          <w:rFonts w:ascii="方正书宋简体" w:eastAsia="方正书宋简体" w:hAnsi="宋体" w:cs="方正书宋简体" w:hint="eastAsia"/>
        </w:rPr>
        <w:t>学分管理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、大学生发展中心组织创建本科生“素质学分”网络信息管理系统，并进行日常管理和维护。</w:t>
      </w:r>
    </w:p>
    <w:p w:rsidR="00EC0FF6" w:rsidRDefault="00EC0FF6">
      <w:pPr>
        <w:widowControl w:val="0"/>
        <w:spacing w:after="0" w:line="420" w:lineRule="exact"/>
        <w:ind w:firstLineChars="200" w:firstLine="420"/>
        <w:rPr>
          <w:rFonts w:ascii="方正书宋简体" w:eastAsia="方正书宋简体" w:hAnsi="宋体" w:cs="方正书宋简体"/>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、在学分评定过程中，要坚决杜绝弄虚作假行为，一经发现，立即取消学生所申请的学分，并视情节轻重给予责任人相应的纪律处分。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、同一项目获多个奖项，不重复计分，按最高分计。</w:t>
      </w:r>
    </w:p>
    <w:p w:rsidR="00EC0FF6" w:rsidRDefault="00EC0FF6" w:rsidP="00201B62">
      <w:pPr>
        <w:pStyle w:val="PlainText"/>
        <w:spacing w:beforeLines="10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第四章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校园讲坛管理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为提高我校大学生人文素养，浓郁校园讲座文化氛围，大学生发展中心开设“校园讲坛”，内容包含各平台举办的“名家讲坛”、校内外名师主讲的人文讲座，学生达人主讲的励志讲座等。大学生发展中心统一形象标识，统一管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校园讲坛活动中的讲座实行学分制。学生听取</w:t>
      </w: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个讲座获</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个素质教育学分。学生在校期间要至少参加</w:t>
      </w: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次校园讲坛活动，获取素质学分不少于</w:t>
      </w:r>
      <w:r>
        <w:rPr>
          <w:rFonts w:ascii="方正书宋简体" w:eastAsia="方正书宋简体" w:hAnsi="宋体" w:cs="方正书宋简体"/>
          <w:kern w:val="2"/>
          <w:sz w:val="21"/>
          <w:szCs w:val="21"/>
        </w:rPr>
        <w:t>0.5</w:t>
      </w:r>
      <w:r>
        <w:rPr>
          <w:rFonts w:ascii="方正书宋简体" w:eastAsia="方正书宋简体" w:hAnsi="宋体" w:cs="方正书宋简体" w:hint="eastAsia"/>
          <w:kern w:val="2"/>
          <w:sz w:val="21"/>
          <w:szCs w:val="21"/>
        </w:rPr>
        <w:t>学分。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校园讲坛活动中学生主讲人可由学生自主申报、学院推荐或中心选拔，学生主讲</w:t>
      </w: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次计</w:t>
      </w:r>
      <w:r>
        <w:rPr>
          <w:rFonts w:ascii="方正书宋简体" w:eastAsia="方正书宋简体" w:hAnsi="宋体" w:cs="方正书宋简体"/>
          <w:kern w:val="2"/>
          <w:sz w:val="21"/>
          <w:szCs w:val="21"/>
        </w:rPr>
        <w:t>0.5</w:t>
      </w:r>
      <w:r>
        <w:rPr>
          <w:rFonts w:ascii="方正书宋简体" w:eastAsia="方正书宋简体" w:hAnsi="宋体" w:cs="方正书宋简体" w:hint="eastAsia"/>
          <w:kern w:val="2"/>
          <w:sz w:val="21"/>
          <w:szCs w:val="21"/>
        </w:rPr>
        <w:t>个素质发展学分。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校园讲坛活动信息由大学生发展中心统一发布，学生自主选听。</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学生参加校园讲坛活动由大学生发展中心统一组织记录，并纳入个人素质学分成绩。</w:t>
      </w:r>
    </w:p>
    <w:p w:rsidR="00EC0FF6" w:rsidRDefault="00EC0FF6" w:rsidP="00201B62">
      <w:pPr>
        <w:pStyle w:val="PlainText"/>
        <w:spacing w:beforeLines="10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第五章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附</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Pr="003F5933" w:rsidRDefault="00EC0FF6">
      <w:pPr>
        <w:widowControl w:val="0"/>
        <w:spacing w:after="0" w:line="420" w:lineRule="exact"/>
        <w:ind w:firstLineChars="200" w:firstLine="420"/>
        <w:rPr>
          <w:rFonts w:ascii="方正书宋简体" w:eastAsia="方正书宋简体" w:hAnsi="宋体" w:cs="Times New Roman"/>
          <w:kern w:val="2"/>
          <w:sz w:val="21"/>
          <w:szCs w:val="21"/>
        </w:rPr>
      </w:pPr>
      <w:r w:rsidRPr="003F5933">
        <w:rPr>
          <w:rFonts w:ascii="黑体" w:eastAsia="黑体" w:hAnsi="宋体" w:cs="黑体" w:hint="eastAsia"/>
          <w:kern w:val="2"/>
          <w:sz w:val="21"/>
          <w:szCs w:val="21"/>
        </w:rPr>
        <w:t>第二十七条</w:t>
      </w:r>
      <w:r w:rsidRPr="003F5933">
        <w:rPr>
          <w:rFonts w:ascii="方正书宋简体" w:eastAsia="方正书宋简体" w:hAnsi="宋体" w:cs="方正书宋简体"/>
          <w:kern w:val="2"/>
          <w:sz w:val="21"/>
          <w:szCs w:val="21"/>
        </w:rPr>
        <w:t xml:space="preserve">  </w:t>
      </w:r>
      <w:r w:rsidRPr="003F5933">
        <w:rPr>
          <w:rFonts w:ascii="方正书宋简体" w:eastAsia="方正书宋简体" w:hAnsi="宋体" w:cs="方正书宋简体" w:hint="eastAsia"/>
          <w:kern w:val="2"/>
          <w:sz w:val="21"/>
          <w:szCs w:val="21"/>
        </w:rPr>
        <w:t>本实施细则从</w:t>
      </w:r>
      <w:r w:rsidRPr="003F5933">
        <w:rPr>
          <w:rFonts w:ascii="方正书宋简体" w:eastAsia="方正书宋简体" w:hAnsi="宋体" w:cs="方正书宋简体"/>
          <w:kern w:val="2"/>
          <w:sz w:val="21"/>
          <w:szCs w:val="21"/>
        </w:rPr>
        <w:t>2017</w:t>
      </w:r>
      <w:r w:rsidRPr="003F5933">
        <w:rPr>
          <w:rFonts w:ascii="方正书宋简体" w:eastAsia="方正书宋简体" w:hAnsi="宋体" w:cs="方正书宋简体" w:hint="eastAsia"/>
          <w:kern w:val="2"/>
          <w:sz w:val="21"/>
          <w:szCs w:val="21"/>
        </w:rPr>
        <w:t>级本科生开始执行。</w:t>
      </w:r>
      <w:r w:rsidRPr="003F5933">
        <w:rPr>
          <w:rFonts w:ascii="黑体" w:eastAsia="黑体" w:hAnsi="宋体" w:cs="黑体"/>
          <w:shd w:val="clear" w:color="auto" w:fill="FFFFFF"/>
        </w:rPr>
        <w:t>2016</w:t>
      </w:r>
      <w:r w:rsidRPr="003F5933">
        <w:rPr>
          <w:rFonts w:ascii="黑体" w:eastAsia="黑体" w:hAnsi="宋体" w:cs="黑体" w:hint="eastAsia"/>
          <w:shd w:val="clear" w:color="auto" w:fill="FFFFFF"/>
        </w:rPr>
        <w:t>级本科生自</w:t>
      </w:r>
      <w:r w:rsidRPr="003F5933">
        <w:rPr>
          <w:rFonts w:ascii="黑体" w:eastAsia="黑体" w:hAnsi="宋体" w:cs="黑体"/>
          <w:shd w:val="clear" w:color="auto" w:fill="FFFFFF"/>
        </w:rPr>
        <w:t>2017</w:t>
      </w:r>
      <w:r w:rsidRPr="003F5933">
        <w:rPr>
          <w:rFonts w:ascii="黑体" w:eastAsia="黑体" w:hAnsi="宋体" w:cs="黑体" w:hint="eastAsia"/>
          <w:shd w:val="clear" w:color="auto" w:fill="FFFFFF"/>
        </w:rPr>
        <w:t>年</w:t>
      </w:r>
      <w:r w:rsidRPr="003F5933">
        <w:rPr>
          <w:rFonts w:ascii="黑体" w:eastAsia="黑体" w:hAnsi="宋体" w:cs="黑体"/>
          <w:shd w:val="clear" w:color="auto" w:fill="FFFFFF"/>
        </w:rPr>
        <w:t>9</w:t>
      </w:r>
      <w:r w:rsidRPr="003F5933">
        <w:rPr>
          <w:rFonts w:ascii="黑体" w:eastAsia="黑体" w:hAnsi="宋体" w:cs="黑体" w:hint="eastAsia"/>
          <w:shd w:val="clear" w:color="auto" w:fill="FFFFFF"/>
        </w:rPr>
        <w:t>月起参照《锦州医科大学第二课堂素质教育实施细则》执行。专科在校生可根据个人发展需自愿参加，学校不作考核要求，所参加教育活动不计学分。</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第二十八条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本细则由大学生发展中心负责组织实施及解释。</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附件一：《第二课堂素质教育活动实践学时分类计量标准（试行）》</w:t>
      </w:r>
    </w:p>
    <w:p w:rsidR="00EC0FF6" w:rsidRDefault="00EC0FF6">
      <w:pPr>
        <w:widowControl w:val="0"/>
        <w:spacing w:after="0" w:line="420" w:lineRule="exact"/>
        <w:ind w:firstLineChars="200" w:firstLine="420"/>
        <w:rPr>
          <w:rFonts w:ascii="方正书宋简体" w:eastAsia="方正书宋简体" w:hAnsi="宋体" w:cs="方正书宋简体"/>
          <w:color w:val="FF0000"/>
          <w:sz w:val="21"/>
          <w:szCs w:val="21"/>
          <w:highlight w:val="yellow"/>
          <w:shd w:val="clear" w:color="auto" w:fill="FFFFFF"/>
        </w:rPr>
      </w:pPr>
      <w:r>
        <w:rPr>
          <w:rFonts w:ascii="方正书宋简体" w:eastAsia="方正书宋简体" w:hAnsi="宋体" w:cs="方正书宋简体" w:hint="eastAsia"/>
          <w:kern w:val="2"/>
          <w:sz w:val="21"/>
          <w:szCs w:val="21"/>
        </w:rPr>
        <w:t>附件二：《锦州医科大学大学生素质发展指标评价一览表（试行）》</w:t>
      </w:r>
    </w:p>
    <w:p w:rsidR="00EC0FF6" w:rsidRDefault="00EC0FF6">
      <w:pPr>
        <w:widowControl w:val="0"/>
        <w:spacing w:after="0" w:line="420" w:lineRule="exact"/>
        <w:ind w:firstLineChars="200" w:firstLine="420"/>
        <w:rPr>
          <w:rFonts w:ascii="方正书宋简体" w:eastAsia="方正书宋简体" w:hAnsi="宋体" w:cs="方正书宋简体"/>
          <w:color w:val="FF0000"/>
          <w:sz w:val="21"/>
          <w:szCs w:val="21"/>
          <w:highlight w:val="yellow"/>
          <w:shd w:val="clear" w:color="auto" w:fill="FFFFFF"/>
        </w:rPr>
      </w:pPr>
    </w:p>
    <w:p w:rsidR="00EC0FF6" w:rsidRDefault="00EC0FF6">
      <w:pPr>
        <w:widowControl w:val="0"/>
        <w:spacing w:after="0" w:line="420" w:lineRule="exact"/>
        <w:ind w:firstLineChars="200" w:firstLine="420"/>
        <w:rPr>
          <w:rFonts w:ascii="方正书宋简体" w:eastAsia="方正书宋简体" w:hAnsi="宋体" w:cs="方正书宋简体"/>
          <w:color w:val="FF0000"/>
          <w:sz w:val="21"/>
          <w:szCs w:val="21"/>
          <w:highlight w:val="yellow"/>
          <w:shd w:val="clear" w:color="auto" w:fill="FFFFFF"/>
        </w:rPr>
      </w:pPr>
    </w:p>
    <w:p w:rsidR="00EC0FF6" w:rsidRDefault="00EC0FF6">
      <w:pPr>
        <w:widowControl w:val="0"/>
        <w:spacing w:after="0" w:line="420" w:lineRule="exact"/>
        <w:ind w:firstLineChars="200" w:firstLine="420"/>
        <w:rPr>
          <w:rFonts w:ascii="方正书宋简体" w:eastAsia="方正书宋简体" w:hAnsi="宋体" w:cs="方正书宋简体"/>
          <w:color w:val="FF0000"/>
          <w:sz w:val="21"/>
          <w:szCs w:val="21"/>
          <w:highlight w:val="yellow"/>
          <w:shd w:val="clear" w:color="auto" w:fill="FFFFFF"/>
        </w:rPr>
      </w:pPr>
    </w:p>
    <w:p w:rsidR="00EC0FF6" w:rsidRDefault="00EC0FF6">
      <w:pPr>
        <w:widowControl w:val="0"/>
        <w:spacing w:after="0" w:line="420" w:lineRule="exact"/>
        <w:ind w:firstLineChars="200" w:firstLine="420"/>
        <w:rPr>
          <w:rFonts w:ascii="方正书宋简体" w:eastAsia="方正书宋简体" w:hAnsi="宋体" w:cs="方正书宋简体"/>
          <w:color w:val="FF0000"/>
          <w:sz w:val="21"/>
          <w:szCs w:val="21"/>
          <w:highlight w:val="yellow"/>
          <w:shd w:val="clear" w:color="auto" w:fill="FFFFFF"/>
        </w:rPr>
      </w:pPr>
    </w:p>
    <w:p w:rsidR="00EC0FF6" w:rsidRDefault="00EC0FF6">
      <w:pPr>
        <w:spacing w:after="0"/>
        <w:jc w:val="center"/>
        <w:rPr>
          <w:rFonts w:ascii="黑体" w:eastAsia="黑体" w:cs="Times New Roman"/>
          <w:sz w:val="28"/>
          <w:szCs w:val="28"/>
        </w:rPr>
      </w:pPr>
      <w:r>
        <w:rPr>
          <w:rFonts w:ascii="黑体" w:eastAsia="黑体" w:hAnsi="宋体" w:cs="黑体"/>
          <w:color w:val="FF0000"/>
          <w:sz w:val="28"/>
          <w:szCs w:val="28"/>
          <w:highlight w:val="yellow"/>
        </w:rPr>
        <w:br w:type="page"/>
      </w:r>
      <w:r>
        <w:rPr>
          <w:rFonts w:ascii="黑体" w:eastAsia="黑体" w:hAnsi="宋体" w:cs="黑体" w:hint="eastAsia"/>
          <w:sz w:val="28"/>
          <w:szCs w:val="28"/>
        </w:rPr>
        <w:t>第二课堂素质教育活动实践学时分类计量标准（试行）</w:t>
      </w:r>
    </w:p>
    <w:tbl>
      <w:tblPr>
        <w:tblpPr w:leftFromText="180" w:rightFromText="180" w:vertAnchor="page" w:horzAnchor="margin" w:tblpXSpec="center" w:tblpY="2043"/>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tblPr>
      <w:tblGrid>
        <w:gridCol w:w="351"/>
        <w:gridCol w:w="668"/>
        <w:gridCol w:w="2692"/>
        <w:gridCol w:w="1021"/>
        <w:gridCol w:w="742"/>
        <w:gridCol w:w="754"/>
        <w:gridCol w:w="1143"/>
      </w:tblGrid>
      <w:tr w:rsidR="00EC0FF6">
        <w:trPr>
          <w:trHeight w:val="279"/>
        </w:trPr>
        <w:tc>
          <w:tcPr>
            <w:tcW w:w="351"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668"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活动类型</w:t>
            </w:r>
          </w:p>
        </w:tc>
        <w:tc>
          <w:tcPr>
            <w:tcW w:w="2692"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学时观测点</w:t>
            </w:r>
          </w:p>
        </w:tc>
        <w:tc>
          <w:tcPr>
            <w:tcW w:w="1021"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学生参</w:t>
            </w:r>
          </w:p>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与特点</w:t>
            </w:r>
          </w:p>
        </w:tc>
        <w:tc>
          <w:tcPr>
            <w:tcW w:w="742"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学时</w:t>
            </w:r>
          </w:p>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范围</w:t>
            </w:r>
          </w:p>
        </w:tc>
        <w:tc>
          <w:tcPr>
            <w:tcW w:w="754"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w:t>
            </w:r>
          </w:p>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轮次</w:t>
            </w:r>
          </w:p>
        </w:tc>
        <w:tc>
          <w:tcPr>
            <w:tcW w:w="1143" w:type="dxa"/>
            <w:tcBorders>
              <w:top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活动例项</w:t>
            </w:r>
          </w:p>
        </w:tc>
      </w:tr>
      <w:tr w:rsidR="00EC0FF6">
        <w:trPr>
          <w:trHeight w:val="988"/>
        </w:trPr>
        <w:tc>
          <w:tcPr>
            <w:tcW w:w="351"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w:t>
            </w:r>
          </w:p>
        </w:tc>
        <w:tc>
          <w:tcPr>
            <w:tcW w:w="668"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单次性主题教育活动</w:t>
            </w:r>
          </w:p>
        </w:tc>
        <w:tc>
          <w:tcPr>
            <w:tcW w:w="2692"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、教育活动历时半天以内</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、有备课或准备工作环节，工作量在</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学时以上</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、学生参与活动时长</w:t>
            </w:r>
            <w:r>
              <w:rPr>
                <w:rFonts w:ascii="方正书宋简体" w:eastAsia="方正书宋简体" w:hAnsi="宋体" w:cs="方正书宋简体"/>
                <w:sz w:val="21"/>
                <w:szCs w:val="21"/>
              </w:rPr>
              <w:t>1.5</w:t>
            </w:r>
            <w:r>
              <w:rPr>
                <w:rFonts w:ascii="方正书宋简体" w:eastAsia="方正书宋简体" w:hAnsi="宋体" w:cs="方正书宋简体" w:hint="eastAsia"/>
                <w:sz w:val="21"/>
                <w:szCs w:val="21"/>
              </w:rPr>
              <w:t>学时以上</w:t>
            </w:r>
          </w:p>
        </w:tc>
        <w:tc>
          <w:tcPr>
            <w:tcW w:w="1021"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学生一次性听取或观看</w:t>
            </w:r>
          </w:p>
        </w:tc>
        <w:tc>
          <w:tcPr>
            <w:tcW w:w="742"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754"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1143"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讲座、艺术欣赏活动等</w:t>
            </w:r>
          </w:p>
        </w:tc>
      </w:tr>
      <w:tr w:rsidR="00EC0FF6">
        <w:trPr>
          <w:trHeight w:val="2283"/>
        </w:trPr>
        <w:tc>
          <w:tcPr>
            <w:tcW w:w="351"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w:t>
            </w:r>
          </w:p>
        </w:tc>
        <w:tc>
          <w:tcPr>
            <w:tcW w:w="668"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短期主题教育活动</w:t>
            </w:r>
          </w:p>
        </w:tc>
        <w:tc>
          <w:tcPr>
            <w:tcW w:w="2692"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、活动周期在</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周以内</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、有</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次以上教育准备工作，工作量在</w:t>
            </w:r>
            <w:r>
              <w:rPr>
                <w:rFonts w:ascii="方正书宋简体" w:eastAsia="方正书宋简体" w:hAnsi="宋体" w:cs="方正书宋简体"/>
                <w:sz w:val="21"/>
                <w:szCs w:val="21"/>
              </w:rPr>
              <w:t>3-4</w:t>
            </w:r>
            <w:r>
              <w:rPr>
                <w:rFonts w:ascii="方正书宋简体" w:eastAsia="方正书宋简体" w:hAnsi="宋体" w:cs="方正书宋简体" w:hint="eastAsia"/>
                <w:sz w:val="21"/>
                <w:szCs w:val="21"/>
              </w:rPr>
              <w:t>学时</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、对学生有</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次以上教育指导，总计指导</w:t>
            </w:r>
            <w:r>
              <w:rPr>
                <w:rFonts w:ascii="方正书宋简体" w:eastAsia="方正书宋简体" w:hAnsi="宋体" w:cs="方正书宋简体"/>
                <w:sz w:val="21"/>
                <w:szCs w:val="21"/>
              </w:rPr>
              <w:t>100</w:t>
            </w:r>
            <w:r>
              <w:rPr>
                <w:rFonts w:ascii="方正书宋简体" w:eastAsia="方正书宋简体" w:hAnsi="宋体" w:cs="方正书宋简体" w:hint="eastAsia"/>
                <w:sz w:val="21"/>
                <w:szCs w:val="21"/>
              </w:rPr>
              <w:t>人次以上，教育指导学时</w:t>
            </w:r>
            <w:r>
              <w:rPr>
                <w:rFonts w:ascii="方正书宋简体" w:eastAsia="方正书宋简体" w:hAnsi="宋体" w:cs="方正书宋简体"/>
                <w:sz w:val="21"/>
                <w:szCs w:val="21"/>
              </w:rPr>
              <w:t>2-4</w:t>
            </w:r>
            <w:r>
              <w:rPr>
                <w:rFonts w:ascii="方正书宋简体" w:eastAsia="方正书宋简体" w:hAnsi="宋体" w:cs="方正书宋简体" w:hint="eastAsia"/>
                <w:sz w:val="21"/>
                <w:szCs w:val="21"/>
              </w:rPr>
              <w:t>学时</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、学生参与活动时长为</w:t>
            </w:r>
            <w:r>
              <w:rPr>
                <w:rFonts w:ascii="方正书宋简体" w:eastAsia="方正书宋简体" w:hAnsi="宋体" w:cs="方正书宋简体"/>
                <w:sz w:val="21"/>
                <w:szCs w:val="21"/>
              </w:rPr>
              <w:t>3-5</w:t>
            </w:r>
            <w:r>
              <w:rPr>
                <w:rFonts w:ascii="方正书宋简体" w:eastAsia="方正书宋简体" w:hAnsi="宋体" w:cs="方正书宋简体" w:hint="eastAsia"/>
                <w:sz w:val="21"/>
                <w:szCs w:val="21"/>
              </w:rPr>
              <w:t>学时以上</w:t>
            </w:r>
          </w:p>
        </w:tc>
        <w:tc>
          <w:tcPr>
            <w:tcW w:w="1021"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学生可参加</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项（次）以上教育活动</w:t>
            </w:r>
          </w:p>
        </w:tc>
        <w:tc>
          <w:tcPr>
            <w:tcW w:w="742"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5-8</w:t>
            </w:r>
          </w:p>
        </w:tc>
        <w:tc>
          <w:tcPr>
            <w:tcW w:w="754"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sz w:val="21"/>
                <w:szCs w:val="21"/>
              </w:rPr>
              <w:t>1-3</w:t>
            </w:r>
            <w:r>
              <w:rPr>
                <w:rFonts w:ascii="方正书宋简体" w:eastAsia="方正书宋简体" w:hAnsi="宋体" w:cs="方正书宋简体" w:hint="eastAsia"/>
                <w:sz w:val="21"/>
                <w:szCs w:val="21"/>
              </w:rPr>
              <w:t>（个别小型教育活动，视教育人数可适当放宽）</w:t>
            </w:r>
          </w:p>
        </w:tc>
        <w:tc>
          <w:tcPr>
            <w:tcW w:w="1143" w:type="dxa"/>
            <w:vMerge w:val="restart"/>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、主题竞赛类（情景剧大赛、礼仪大赛、创业计划书大赛等）</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、团体活动类（心理沙龙、趣味运动会等）</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、实践体验类（职业体验、生涯人物访谈、商业路演、模拟法庭等）</w:t>
            </w:r>
          </w:p>
        </w:tc>
      </w:tr>
      <w:tr w:rsidR="00EC0FF6">
        <w:trPr>
          <w:trHeight w:val="2338"/>
        </w:trPr>
        <w:tc>
          <w:tcPr>
            <w:tcW w:w="351"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w:t>
            </w:r>
          </w:p>
        </w:tc>
        <w:tc>
          <w:tcPr>
            <w:tcW w:w="668"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中长期教育活动</w:t>
            </w:r>
          </w:p>
        </w:tc>
        <w:tc>
          <w:tcPr>
            <w:tcW w:w="2692"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、活动周期在</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个月以上</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、有</w:t>
            </w:r>
            <w:r>
              <w:rPr>
                <w:rFonts w:ascii="方正书宋简体" w:eastAsia="方正书宋简体" w:hAnsi="宋体" w:cs="方正书宋简体"/>
                <w:sz w:val="21"/>
                <w:szCs w:val="21"/>
              </w:rPr>
              <w:t>3-5</w:t>
            </w:r>
            <w:r>
              <w:rPr>
                <w:rFonts w:ascii="方正书宋简体" w:eastAsia="方正书宋简体" w:hAnsi="宋体" w:cs="方正书宋简体" w:hint="eastAsia"/>
                <w:sz w:val="21"/>
                <w:szCs w:val="21"/>
              </w:rPr>
              <w:t>次教育准备工作，工作量在</w:t>
            </w:r>
            <w:r>
              <w:rPr>
                <w:rFonts w:ascii="方正书宋简体" w:eastAsia="方正书宋简体" w:hAnsi="宋体" w:cs="方正书宋简体"/>
                <w:sz w:val="21"/>
                <w:szCs w:val="21"/>
              </w:rPr>
              <w:t>4-9</w:t>
            </w:r>
            <w:r>
              <w:rPr>
                <w:rFonts w:ascii="方正书宋简体" w:eastAsia="方正书宋简体" w:hAnsi="宋体" w:cs="方正书宋简体" w:hint="eastAsia"/>
                <w:sz w:val="21"/>
                <w:szCs w:val="21"/>
              </w:rPr>
              <w:t>学时</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、对学生有</w:t>
            </w:r>
            <w:r>
              <w:rPr>
                <w:rFonts w:ascii="方正书宋简体" w:eastAsia="方正书宋简体" w:hAnsi="宋体" w:cs="方正书宋简体"/>
                <w:sz w:val="21"/>
                <w:szCs w:val="21"/>
              </w:rPr>
              <w:t>3-5</w:t>
            </w:r>
            <w:r>
              <w:rPr>
                <w:rFonts w:ascii="方正书宋简体" w:eastAsia="方正书宋简体" w:hAnsi="宋体" w:cs="方正书宋简体" w:hint="eastAsia"/>
                <w:sz w:val="21"/>
                <w:szCs w:val="21"/>
              </w:rPr>
              <w:t>次以上教育指导，总计指导</w:t>
            </w:r>
            <w:r>
              <w:rPr>
                <w:rFonts w:ascii="方正书宋简体" w:eastAsia="方正书宋简体" w:hAnsi="宋体" w:cs="方正书宋简体"/>
                <w:sz w:val="21"/>
                <w:szCs w:val="21"/>
              </w:rPr>
              <w:t>100</w:t>
            </w:r>
            <w:r>
              <w:rPr>
                <w:rFonts w:ascii="方正书宋简体" w:eastAsia="方正书宋简体" w:hAnsi="宋体" w:cs="方正书宋简体" w:hint="eastAsia"/>
                <w:sz w:val="21"/>
                <w:szCs w:val="21"/>
              </w:rPr>
              <w:t>人次以上，教育指导学时</w:t>
            </w:r>
            <w:r>
              <w:rPr>
                <w:rFonts w:ascii="方正书宋简体" w:eastAsia="方正书宋简体" w:hAnsi="宋体" w:cs="方正书宋简体"/>
                <w:sz w:val="21"/>
                <w:szCs w:val="21"/>
              </w:rPr>
              <w:t>5-9</w:t>
            </w:r>
            <w:r>
              <w:rPr>
                <w:rFonts w:ascii="方正书宋简体" w:eastAsia="方正书宋简体" w:hAnsi="宋体" w:cs="方正书宋简体" w:hint="eastAsia"/>
                <w:sz w:val="21"/>
                <w:szCs w:val="21"/>
              </w:rPr>
              <w:t>学时</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、学生参与活动时长为</w:t>
            </w:r>
            <w:r>
              <w:rPr>
                <w:rFonts w:ascii="方正书宋简体" w:eastAsia="方正书宋简体" w:hAnsi="宋体" w:cs="方正书宋简体"/>
                <w:sz w:val="21"/>
                <w:szCs w:val="21"/>
              </w:rPr>
              <w:t>7-11</w:t>
            </w:r>
            <w:r>
              <w:rPr>
                <w:rFonts w:ascii="方正书宋简体" w:eastAsia="方正书宋简体" w:hAnsi="宋体" w:cs="方正书宋简体" w:hint="eastAsia"/>
                <w:sz w:val="21"/>
                <w:szCs w:val="21"/>
              </w:rPr>
              <w:t>学时以上</w:t>
            </w:r>
          </w:p>
        </w:tc>
        <w:tc>
          <w:tcPr>
            <w:tcW w:w="1021"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学生可多项（次）参与活动，并接受教育指导，或取得一定成绩，或完成一定任务</w:t>
            </w:r>
          </w:p>
        </w:tc>
        <w:tc>
          <w:tcPr>
            <w:tcW w:w="742"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9-18</w:t>
            </w:r>
          </w:p>
        </w:tc>
        <w:tc>
          <w:tcPr>
            <w:tcW w:w="754"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1-3</w:t>
            </w:r>
            <w:r>
              <w:rPr>
                <w:rFonts w:ascii="方正书宋简体" w:eastAsia="方正书宋简体" w:hAnsi="宋体" w:cs="方正书宋简体" w:hint="eastAsia"/>
                <w:sz w:val="21"/>
                <w:szCs w:val="21"/>
              </w:rPr>
              <w:t>（个别小型教育活动，视教育人数可适当放宽）</w:t>
            </w:r>
          </w:p>
        </w:tc>
        <w:tc>
          <w:tcPr>
            <w:tcW w:w="1143"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2394"/>
        </w:trPr>
        <w:tc>
          <w:tcPr>
            <w:tcW w:w="351"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四</w:t>
            </w:r>
          </w:p>
        </w:tc>
        <w:tc>
          <w:tcPr>
            <w:tcW w:w="668" w:type="dxa"/>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长期教育指导、培育类活动</w:t>
            </w:r>
          </w:p>
        </w:tc>
        <w:tc>
          <w:tcPr>
            <w:tcW w:w="2692"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教育周期在</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个月以上</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每月教育指导学生</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次以上，每次</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个教育学时，教育指导人数</w:t>
            </w:r>
            <w:r>
              <w:rPr>
                <w:rFonts w:ascii="方正书宋简体" w:eastAsia="方正书宋简体" w:hAnsi="宋体" w:cs="方正书宋简体"/>
                <w:sz w:val="21"/>
                <w:szCs w:val="21"/>
              </w:rPr>
              <w:t>30</w:t>
            </w:r>
            <w:r>
              <w:rPr>
                <w:rFonts w:ascii="方正书宋简体" w:eastAsia="方正书宋简体" w:hAnsi="宋体" w:cs="方正书宋简体" w:hint="eastAsia"/>
                <w:sz w:val="21"/>
                <w:szCs w:val="21"/>
              </w:rPr>
              <w:t>人以上</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、每次教育准备工作量在</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学时以上</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、学生参与活动时长</w:t>
            </w:r>
            <w:r>
              <w:rPr>
                <w:rFonts w:ascii="方正书宋简体" w:eastAsia="方正书宋简体" w:hAnsi="宋体" w:cs="方正书宋简体"/>
                <w:sz w:val="21"/>
                <w:szCs w:val="21"/>
              </w:rPr>
              <w:t>19-27</w:t>
            </w:r>
            <w:r>
              <w:rPr>
                <w:rFonts w:ascii="方正书宋简体" w:eastAsia="方正书宋简体" w:hAnsi="宋体" w:cs="方正书宋简体" w:hint="eastAsia"/>
                <w:sz w:val="21"/>
                <w:szCs w:val="21"/>
              </w:rPr>
              <w:t>学时以上</w:t>
            </w:r>
          </w:p>
        </w:tc>
        <w:tc>
          <w:tcPr>
            <w:tcW w:w="1021"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学生系统参加教育培训和实践指导，定期参加活动实践</w:t>
            </w:r>
          </w:p>
        </w:tc>
        <w:tc>
          <w:tcPr>
            <w:tcW w:w="742"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19-27</w:t>
            </w:r>
          </w:p>
        </w:tc>
        <w:tc>
          <w:tcPr>
            <w:tcW w:w="754" w:type="dxa"/>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1-3</w:t>
            </w:r>
          </w:p>
        </w:tc>
        <w:tc>
          <w:tcPr>
            <w:tcW w:w="1143" w:type="dxa"/>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、文化艺术社团指导、展演类</w:t>
            </w:r>
          </w:p>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、系列主题教育活动（品读经典等）</w:t>
            </w:r>
          </w:p>
        </w:tc>
      </w:tr>
      <w:tr w:rsidR="00EC0FF6">
        <w:trPr>
          <w:trHeight w:val="1318"/>
        </w:trPr>
        <w:tc>
          <w:tcPr>
            <w:tcW w:w="351" w:type="dxa"/>
            <w:tcBorders>
              <w:bottom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五</w:t>
            </w:r>
          </w:p>
        </w:tc>
        <w:tc>
          <w:tcPr>
            <w:tcW w:w="668" w:type="dxa"/>
            <w:tcBorders>
              <w:bottom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其他</w:t>
            </w:r>
          </w:p>
        </w:tc>
        <w:tc>
          <w:tcPr>
            <w:tcW w:w="2692" w:type="dxa"/>
            <w:tcBorders>
              <w:bottom w:val="single" w:sz="8" w:space="0" w:color="auto"/>
            </w:tcBorders>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超出上述观测指标范围</w:t>
            </w:r>
          </w:p>
        </w:tc>
        <w:tc>
          <w:tcPr>
            <w:tcW w:w="1021" w:type="dxa"/>
            <w:tcBorders>
              <w:bottom w:val="single" w:sz="8" w:space="0" w:color="auto"/>
            </w:tcBorders>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学生参与活动方式有所创新</w:t>
            </w:r>
          </w:p>
        </w:tc>
        <w:tc>
          <w:tcPr>
            <w:tcW w:w="742" w:type="dxa"/>
            <w:tcBorders>
              <w:bottom w:val="single" w:sz="8" w:space="0" w:color="auto"/>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平台申报，</w:t>
            </w:r>
          </w:p>
          <w:p w:rsidR="00EC0FF6" w:rsidRDefault="00EC0FF6">
            <w:pPr>
              <w:widowControl w:val="0"/>
              <w:spacing w:after="0" w:line="28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中心组织审定</w:t>
            </w:r>
          </w:p>
        </w:tc>
        <w:tc>
          <w:tcPr>
            <w:tcW w:w="754" w:type="dxa"/>
            <w:tcBorders>
              <w:bottom w:val="single" w:sz="8" w:space="0" w:color="auto"/>
            </w:tcBorders>
            <w:vAlign w:val="center"/>
          </w:tcPr>
          <w:p w:rsidR="00EC0FF6" w:rsidRDefault="00EC0FF6">
            <w:pPr>
              <w:widowControl w:val="0"/>
              <w:spacing w:after="0" w:line="280" w:lineRule="exact"/>
              <w:jc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1-3</w:t>
            </w:r>
          </w:p>
        </w:tc>
        <w:tc>
          <w:tcPr>
            <w:tcW w:w="1143" w:type="dxa"/>
            <w:tcBorders>
              <w:bottom w:val="single" w:sz="8" w:space="0" w:color="auto"/>
            </w:tcBorders>
            <w:vAlign w:val="center"/>
          </w:tcPr>
          <w:p w:rsidR="00EC0FF6" w:rsidRDefault="00EC0FF6">
            <w:pPr>
              <w:widowControl w:val="0"/>
              <w:spacing w:after="0" w:line="280" w:lineRule="exact"/>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创新创意类活动</w:t>
            </w:r>
          </w:p>
        </w:tc>
      </w:tr>
    </w:tbl>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highlight w:val="yellow"/>
          <w:shd w:val="clear" w:color="auto" w:fill="FFFFFF"/>
        </w:rPr>
        <w:sectPr w:rsidR="00EC0FF6">
          <w:footerReference w:type="default" r:id="rId18"/>
          <w:pgSz w:w="9696" w:h="13608"/>
          <w:pgMar w:top="1247" w:right="1191" w:bottom="1134" w:left="1191" w:header="851" w:footer="680" w:gutter="0"/>
          <w:cols w:space="720"/>
          <w:docGrid w:linePitch="312"/>
        </w:sectPr>
      </w:pPr>
    </w:p>
    <w:p w:rsidR="00EC0FF6" w:rsidRDefault="00EC0FF6">
      <w:pPr>
        <w:widowControl w:val="0"/>
        <w:spacing w:after="0" w:line="420" w:lineRule="exact"/>
        <w:rPr>
          <w:rFonts w:ascii="黑体" w:eastAsia="黑体" w:hAnsi="宋体" w:cs="Times New Roman"/>
          <w:sz w:val="21"/>
          <w:szCs w:val="21"/>
        </w:rPr>
      </w:pPr>
      <w:r>
        <w:rPr>
          <w:rFonts w:ascii="黑体" w:eastAsia="黑体" w:hAnsi="宋体" w:cs="黑体" w:hint="eastAsia"/>
          <w:sz w:val="21"/>
          <w:szCs w:val="21"/>
        </w:rPr>
        <w:t>说明：</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、第二课堂素质教育活动按教育准备工作量、教育指导次数及时长、学生参与实践时长等基本观测点计量实践教育学时，平台申报教育活动方案要按上述基本观测点体现具体学时量。</w:t>
      </w: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、中心成立第二课堂素质教育学时审定小组，于每学期初组织对各平台所申报的教育活动学时数进行集中审定。</w:t>
      </w: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、平台教育活动实践学时原则上与学生素质教育学分相对应，</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学分</w:t>
      </w:r>
      <w:r>
        <w:rPr>
          <w:rFonts w:ascii="方正书宋简体" w:eastAsia="方正书宋简体" w:hAnsi="宋体" w:cs="方正书宋简体"/>
          <w:sz w:val="21"/>
          <w:szCs w:val="21"/>
        </w:rPr>
        <w:t>=18</w:t>
      </w:r>
      <w:r>
        <w:rPr>
          <w:rFonts w:ascii="方正书宋简体" w:eastAsia="方正书宋简体" w:hAnsi="宋体" w:cs="方正书宋简体" w:hint="eastAsia"/>
          <w:sz w:val="21"/>
          <w:szCs w:val="21"/>
        </w:rPr>
        <w:t>学时。</w:t>
      </w: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、平台教师不直接参与教育指导的活动（如名家讲坛），不给教师计算教育学时，只给学生计素质教育学分。</w:t>
      </w: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、学生参与活动时长，包括接受老师教育指导和自主进行活动准备的总时长。</w:t>
      </w: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color w:val="FF0000"/>
          <w:sz w:val="21"/>
          <w:szCs w:val="21"/>
          <w:highlight w:val="yellow"/>
        </w:rPr>
      </w:pP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color w:val="FF0000"/>
          <w:sz w:val="21"/>
          <w:szCs w:val="21"/>
          <w:highlight w:val="yellow"/>
        </w:rPr>
      </w:pPr>
    </w:p>
    <w:p w:rsidR="00EC0FF6" w:rsidRDefault="00EC0FF6">
      <w:pPr>
        <w:widowControl w:val="0"/>
        <w:tabs>
          <w:tab w:val="left" w:pos="912"/>
        </w:tabs>
        <w:spacing w:after="0" w:line="420" w:lineRule="exact"/>
        <w:ind w:firstLineChars="200" w:firstLine="420"/>
        <w:rPr>
          <w:rFonts w:ascii="方正书宋简体" w:eastAsia="方正书宋简体" w:hAnsi="宋体" w:cs="Times New Roman"/>
          <w:color w:val="FF0000"/>
          <w:sz w:val="21"/>
          <w:szCs w:val="21"/>
          <w:highlight w:val="yellow"/>
        </w:rPr>
      </w:pPr>
    </w:p>
    <w:p w:rsidR="00EC0FF6" w:rsidRDefault="00EC0FF6" w:rsidP="00201B62">
      <w:pPr>
        <w:widowControl w:val="0"/>
        <w:tabs>
          <w:tab w:val="left" w:pos="912"/>
        </w:tabs>
        <w:spacing w:afterLines="50" w:line="420" w:lineRule="exact"/>
        <w:jc w:val="center"/>
        <w:rPr>
          <w:rFonts w:ascii="黑体" w:eastAsia="黑体" w:hAnsi="宋体" w:cs="Times New Roman"/>
          <w:sz w:val="28"/>
          <w:szCs w:val="28"/>
        </w:rPr>
      </w:pPr>
      <w:r>
        <w:rPr>
          <w:rFonts w:ascii="方正书宋简体" w:eastAsia="方正书宋简体" w:hAnsi="宋体" w:cs="Times New Roman"/>
          <w:b/>
          <w:bCs/>
          <w:color w:val="FF0000"/>
          <w:sz w:val="21"/>
          <w:szCs w:val="21"/>
          <w:highlight w:val="yellow"/>
        </w:rPr>
        <w:br w:type="page"/>
      </w:r>
      <w:r>
        <w:rPr>
          <w:rFonts w:ascii="黑体" w:eastAsia="黑体" w:hAnsi="宋体" w:cs="黑体" w:hint="eastAsia"/>
          <w:sz w:val="28"/>
          <w:szCs w:val="28"/>
        </w:rPr>
        <w:t>锦州医科大学大学生素质发展指标评价一览表（试行）</w:t>
      </w:r>
    </w:p>
    <w:tbl>
      <w:tblPr>
        <w:tblW w:w="7371"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top w:w="15" w:type="dxa"/>
          <w:left w:w="15" w:type="dxa"/>
          <w:bottom w:w="15" w:type="dxa"/>
          <w:right w:w="15" w:type="dxa"/>
        </w:tblCellMar>
        <w:tblLook w:val="00A0"/>
      </w:tblPr>
      <w:tblGrid>
        <w:gridCol w:w="498"/>
        <w:gridCol w:w="504"/>
        <w:gridCol w:w="732"/>
        <w:gridCol w:w="771"/>
        <w:gridCol w:w="126"/>
        <w:gridCol w:w="111"/>
        <w:gridCol w:w="127"/>
        <w:gridCol w:w="28"/>
        <w:gridCol w:w="250"/>
        <w:gridCol w:w="1122"/>
        <w:gridCol w:w="26"/>
        <w:gridCol w:w="1094"/>
        <w:gridCol w:w="994"/>
        <w:gridCol w:w="988"/>
      </w:tblGrid>
      <w:tr w:rsidR="00EC0FF6">
        <w:trPr>
          <w:trHeight w:val="490"/>
          <w:tblHeader/>
        </w:trPr>
        <w:tc>
          <w:tcPr>
            <w:tcW w:w="498"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学分分类</w:t>
            </w:r>
          </w:p>
        </w:tc>
        <w:tc>
          <w:tcPr>
            <w:tcW w:w="504"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素养类型</w:t>
            </w:r>
          </w:p>
        </w:tc>
        <w:tc>
          <w:tcPr>
            <w:tcW w:w="732"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项目</w:t>
            </w:r>
          </w:p>
        </w:tc>
        <w:tc>
          <w:tcPr>
            <w:tcW w:w="1135" w:type="dxa"/>
            <w:gridSpan w:val="4"/>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考核内容</w:t>
            </w:r>
          </w:p>
        </w:tc>
        <w:tc>
          <w:tcPr>
            <w:tcW w:w="1426" w:type="dxa"/>
            <w:gridSpan w:val="4"/>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考核标准</w:t>
            </w:r>
          </w:p>
        </w:tc>
        <w:tc>
          <w:tcPr>
            <w:tcW w:w="1094"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学分值</w:t>
            </w:r>
          </w:p>
        </w:tc>
        <w:tc>
          <w:tcPr>
            <w:tcW w:w="994"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认证负</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责部门</w:t>
            </w:r>
          </w:p>
        </w:tc>
        <w:tc>
          <w:tcPr>
            <w:tcW w:w="988" w:type="dxa"/>
            <w:tcBorders>
              <w:top w:val="single" w:sz="8" w:space="0" w:color="000000"/>
            </w:tcBorders>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备</w:t>
            </w:r>
            <w:r>
              <w:rPr>
                <w:rFonts w:ascii="黑体" w:eastAsia="黑体" w:hAnsi="宋体" w:cs="黑体"/>
                <w:sz w:val="21"/>
                <w:szCs w:val="21"/>
              </w:rPr>
              <w:t xml:space="preserve">  </w:t>
            </w:r>
            <w:r>
              <w:rPr>
                <w:rFonts w:ascii="黑体" w:eastAsia="黑体" w:hAnsi="宋体" w:cs="黑体" w:hint="eastAsia"/>
                <w:sz w:val="21"/>
                <w:szCs w:val="21"/>
              </w:rPr>
              <w:t>注</w:t>
            </w:r>
          </w:p>
        </w:tc>
      </w:tr>
      <w:tr w:rsidR="00EC0FF6">
        <w:trPr>
          <w:trHeight w:hRule="exact" w:val="340"/>
          <w:tblHeader/>
        </w:trPr>
        <w:tc>
          <w:tcPr>
            <w:tcW w:w="498"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教</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育</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分</w:t>
            </w: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综</w:t>
            </w:r>
          </w:p>
          <w:p w:rsidR="00EC0FF6" w:rsidRDefault="00EC0FF6">
            <w:pPr>
              <w:widowControl w:val="0"/>
              <w:spacing w:after="0" w:line="280" w:lineRule="exact"/>
              <w:jc w:val="center"/>
              <w:textAlignment w:val="center"/>
              <w:rPr>
                <w:rFonts w:ascii="黑体" w:eastAsia="黑体" w:hAnsi="宋体" w:cs="黑体"/>
                <w:sz w:val="21"/>
                <w:szCs w:val="21"/>
              </w:rPr>
            </w:pPr>
          </w:p>
          <w:p w:rsidR="00EC0FF6" w:rsidRDefault="00EC0FF6">
            <w:pPr>
              <w:widowControl w:val="0"/>
              <w:spacing w:after="0" w:line="280" w:lineRule="exact"/>
              <w:jc w:val="center"/>
              <w:textAlignment w:val="center"/>
              <w:rPr>
                <w:rFonts w:ascii="黑体" w:eastAsia="黑体" w:hAnsi="宋体" w:cs="黑体"/>
                <w:sz w:val="21"/>
                <w:szCs w:val="21"/>
              </w:rPr>
            </w:pP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合</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思品平台活动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0.25-1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思想与</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品德素质</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教育平台</w:t>
            </w:r>
          </w:p>
        </w:tc>
        <w:tc>
          <w:tcPr>
            <w:tcW w:w="988" w:type="dxa"/>
            <w:vMerge w:val="restart"/>
            <w:vAlign w:val="center"/>
          </w:tcPr>
          <w:p w:rsidR="00EC0FF6" w:rsidRDefault="00EC0FF6">
            <w:pPr>
              <w:widowControl w:val="0"/>
              <w:spacing w:line="280" w:lineRule="exact"/>
              <w:jc w:val="both"/>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名家讲坛活动，学生听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次计</w:t>
            </w:r>
            <w:r>
              <w:rPr>
                <w:rFonts w:ascii="方正书宋简体" w:eastAsia="方正书宋简体" w:hAnsi="宋体" w:cs="方正书宋简体"/>
                <w:sz w:val="21"/>
                <w:szCs w:val="21"/>
              </w:rPr>
              <w:t>0.25</w:t>
            </w:r>
            <w:r>
              <w:rPr>
                <w:rFonts w:ascii="方正书宋简体" w:eastAsia="方正书宋简体" w:hAnsi="宋体" w:cs="方正书宋简体" w:hint="eastAsia"/>
                <w:sz w:val="21"/>
                <w:szCs w:val="21"/>
              </w:rPr>
              <w:t>分，主讲</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次计</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表现优秀</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textAlignment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参与组织</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组织奖励分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textAlignment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心理平台活动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0.25-1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心理素质</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教育平台</w:t>
            </w:r>
          </w:p>
        </w:tc>
        <w:tc>
          <w:tcPr>
            <w:tcW w:w="988" w:type="dxa"/>
            <w:vMerge/>
            <w:vAlign w:val="center"/>
          </w:tcPr>
          <w:p w:rsidR="00EC0FF6" w:rsidRDefault="00EC0FF6">
            <w:pPr>
              <w:widowControl w:val="0"/>
              <w:spacing w:line="280" w:lineRule="exact"/>
              <w:textAlignment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表现优秀</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textAlignment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参与组织</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组织奖励分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职业与创业平台活动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0.25-1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职业与</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创业素质</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教育平台</w:t>
            </w: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表现优秀</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参与组织</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组织奖励分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文化与艺术平台活动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0.25-1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文化与</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艺术素质</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教育平台</w:t>
            </w: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表现优秀</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参与组织</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组织奖励分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新媒体服务平台活动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0.25-1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大学生</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新媒体</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服务平台</w:t>
            </w: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表现优秀</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参与组织</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组织奖励分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val="57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中心</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活动</w:t>
            </w:r>
          </w:p>
        </w:tc>
        <w:tc>
          <w:tcPr>
            <w:tcW w:w="1135"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参与活动</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基础分</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0.25-0.5</w:t>
            </w:r>
            <w:r>
              <w:rPr>
                <w:rFonts w:ascii="方正书宋简体" w:eastAsia="方正书宋简体" w:hAnsi="宋体" w:cs="方正书宋简体" w:hint="eastAsia"/>
                <w:sz w:val="21"/>
                <w:szCs w:val="21"/>
              </w:rPr>
              <w:t>分</w:t>
            </w:r>
          </w:p>
        </w:tc>
        <w:tc>
          <w:tcPr>
            <w:tcW w:w="994" w:type="dxa"/>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大</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生</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发展中心</w:t>
            </w: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发</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展</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分</w:t>
            </w: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人</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文</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底</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蕴</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非专业性文章</w:t>
            </w:r>
          </w:p>
        </w:tc>
        <w:tc>
          <w:tcPr>
            <w:tcW w:w="1135"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国家级报纸、杂志</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大</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学</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生</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发展中心</w:t>
            </w:r>
          </w:p>
        </w:tc>
        <w:tc>
          <w:tcPr>
            <w:tcW w:w="988" w:type="dxa"/>
            <w:vMerge w:val="restart"/>
            <w:vAlign w:val="center"/>
          </w:tcPr>
          <w:p w:rsidR="00EC0FF6" w:rsidRDefault="00EC0FF6">
            <w:pPr>
              <w:widowControl w:val="0"/>
              <w:spacing w:after="0" w:line="280" w:lineRule="exact"/>
              <w:jc w:val="both"/>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认定以期刊、杂志原件为依据</w:t>
            </w: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第三作者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级</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报纸、杂志</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第三作者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市、校级</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报纸、杂志</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405"/>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405"/>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二级学院</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级刊物</w:t>
            </w:r>
          </w:p>
        </w:tc>
        <w:tc>
          <w:tcPr>
            <w:tcW w:w="1426" w:type="dxa"/>
            <w:gridSpan w:val="4"/>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tcBorders>
              <w:bottom w:val="nil"/>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tcBorders>
              <w:bottom w:val="nil"/>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tcBorders>
              <w:bottom w:val="nil"/>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vMerge/>
            <w:tcBorders>
              <w:bottom w:val="nil"/>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tcBorders>
              <w:bottom w:val="nil"/>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tcBorders>
              <w:bottom w:val="nil"/>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tcBorders>
              <w:bottom w:val="nil"/>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nil"/>
            </w:tcBorders>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
          <w:tblHeader/>
        </w:trPr>
        <w:tc>
          <w:tcPr>
            <w:tcW w:w="498" w:type="dxa"/>
            <w:tcBorders>
              <w:top w:val="nil"/>
              <w:bottom w:val="single" w:sz="8" w:space="0" w:color="000000"/>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tcBorders>
              <w:top w:val="nil"/>
              <w:bottom w:val="single" w:sz="8" w:space="0" w:color="000000"/>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tcBorders>
              <w:top w:val="nil"/>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35" w:type="dxa"/>
            <w:gridSpan w:val="4"/>
            <w:tcBorders>
              <w:top w:val="nil"/>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426" w:type="dxa"/>
            <w:gridSpan w:val="4"/>
            <w:tcBorders>
              <w:top w:val="nil"/>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p>
        </w:tc>
        <w:tc>
          <w:tcPr>
            <w:tcW w:w="1094" w:type="dxa"/>
            <w:tcBorders>
              <w:top w:val="nil"/>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p>
        </w:tc>
        <w:tc>
          <w:tcPr>
            <w:tcW w:w="994" w:type="dxa"/>
            <w:tcBorders>
              <w:top w:val="nil"/>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tcBorders>
              <w:top w:val="nil"/>
              <w:bottom w:val="single" w:sz="8" w:space="0" w:color="000000"/>
            </w:tcBorders>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12"/>
          <w:tblHeader/>
        </w:trPr>
        <w:tc>
          <w:tcPr>
            <w:tcW w:w="498" w:type="dxa"/>
            <w:vMerge w:val="restart"/>
            <w:tcBorders>
              <w:top w:val="single" w:sz="8" w:space="0" w:color="000000"/>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restart"/>
            <w:tcBorders>
              <w:top w:val="single" w:sz="8" w:space="0" w:color="000000"/>
            </w:tcBorders>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restart"/>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人文活动（书画、征文、朗诵、辩论等人文素养类活动）</w:t>
            </w:r>
          </w:p>
        </w:tc>
        <w:tc>
          <w:tcPr>
            <w:tcW w:w="897" w:type="dxa"/>
            <w:gridSpan w:val="2"/>
            <w:vMerge w:val="restart"/>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全国或</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国际比赛</w:t>
            </w:r>
          </w:p>
        </w:tc>
        <w:tc>
          <w:tcPr>
            <w:tcW w:w="516" w:type="dxa"/>
            <w:gridSpan w:val="4"/>
            <w:vMerge w:val="restart"/>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148" w:type="dxa"/>
            <w:gridSpan w:val="2"/>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restart"/>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举办或</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推荐单位</w:t>
            </w:r>
          </w:p>
        </w:tc>
        <w:tc>
          <w:tcPr>
            <w:tcW w:w="988" w:type="dxa"/>
            <w:vMerge w:val="restart"/>
            <w:tcBorders>
              <w:top w:val="single" w:sz="8" w:space="0" w:color="000000"/>
            </w:tcBorders>
          </w:tcPr>
          <w:p w:rsidR="00EC0FF6" w:rsidRDefault="00EC0FF6">
            <w:pPr>
              <w:widowControl w:val="0"/>
              <w:spacing w:after="0"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、个人项目其它奖项计</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分。</w:t>
            </w:r>
          </w:p>
          <w:p w:rsidR="00EC0FF6" w:rsidRDefault="00EC0FF6">
            <w:pPr>
              <w:widowControl w:val="0"/>
              <w:spacing w:after="0"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、集体项目其它奖项</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p w:rsidR="00EC0FF6" w:rsidRDefault="00EC0FF6">
            <w:pPr>
              <w:widowControl w:val="0"/>
              <w:spacing w:after="0"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、集体项目需为</w:t>
            </w: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人以上。</w:t>
            </w:r>
          </w:p>
          <w:p w:rsidR="00EC0FF6" w:rsidRDefault="00EC0FF6">
            <w:pPr>
              <w:widowControl w:val="0"/>
              <w:spacing w:after="0"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项活动同时获多个奖项，只取最高学分，不重复记学分。</w:t>
            </w:r>
          </w:p>
          <w:p w:rsidR="00EC0FF6" w:rsidRDefault="00EC0FF6">
            <w:pPr>
              <w:widowControl w:val="0"/>
              <w:spacing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、每次人文素养活动中，个人获得的最高创新学分为</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分，累计超过</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分，按</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分计。</w:t>
            </w: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省级比赛</w:t>
            </w:r>
          </w:p>
        </w:tc>
        <w:tc>
          <w:tcPr>
            <w:tcW w:w="516"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校级比赛</w:t>
            </w:r>
          </w:p>
        </w:tc>
        <w:tc>
          <w:tcPr>
            <w:tcW w:w="516"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504" w:type="dxa"/>
            <w:vMerge/>
            <w:vAlign w:val="center"/>
          </w:tcPr>
          <w:p w:rsidR="00EC0FF6" w:rsidRDefault="00EC0FF6">
            <w:pPr>
              <w:widowControl w:val="0"/>
              <w:spacing w:after="0" w:line="280" w:lineRule="exact"/>
              <w:jc w:val="center"/>
              <w:rPr>
                <w:rFonts w:ascii="黑体" w:eastAsia="黑体" w:hAnsi="宋体" w:cs="Times New Roman"/>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516"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48"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发</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展</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分</w:t>
            </w: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科</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精</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神</w:t>
            </w:r>
          </w:p>
        </w:tc>
        <w:tc>
          <w:tcPr>
            <w:tcW w:w="732" w:type="dxa"/>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科技</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成果</w:t>
            </w:r>
          </w:p>
        </w:tc>
        <w:tc>
          <w:tcPr>
            <w:tcW w:w="897" w:type="dxa"/>
            <w:gridSpan w:val="2"/>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省部级</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以上科学</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成果奖</w:t>
            </w: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主持</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科技处</w:t>
            </w:r>
          </w:p>
        </w:tc>
        <w:tc>
          <w:tcPr>
            <w:tcW w:w="988" w:type="dxa"/>
            <w:vMerge w:val="restart"/>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参与者（前</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名）</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论文发表及学术交流</w:t>
            </w:r>
          </w:p>
        </w:tc>
        <w:tc>
          <w:tcPr>
            <w:tcW w:w="897" w:type="dxa"/>
            <w:gridSpan w:val="2"/>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核心期刊</w:t>
            </w: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第三作者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普通期刊</w:t>
            </w: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第一作者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第二作者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第三作者</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527"/>
          <w:tblHeader/>
        </w:trPr>
        <w:tc>
          <w:tcPr>
            <w:tcW w:w="498"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tcBorders>
              <w:bottom w:val="single" w:sz="8" w:space="0" w:color="000000"/>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tcBorders>
              <w:bottom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术</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报告会</w:t>
            </w:r>
          </w:p>
        </w:tc>
        <w:tc>
          <w:tcPr>
            <w:tcW w:w="1664" w:type="dxa"/>
            <w:gridSpan w:val="6"/>
            <w:tcBorders>
              <w:bottom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参加者</w:t>
            </w:r>
          </w:p>
        </w:tc>
        <w:tc>
          <w:tcPr>
            <w:tcW w:w="1094" w:type="dxa"/>
            <w:tcBorders>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0.2</w:t>
            </w:r>
            <w:r>
              <w:rPr>
                <w:rFonts w:ascii="方正书宋简体" w:eastAsia="方正书宋简体" w:hAnsi="宋体" w:cs="方正书宋简体" w:hint="eastAsia"/>
                <w:sz w:val="21"/>
                <w:szCs w:val="21"/>
              </w:rPr>
              <w:t>分</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次</w:t>
            </w:r>
          </w:p>
        </w:tc>
        <w:tc>
          <w:tcPr>
            <w:tcW w:w="994" w:type="dxa"/>
            <w:tcBorders>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院</w:t>
            </w: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57"/>
          <w:tblHeader/>
        </w:trPr>
        <w:tc>
          <w:tcPr>
            <w:tcW w:w="498" w:type="dxa"/>
            <w:tcBorders>
              <w:top w:val="single" w:sz="8" w:space="0" w:color="000000"/>
              <w:left w:val="nil"/>
              <w:right w:val="nil"/>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tcBorders>
              <w:top w:val="single" w:sz="8" w:space="0" w:color="000000"/>
              <w:left w:val="nil"/>
              <w:right w:val="nil"/>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p>
        </w:tc>
        <w:tc>
          <w:tcPr>
            <w:tcW w:w="1664" w:type="dxa"/>
            <w:gridSpan w:val="6"/>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p>
        </w:tc>
        <w:tc>
          <w:tcPr>
            <w:tcW w:w="1094"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p>
        </w:tc>
        <w:tc>
          <w:tcPr>
            <w:tcW w:w="994"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p>
        </w:tc>
        <w:tc>
          <w:tcPr>
            <w:tcW w:w="988"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restart"/>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restart"/>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tcBorders>
              <w:top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课题</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研究</w:t>
            </w:r>
          </w:p>
        </w:tc>
        <w:tc>
          <w:tcPr>
            <w:tcW w:w="897" w:type="dxa"/>
            <w:gridSpan w:val="2"/>
            <w:vMerge w:val="restart"/>
            <w:tcBorders>
              <w:top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省级课题</w:t>
            </w:r>
          </w:p>
        </w:tc>
        <w:tc>
          <w:tcPr>
            <w:tcW w:w="1664" w:type="dxa"/>
            <w:gridSpan w:val="6"/>
            <w:tcBorders>
              <w:top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restart"/>
            <w:tcBorders>
              <w:top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科技处</w:t>
            </w:r>
          </w:p>
        </w:tc>
        <w:tc>
          <w:tcPr>
            <w:tcW w:w="988" w:type="dxa"/>
            <w:vMerge w:val="restart"/>
            <w:tcBorders>
              <w:top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校级课题</w:t>
            </w: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897" w:type="dxa"/>
            <w:gridSpan w:val="2"/>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664" w:type="dxa"/>
            <w:gridSpan w:val="6"/>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2561" w:type="dxa"/>
            <w:gridSpan w:val="8"/>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参与老师课题研究</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次</w:t>
            </w:r>
          </w:p>
        </w:tc>
        <w:tc>
          <w:tcPr>
            <w:tcW w:w="994"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各学院</w:t>
            </w:r>
          </w:p>
        </w:tc>
        <w:tc>
          <w:tcPr>
            <w:tcW w:w="988" w:type="dxa"/>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专利</w:t>
            </w: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发明专利</w:t>
            </w: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8</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科技处</w:t>
            </w:r>
          </w:p>
        </w:tc>
        <w:tc>
          <w:tcPr>
            <w:tcW w:w="988" w:type="dxa"/>
            <w:vMerge w:val="restart"/>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实用新型</w:t>
            </w: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外观设计</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专</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利</w:t>
            </w: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8</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Style w:val="font41"/>
                <w:rFonts w:ascii="方正书宋简体" w:eastAsia="方正书宋简体" w:cs="方正书宋简体" w:hint="eastAsia"/>
                <w:color w:val="auto"/>
                <w:sz w:val="21"/>
                <w:szCs w:val="21"/>
              </w:rPr>
              <w:t>计算机（软件）著作权</w:t>
            </w: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排名第一</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8</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排名第二</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5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排名第三</w:t>
            </w:r>
          </w:p>
        </w:tc>
        <w:tc>
          <w:tcPr>
            <w:tcW w:w="1094" w:type="dxa"/>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restart"/>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restart"/>
            <w:vAlign w:val="center"/>
          </w:tcPr>
          <w:p w:rsidR="00EC0FF6" w:rsidRDefault="00EC0FF6">
            <w:pPr>
              <w:widowControl w:val="0"/>
              <w:spacing w:after="0" w:line="280" w:lineRule="exact"/>
              <w:jc w:val="center"/>
              <w:textAlignment w:val="center"/>
              <w:rPr>
                <w:rFonts w:ascii="黑体" w:eastAsia="黑体" w:hAnsi="黑体" w:cs="方正书宋简体"/>
                <w:bCs/>
                <w:sz w:val="21"/>
                <w:szCs w:val="21"/>
              </w:rPr>
            </w:pPr>
            <w:r>
              <w:rPr>
                <w:rFonts w:ascii="黑体" w:eastAsia="黑体" w:hAnsi="黑体" w:cs="方正书宋简体" w:hint="eastAsia"/>
                <w:bCs/>
                <w:sz w:val="21"/>
                <w:szCs w:val="21"/>
              </w:rPr>
              <w:t>学</w:t>
            </w:r>
          </w:p>
          <w:p w:rsidR="00EC0FF6" w:rsidRDefault="00EC0FF6">
            <w:pPr>
              <w:widowControl w:val="0"/>
              <w:spacing w:after="0" w:line="280" w:lineRule="exact"/>
              <w:jc w:val="center"/>
              <w:textAlignment w:val="center"/>
              <w:rPr>
                <w:rFonts w:ascii="黑体" w:eastAsia="黑体" w:hAnsi="黑体" w:cs="方正书宋简体"/>
                <w:bCs/>
                <w:sz w:val="21"/>
                <w:szCs w:val="21"/>
              </w:rPr>
            </w:pPr>
            <w:r>
              <w:rPr>
                <w:rFonts w:ascii="黑体" w:eastAsia="黑体" w:hAnsi="黑体" w:cs="方正书宋简体" w:hint="eastAsia"/>
                <w:bCs/>
                <w:sz w:val="21"/>
                <w:szCs w:val="21"/>
              </w:rPr>
              <w:t>习</w:t>
            </w:r>
          </w:p>
          <w:p w:rsidR="00EC0FF6" w:rsidRDefault="00EC0FF6">
            <w:pPr>
              <w:widowControl w:val="0"/>
              <w:spacing w:after="0" w:line="280" w:lineRule="exact"/>
              <w:jc w:val="center"/>
              <w:textAlignment w:val="center"/>
              <w:rPr>
                <w:rFonts w:ascii="黑体" w:eastAsia="黑体" w:hAnsi="黑体" w:cs="方正书宋简体"/>
                <w:bCs/>
                <w:sz w:val="21"/>
                <w:szCs w:val="21"/>
              </w:rPr>
            </w:pPr>
            <w:r>
              <w:rPr>
                <w:rFonts w:ascii="黑体" w:eastAsia="黑体" w:hAnsi="黑体" w:cs="方正书宋简体" w:hint="eastAsia"/>
                <w:bCs/>
                <w:sz w:val="21"/>
                <w:szCs w:val="21"/>
              </w:rPr>
              <w:t>发</w:t>
            </w:r>
          </w:p>
          <w:p w:rsidR="00EC0FF6" w:rsidRDefault="00EC0FF6">
            <w:pPr>
              <w:widowControl w:val="0"/>
              <w:spacing w:after="0" w:line="280" w:lineRule="exact"/>
              <w:jc w:val="center"/>
              <w:textAlignment w:val="center"/>
              <w:rPr>
                <w:rFonts w:ascii="方正书宋简体" w:eastAsia="方正书宋简体" w:hAnsi="宋体" w:cs="Times New Roman"/>
                <w:b/>
                <w:bCs/>
                <w:sz w:val="21"/>
                <w:szCs w:val="21"/>
              </w:rPr>
            </w:pPr>
            <w:r>
              <w:rPr>
                <w:rFonts w:ascii="黑体" w:eastAsia="黑体" w:hAnsi="黑体" w:cs="方正书宋简体" w:hint="eastAsia"/>
                <w:bCs/>
                <w:sz w:val="21"/>
                <w:szCs w:val="21"/>
              </w:rPr>
              <w:t>展</w:t>
            </w:r>
          </w:p>
        </w:tc>
        <w:tc>
          <w:tcPr>
            <w:tcW w:w="732" w:type="dxa"/>
            <w:vMerge w:val="restart"/>
            <w:vAlign w:val="center"/>
          </w:tcPr>
          <w:p w:rsidR="00EC0FF6" w:rsidRDefault="00EC0FF6">
            <w:pPr>
              <w:widowControl w:val="0"/>
              <w:spacing w:after="0" w:line="240" w:lineRule="exact"/>
              <w:jc w:val="center"/>
              <w:textAlignment w:val="center"/>
              <w:rPr>
                <w:rFonts w:ascii="黑体" w:eastAsia="黑体" w:hAnsi="黑体" w:cs="方正书宋简体"/>
                <w:sz w:val="21"/>
                <w:szCs w:val="21"/>
              </w:rPr>
            </w:pPr>
            <w:r>
              <w:rPr>
                <w:rFonts w:ascii="黑体" w:eastAsia="黑体" w:hAnsi="黑体" w:cs="方正书宋简体" w:hint="eastAsia"/>
                <w:sz w:val="21"/>
                <w:szCs w:val="21"/>
              </w:rPr>
              <w:t>学</w:t>
            </w:r>
          </w:p>
          <w:p w:rsidR="00EC0FF6" w:rsidRDefault="00EC0FF6">
            <w:pPr>
              <w:widowControl w:val="0"/>
              <w:spacing w:after="0" w:line="240" w:lineRule="exact"/>
              <w:jc w:val="center"/>
              <w:textAlignment w:val="center"/>
              <w:rPr>
                <w:rFonts w:ascii="黑体" w:eastAsia="黑体" w:hAnsi="黑体" w:cs="Times New Roman"/>
                <w:sz w:val="21"/>
                <w:szCs w:val="21"/>
              </w:rPr>
            </w:pPr>
            <w:r>
              <w:rPr>
                <w:rFonts w:ascii="黑体" w:eastAsia="黑体" w:hAnsi="黑体" w:cs="方正书宋简体" w:hint="eastAsia"/>
                <w:sz w:val="21"/>
                <w:szCs w:val="21"/>
              </w:rPr>
              <w:t>科</w:t>
            </w:r>
          </w:p>
          <w:p w:rsidR="00EC0FF6" w:rsidRDefault="00EC0FF6">
            <w:pPr>
              <w:widowControl w:val="0"/>
              <w:spacing w:after="0" w:line="240" w:lineRule="exact"/>
              <w:jc w:val="center"/>
              <w:textAlignment w:val="center"/>
              <w:rPr>
                <w:rFonts w:ascii="黑体" w:eastAsia="黑体" w:hAnsi="黑体" w:cs="方正书宋简体"/>
                <w:sz w:val="21"/>
                <w:szCs w:val="21"/>
              </w:rPr>
            </w:pPr>
            <w:r>
              <w:rPr>
                <w:rFonts w:ascii="黑体" w:eastAsia="黑体" w:hAnsi="黑体" w:cs="方正书宋简体" w:hint="eastAsia"/>
                <w:sz w:val="21"/>
                <w:szCs w:val="21"/>
              </w:rPr>
              <w:t>竞</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黑体" w:eastAsia="黑体" w:hAnsi="黑体" w:cs="方正书宋简体" w:hint="eastAsia"/>
                <w:sz w:val="21"/>
                <w:szCs w:val="21"/>
              </w:rPr>
              <w:t>赛</w:t>
            </w: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全国或</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国际学科竞</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赛</w:t>
            </w: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特等奖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教务处</w:t>
            </w:r>
          </w:p>
        </w:tc>
        <w:tc>
          <w:tcPr>
            <w:tcW w:w="988" w:type="dxa"/>
            <w:vMerge w:val="restart"/>
          </w:tcPr>
          <w:p w:rsidR="00EC0FF6" w:rsidRDefault="00EC0FF6">
            <w:pPr>
              <w:widowControl w:val="0"/>
              <w:spacing w:after="0" w:line="240" w:lineRule="exact"/>
              <w:jc w:val="both"/>
              <w:textAlignment w:val="top"/>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、未设置特等奖时，分别按括号内学分计。</w:t>
            </w:r>
          </w:p>
          <w:p w:rsidR="00EC0FF6" w:rsidRDefault="00EC0FF6">
            <w:pPr>
              <w:widowControl w:val="0"/>
              <w:spacing w:after="0" w:line="24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、未获奖的参赛者均可计</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学分。</w:t>
            </w:r>
          </w:p>
          <w:p w:rsidR="00EC0FF6" w:rsidRDefault="00EC0FF6">
            <w:pPr>
              <w:widowControl w:val="0"/>
              <w:spacing w:line="28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、同类竞赛只取最高学分，不重复记学分。</w:t>
            </w: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省级学科</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竞</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赛</w:t>
            </w: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特等奖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市级学科</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竞</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赛</w:t>
            </w: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特等奖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2.5</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2.5</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1.5</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校级学科</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竞</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赛</w:t>
            </w: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312"/>
          <w:tblHeader/>
        </w:trPr>
        <w:tc>
          <w:tcPr>
            <w:tcW w:w="498"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tcBorders>
              <w:bottom w:val="single" w:sz="8" w:space="0" w:color="000000"/>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vMerge/>
            <w:tcBorders>
              <w:bottom w:val="single" w:sz="8" w:space="0" w:color="000000"/>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tcBorders>
              <w:bottom w:val="single" w:sz="8" w:space="0" w:color="000000"/>
            </w:tcBorders>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tcBorders>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155"/>
          <w:tblHeader/>
        </w:trPr>
        <w:tc>
          <w:tcPr>
            <w:tcW w:w="498"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008" w:type="dxa"/>
            <w:gridSpan w:val="3"/>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1527" w:type="dxa"/>
            <w:gridSpan w:val="4"/>
            <w:tcBorders>
              <w:top w:val="single" w:sz="8" w:space="0" w:color="000000"/>
              <w:left w:val="nil"/>
              <w:bottom w:val="single" w:sz="8" w:space="0" w:color="000000"/>
              <w:right w:val="nil"/>
            </w:tcBorders>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p>
        </w:tc>
        <w:tc>
          <w:tcPr>
            <w:tcW w:w="1120" w:type="dxa"/>
            <w:gridSpan w:val="2"/>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p>
        </w:tc>
        <w:tc>
          <w:tcPr>
            <w:tcW w:w="994"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tcBorders>
              <w:top w:val="single" w:sz="8" w:space="0" w:color="000000"/>
              <w:left w:val="nil"/>
              <w:bottom w:val="single" w:sz="8" w:space="0" w:color="000000"/>
              <w:right w:val="nil"/>
            </w:tcBorders>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restart"/>
            <w:tcBorders>
              <w:top w:val="single" w:sz="8" w:space="0" w:color="000000"/>
            </w:tcBorders>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restart"/>
            <w:tcBorders>
              <w:top w:val="single" w:sz="8" w:space="0" w:color="000000"/>
            </w:tcBorders>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tcBorders>
              <w:top w:val="single" w:sz="8" w:space="0" w:color="000000"/>
            </w:tcBorders>
            <w:vAlign w:val="center"/>
          </w:tcPr>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等</w:t>
            </w:r>
          </w:p>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级</w:t>
            </w:r>
          </w:p>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考</w:t>
            </w:r>
          </w:p>
          <w:p w:rsidR="00EC0FF6" w:rsidRPr="003F5933" w:rsidRDefault="00EC0FF6">
            <w:pPr>
              <w:widowControl w:val="0"/>
              <w:spacing w:after="0" w:line="24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试</w:t>
            </w:r>
          </w:p>
        </w:tc>
        <w:tc>
          <w:tcPr>
            <w:tcW w:w="2535" w:type="dxa"/>
            <w:gridSpan w:val="7"/>
            <w:tcBorders>
              <w:top w:val="single" w:sz="8" w:space="0" w:color="000000"/>
            </w:tcBorders>
            <w:vAlign w:val="center"/>
          </w:tcPr>
          <w:p w:rsidR="00EC0FF6" w:rsidRPr="003F5933" w:rsidRDefault="00EC0FF6">
            <w:pPr>
              <w:widowControl w:val="0"/>
              <w:spacing w:after="0" w:line="240" w:lineRule="exact"/>
              <w:jc w:val="center"/>
              <w:textAlignment w:val="center"/>
              <w:rPr>
                <w:rFonts w:ascii="方正书宋简体" w:eastAsia="方正书宋简体" w:hAnsi="宋体" w:cs="Times New Roman"/>
                <w:spacing w:val="-8"/>
                <w:w w:val="90"/>
                <w:sz w:val="21"/>
                <w:szCs w:val="21"/>
              </w:rPr>
            </w:pPr>
            <w:r w:rsidRPr="003F5933">
              <w:rPr>
                <w:rFonts w:ascii="方正书宋简体" w:eastAsia="方正书宋简体" w:hAnsi="宋体" w:cs="方正书宋简体" w:hint="eastAsia"/>
                <w:w w:val="90"/>
                <w:sz w:val="21"/>
                <w:szCs w:val="21"/>
              </w:rPr>
              <w:t>全国外语四级考试成绩合格者</w:t>
            </w:r>
          </w:p>
        </w:tc>
        <w:tc>
          <w:tcPr>
            <w:tcW w:w="1120" w:type="dxa"/>
            <w:gridSpan w:val="2"/>
            <w:tcBorders>
              <w:top w:val="single" w:sz="8" w:space="0" w:color="000000"/>
            </w:tcBorders>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sz w:val="21"/>
                <w:szCs w:val="21"/>
              </w:rPr>
              <w:t>1</w:t>
            </w:r>
          </w:p>
        </w:tc>
        <w:tc>
          <w:tcPr>
            <w:tcW w:w="994" w:type="dxa"/>
            <w:vMerge w:val="restart"/>
            <w:tcBorders>
              <w:top w:val="single" w:sz="8" w:space="0" w:color="000000"/>
            </w:tcBorders>
            <w:vAlign w:val="center"/>
          </w:tcPr>
          <w:p w:rsidR="00EC0FF6" w:rsidRPr="003F5933" w:rsidRDefault="00EC0FF6">
            <w:pPr>
              <w:widowControl w:val="0"/>
              <w:spacing w:after="0" w:line="28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大学生发展中心</w:t>
            </w:r>
          </w:p>
        </w:tc>
        <w:tc>
          <w:tcPr>
            <w:tcW w:w="988" w:type="dxa"/>
            <w:vMerge w:val="restart"/>
            <w:tcBorders>
              <w:top w:val="single" w:sz="8" w:space="0" w:color="000000"/>
            </w:tcBorders>
            <w:vAlign w:val="center"/>
          </w:tcPr>
          <w:p w:rsidR="00EC0FF6" w:rsidRPr="003F5933" w:rsidRDefault="00EC0FF6">
            <w:pPr>
              <w:widowControl w:val="0"/>
              <w:spacing w:after="0" w:line="280" w:lineRule="exact"/>
              <w:jc w:val="both"/>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按证书原件认证</w:t>
            </w:r>
          </w:p>
        </w:tc>
      </w:tr>
      <w:tr w:rsidR="00EC0FF6">
        <w:trPr>
          <w:trHeight w:hRule="exact" w:val="284"/>
          <w:tblHeader/>
        </w:trPr>
        <w:tc>
          <w:tcPr>
            <w:tcW w:w="498"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Pr="003F5933" w:rsidRDefault="00EC0FF6">
            <w:pPr>
              <w:widowControl w:val="0"/>
              <w:spacing w:after="0" w:line="240" w:lineRule="exact"/>
              <w:jc w:val="center"/>
              <w:rPr>
                <w:rFonts w:ascii="方正书宋简体" w:eastAsia="方正书宋简体" w:hAnsi="宋体" w:cs="Times New Roman"/>
                <w:sz w:val="21"/>
                <w:szCs w:val="21"/>
              </w:rPr>
            </w:pPr>
          </w:p>
        </w:tc>
        <w:tc>
          <w:tcPr>
            <w:tcW w:w="2535" w:type="dxa"/>
            <w:gridSpan w:val="7"/>
            <w:vAlign w:val="center"/>
          </w:tcPr>
          <w:p w:rsidR="00EC0FF6" w:rsidRPr="003F5933" w:rsidRDefault="00EC0FF6">
            <w:pPr>
              <w:widowControl w:val="0"/>
              <w:spacing w:after="0" w:line="24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全</w:t>
            </w:r>
            <w:r w:rsidRPr="003F5933">
              <w:rPr>
                <w:rFonts w:ascii="方正书宋简体" w:eastAsia="方正书宋简体" w:hAnsi="宋体" w:cs="方正书宋简体" w:hint="eastAsia"/>
                <w:w w:val="90"/>
                <w:sz w:val="21"/>
                <w:szCs w:val="21"/>
              </w:rPr>
              <w:t>国外语六级考试成绩合格者</w:t>
            </w:r>
          </w:p>
        </w:tc>
        <w:tc>
          <w:tcPr>
            <w:tcW w:w="1120" w:type="dxa"/>
            <w:gridSpan w:val="2"/>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sz w:val="21"/>
                <w:szCs w:val="21"/>
              </w:rPr>
              <w:t>1.5</w:t>
            </w:r>
          </w:p>
        </w:tc>
        <w:tc>
          <w:tcPr>
            <w:tcW w:w="99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Pr="003F5933"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Pr="003F5933" w:rsidRDefault="00EC0FF6">
            <w:pPr>
              <w:widowControl w:val="0"/>
              <w:spacing w:after="0" w:line="240" w:lineRule="exact"/>
              <w:jc w:val="center"/>
              <w:rPr>
                <w:rFonts w:ascii="方正书宋简体" w:eastAsia="方正书宋简体" w:hAnsi="宋体" w:cs="Times New Roman"/>
                <w:sz w:val="21"/>
                <w:szCs w:val="21"/>
              </w:rPr>
            </w:pPr>
          </w:p>
        </w:tc>
        <w:tc>
          <w:tcPr>
            <w:tcW w:w="2535" w:type="dxa"/>
            <w:gridSpan w:val="7"/>
            <w:vAlign w:val="center"/>
          </w:tcPr>
          <w:p w:rsidR="00EC0FF6" w:rsidRPr="003F5933" w:rsidRDefault="00EC0FF6">
            <w:pPr>
              <w:widowControl w:val="0"/>
              <w:spacing w:after="0" w:line="24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全国外语口语成绩合格者</w:t>
            </w:r>
          </w:p>
        </w:tc>
        <w:tc>
          <w:tcPr>
            <w:tcW w:w="1120" w:type="dxa"/>
            <w:gridSpan w:val="2"/>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sz w:val="21"/>
                <w:szCs w:val="21"/>
              </w:rPr>
              <w:t>2</w:t>
            </w:r>
          </w:p>
        </w:tc>
        <w:tc>
          <w:tcPr>
            <w:tcW w:w="99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Pr="003F5933"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val="447"/>
          <w:tblHeader/>
        </w:trPr>
        <w:tc>
          <w:tcPr>
            <w:tcW w:w="498"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Pr="003F5933" w:rsidRDefault="00EC0FF6">
            <w:pPr>
              <w:widowControl w:val="0"/>
              <w:spacing w:after="0" w:line="240" w:lineRule="exact"/>
              <w:jc w:val="center"/>
              <w:rPr>
                <w:rFonts w:ascii="方正书宋简体" w:eastAsia="方正书宋简体" w:hAnsi="宋体" w:cs="Times New Roman"/>
                <w:sz w:val="21"/>
                <w:szCs w:val="21"/>
              </w:rPr>
            </w:pPr>
          </w:p>
        </w:tc>
        <w:tc>
          <w:tcPr>
            <w:tcW w:w="2535" w:type="dxa"/>
            <w:gridSpan w:val="7"/>
            <w:vAlign w:val="center"/>
          </w:tcPr>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全国计算机等级考试</w:t>
            </w:r>
          </w:p>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获二、三级证书</w:t>
            </w:r>
          </w:p>
        </w:tc>
        <w:tc>
          <w:tcPr>
            <w:tcW w:w="1120" w:type="dxa"/>
            <w:gridSpan w:val="2"/>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sz w:val="21"/>
                <w:szCs w:val="21"/>
              </w:rPr>
              <w:t>1</w:t>
            </w:r>
          </w:p>
        </w:tc>
        <w:tc>
          <w:tcPr>
            <w:tcW w:w="99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Pr="003F5933"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val="489"/>
          <w:tblHeader/>
        </w:trPr>
        <w:tc>
          <w:tcPr>
            <w:tcW w:w="498"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Pr="003F5933" w:rsidRDefault="00EC0FF6">
            <w:pPr>
              <w:widowControl w:val="0"/>
              <w:spacing w:after="0" w:line="240" w:lineRule="exact"/>
              <w:jc w:val="center"/>
              <w:rPr>
                <w:rFonts w:ascii="方正书宋简体" w:eastAsia="方正书宋简体" w:hAnsi="宋体" w:cs="Times New Roman"/>
                <w:sz w:val="21"/>
                <w:szCs w:val="21"/>
              </w:rPr>
            </w:pPr>
          </w:p>
        </w:tc>
        <w:tc>
          <w:tcPr>
            <w:tcW w:w="3655" w:type="dxa"/>
            <w:gridSpan w:val="9"/>
            <w:vAlign w:val="center"/>
          </w:tcPr>
          <w:p w:rsidR="00EC0FF6" w:rsidRPr="003F5933" w:rsidRDefault="00EC0FF6">
            <w:pPr>
              <w:widowControl w:val="0"/>
              <w:spacing w:after="0" w:line="240" w:lineRule="exact"/>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未列入的其余各校级以上奖项，参照本细则中相关奖项等级给与相应学分</w:t>
            </w:r>
          </w:p>
        </w:tc>
        <w:tc>
          <w:tcPr>
            <w:tcW w:w="99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Pr="003F5933"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1022"/>
          <w:tblHeader/>
        </w:trPr>
        <w:tc>
          <w:tcPr>
            <w:tcW w:w="498"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Pr="003F5933"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Align w:val="center"/>
          </w:tcPr>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资</w:t>
            </w:r>
          </w:p>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格</w:t>
            </w:r>
          </w:p>
          <w:p w:rsidR="00EC0FF6" w:rsidRPr="003F5933" w:rsidRDefault="00EC0FF6">
            <w:pPr>
              <w:widowControl w:val="0"/>
              <w:spacing w:after="0" w:line="24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认</w:t>
            </w:r>
          </w:p>
          <w:p w:rsidR="00EC0FF6" w:rsidRPr="003F5933" w:rsidRDefault="00EC0FF6">
            <w:pPr>
              <w:widowControl w:val="0"/>
              <w:spacing w:after="0" w:line="24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证</w:t>
            </w:r>
          </w:p>
        </w:tc>
        <w:tc>
          <w:tcPr>
            <w:tcW w:w="2535" w:type="dxa"/>
            <w:gridSpan w:val="7"/>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hint="eastAsia"/>
                <w:sz w:val="21"/>
                <w:szCs w:val="21"/>
              </w:rPr>
              <w:t>与专业发展相关的资格证</w:t>
            </w:r>
          </w:p>
        </w:tc>
        <w:tc>
          <w:tcPr>
            <w:tcW w:w="1120" w:type="dxa"/>
            <w:gridSpan w:val="2"/>
            <w:vAlign w:val="center"/>
          </w:tcPr>
          <w:p w:rsidR="00EC0FF6" w:rsidRPr="003F5933" w:rsidRDefault="00EC0FF6">
            <w:pPr>
              <w:widowControl w:val="0"/>
              <w:spacing w:after="0" w:line="280" w:lineRule="exact"/>
              <w:jc w:val="center"/>
              <w:textAlignment w:val="center"/>
              <w:rPr>
                <w:rFonts w:ascii="方正书宋简体" w:eastAsia="方正书宋简体" w:hAnsi="宋体" w:cs="方正书宋简体"/>
                <w:sz w:val="21"/>
                <w:szCs w:val="21"/>
              </w:rPr>
            </w:pPr>
            <w:r w:rsidRPr="003F5933">
              <w:rPr>
                <w:rFonts w:ascii="方正书宋简体" w:eastAsia="方正书宋简体" w:hAnsi="宋体" w:cs="方正书宋简体"/>
                <w:sz w:val="21"/>
                <w:szCs w:val="21"/>
              </w:rPr>
              <w:t>1</w:t>
            </w:r>
          </w:p>
        </w:tc>
        <w:tc>
          <w:tcPr>
            <w:tcW w:w="994" w:type="dxa"/>
            <w:vAlign w:val="center"/>
          </w:tcPr>
          <w:p w:rsidR="00EC0FF6" w:rsidRPr="003F5933" w:rsidRDefault="00EC0FF6">
            <w:pPr>
              <w:widowControl w:val="0"/>
              <w:spacing w:after="0" w:line="28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大学生</w:t>
            </w:r>
          </w:p>
          <w:p w:rsidR="00EC0FF6" w:rsidRPr="003F5933" w:rsidRDefault="00EC0FF6">
            <w:pPr>
              <w:widowControl w:val="0"/>
              <w:spacing w:after="0" w:line="280" w:lineRule="exact"/>
              <w:jc w:val="center"/>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发展中心</w:t>
            </w:r>
          </w:p>
        </w:tc>
        <w:tc>
          <w:tcPr>
            <w:tcW w:w="988" w:type="dxa"/>
            <w:vAlign w:val="center"/>
          </w:tcPr>
          <w:p w:rsidR="00EC0FF6" w:rsidRPr="003F5933" w:rsidRDefault="00EC0FF6">
            <w:pPr>
              <w:widowControl w:val="0"/>
              <w:spacing w:after="0" w:line="280" w:lineRule="exact"/>
              <w:jc w:val="both"/>
              <w:textAlignment w:val="center"/>
              <w:rPr>
                <w:rFonts w:ascii="方正书宋简体" w:eastAsia="方正书宋简体" w:hAnsi="宋体" w:cs="Times New Roman"/>
                <w:sz w:val="21"/>
                <w:szCs w:val="21"/>
              </w:rPr>
            </w:pPr>
            <w:r w:rsidRPr="003F5933">
              <w:rPr>
                <w:rFonts w:ascii="方正书宋简体" w:eastAsia="方正书宋简体" w:hAnsi="宋体" w:cs="方正书宋简体" w:hint="eastAsia"/>
                <w:sz w:val="21"/>
                <w:szCs w:val="21"/>
              </w:rPr>
              <w:t>按证书原件认证</w:t>
            </w:r>
          </w:p>
        </w:tc>
      </w:tr>
      <w:tr w:rsidR="00EC0FF6">
        <w:trPr>
          <w:trHeight w:hRule="exact" w:val="51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学</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习</w:t>
            </w:r>
          </w:p>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经</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历</w:t>
            </w:r>
          </w:p>
        </w:tc>
        <w:tc>
          <w:tcPr>
            <w:tcW w:w="771" w:type="dxa"/>
            <w:vAlign w:val="center"/>
          </w:tcPr>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交换</w:t>
            </w:r>
          </w:p>
          <w:p w:rsidR="00EC0FF6" w:rsidRDefault="00EC0FF6">
            <w:pPr>
              <w:widowControl w:val="0"/>
              <w:spacing w:after="0" w:line="22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学习</w:t>
            </w:r>
          </w:p>
        </w:tc>
        <w:tc>
          <w:tcPr>
            <w:tcW w:w="1764" w:type="dxa"/>
            <w:gridSpan w:val="6"/>
            <w:vAlign w:val="center"/>
          </w:tcPr>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校级以上交换</w:t>
            </w:r>
          </w:p>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学习经历</w:t>
            </w:r>
          </w:p>
        </w:tc>
        <w:tc>
          <w:tcPr>
            <w:tcW w:w="1120"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组办</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单位</w:t>
            </w:r>
          </w:p>
        </w:tc>
        <w:tc>
          <w:tcPr>
            <w:tcW w:w="988" w:type="dxa"/>
            <w:vMerge w:val="restart"/>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51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771" w:type="dxa"/>
            <w:vMerge w:val="restart"/>
            <w:vAlign w:val="center"/>
          </w:tcPr>
          <w:p w:rsidR="00EC0FF6" w:rsidRDefault="00EC0FF6">
            <w:pPr>
              <w:widowControl w:val="0"/>
              <w:spacing w:after="0" w:line="20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短期</w:t>
            </w:r>
          </w:p>
          <w:p w:rsidR="00EC0FF6" w:rsidRDefault="00EC0FF6">
            <w:pPr>
              <w:widowControl w:val="0"/>
              <w:spacing w:after="0" w:line="20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培训</w:t>
            </w:r>
          </w:p>
        </w:tc>
        <w:tc>
          <w:tcPr>
            <w:tcW w:w="1764" w:type="dxa"/>
            <w:gridSpan w:val="6"/>
            <w:vAlign w:val="center"/>
          </w:tcPr>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校、市级短期</w:t>
            </w:r>
          </w:p>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培训经历</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51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4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00" w:lineRule="exact"/>
              <w:jc w:val="center"/>
              <w:rPr>
                <w:rFonts w:ascii="方正书宋简体" w:eastAsia="方正书宋简体" w:hAnsi="宋体" w:cs="Times New Roman"/>
                <w:sz w:val="21"/>
                <w:szCs w:val="21"/>
              </w:rPr>
            </w:pPr>
          </w:p>
        </w:tc>
        <w:tc>
          <w:tcPr>
            <w:tcW w:w="1764" w:type="dxa"/>
            <w:gridSpan w:val="6"/>
            <w:vAlign w:val="center"/>
          </w:tcPr>
          <w:p w:rsidR="00EC0FF6" w:rsidRDefault="00EC0FF6">
            <w:pPr>
              <w:widowControl w:val="0"/>
              <w:spacing w:after="0" w:line="22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省级及以上</w:t>
            </w:r>
          </w:p>
          <w:p w:rsidR="00EC0FF6" w:rsidRDefault="00EC0FF6">
            <w:pPr>
              <w:widowControl w:val="0"/>
              <w:spacing w:after="0" w:line="22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短期培训经历</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284"/>
          <w:tblHeader/>
        </w:trPr>
        <w:tc>
          <w:tcPr>
            <w:tcW w:w="498"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发</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展</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分</w:t>
            </w: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健</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康</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生</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活</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文体</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活动</w:t>
            </w:r>
          </w:p>
        </w:tc>
        <w:tc>
          <w:tcPr>
            <w:tcW w:w="771"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全国或</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国际文体比赛</w:t>
            </w: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restart"/>
            <w:vAlign w:val="center"/>
          </w:tcPr>
          <w:p w:rsidR="00EC0FF6" w:rsidRDefault="00EC0FF6">
            <w:pPr>
              <w:widowControl w:val="0"/>
              <w:spacing w:after="0" w:line="280" w:lineRule="exact"/>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团委、学生工作部、体育教研部、学院等</w:t>
            </w:r>
          </w:p>
        </w:tc>
        <w:tc>
          <w:tcPr>
            <w:tcW w:w="988" w:type="dxa"/>
            <w:vMerge w:val="restart"/>
          </w:tcPr>
          <w:p w:rsidR="00EC0FF6" w:rsidRDefault="00EC0FF6">
            <w:pPr>
              <w:widowControl w:val="0"/>
              <w:spacing w:after="0" w:line="24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、个人项目其它奖项计</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分。</w:t>
            </w:r>
          </w:p>
          <w:p w:rsidR="00EC0FF6" w:rsidRDefault="00EC0FF6">
            <w:pPr>
              <w:widowControl w:val="0"/>
              <w:spacing w:after="0" w:line="24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、集体项目其它奖项计</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p>
          <w:p w:rsidR="00EC0FF6" w:rsidRDefault="00EC0FF6">
            <w:pPr>
              <w:widowControl w:val="0"/>
              <w:spacing w:after="0" w:line="24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、集体项目需为</w:t>
            </w: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人以上。</w:t>
            </w:r>
          </w:p>
          <w:p w:rsidR="00EC0FF6" w:rsidRDefault="00EC0FF6">
            <w:pPr>
              <w:widowControl w:val="0"/>
              <w:spacing w:after="0" w:line="240" w:lineRule="exact"/>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、每项比赛只取最高学分，不重复记学分。</w:t>
            </w:r>
          </w:p>
          <w:p w:rsidR="00EC0FF6" w:rsidRDefault="00EC0FF6">
            <w:pPr>
              <w:widowControl w:val="0"/>
              <w:spacing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、非竞赛类活动最高不得超过</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分。</w:t>
            </w: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pacing w:val="-10"/>
                <w:sz w:val="21"/>
                <w:szCs w:val="21"/>
              </w:rPr>
            </w:pPr>
          </w:p>
        </w:tc>
      </w:tr>
      <w:tr w:rsidR="00EC0FF6">
        <w:trPr>
          <w:trHeight w:hRule="exact" w:val="505"/>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pacing w:val="-10"/>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val="30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省级</w:t>
            </w:r>
          </w:p>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文体</w:t>
            </w:r>
          </w:p>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比赛</w:t>
            </w: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30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12"/>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433"/>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w:t>
            </w:r>
          </w:p>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文体</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比赛</w:t>
            </w: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个人项目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restart"/>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30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集体项目</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30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771"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392" w:type="dxa"/>
            <w:gridSpan w:val="4"/>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6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第</w:t>
            </w:r>
          </w:p>
          <w:p w:rsidR="00EC0FF6" w:rsidRDefault="00EC0FF6">
            <w:pPr>
              <w:widowControl w:val="0"/>
              <w:spacing w:after="0" w:line="26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4-8</w:t>
            </w:r>
            <w:r>
              <w:rPr>
                <w:rFonts w:ascii="方正书宋简体" w:eastAsia="方正书宋简体" w:hAnsi="宋体" w:cs="方正书宋简体" w:hint="eastAsia"/>
                <w:sz w:val="21"/>
                <w:szCs w:val="21"/>
              </w:rPr>
              <w:t>名</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0.3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体育竞赛</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pacing w:val="-4"/>
                <w:w w:val="90"/>
                <w:sz w:val="21"/>
                <w:szCs w:val="21"/>
              </w:rPr>
              <w:t>破全国高校记录</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破省高校记录</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破校记录</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433"/>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Align w:val="center"/>
          </w:tcPr>
          <w:p w:rsidR="00EC0FF6" w:rsidRDefault="00EC0FF6">
            <w:pPr>
              <w:widowControl w:val="0"/>
              <w:spacing w:after="0" w:line="240" w:lineRule="exact"/>
              <w:jc w:val="center"/>
              <w:textAlignment w:val="top"/>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学校大型</w:t>
            </w:r>
          </w:p>
          <w:p w:rsidR="00EC0FF6" w:rsidRDefault="00EC0FF6">
            <w:pPr>
              <w:widowControl w:val="0"/>
              <w:spacing w:after="0" w:line="240" w:lineRule="exact"/>
              <w:jc w:val="center"/>
              <w:textAlignment w:val="top"/>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文体活动</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参与者</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次</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val="489"/>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Align w:val="center"/>
          </w:tcPr>
          <w:p w:rsidR="00EC0FF6" w:rsidRDefault="00EC0FF6">
            <w:pPr>
              <w:widowControl w:val="0"/>
              <w:spacing w:after="0" w:line="240" w:lineRule="exact"/>
              <w:jc w:val="center"/>
              <w:textAlignment w:val="top"/>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非竞赛</w:t>
            </w:r>
          </w:p>
          <w:p w:rsidR="00EC0FF6" w:rsidRDefault="00EC0FF6">
            <w:pPr>
              <w:widowControl w:val="0"/>
              <w:spacing w:after="0" w:line="240" w:lineRule="exact"/>
              <w:jc w:val="center"/>
              <w:textAlignment w:val="top"/>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类活动</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参与者</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w:t>
            </w:r>
            <w:r>
              <w:rPr>
                <w:rFonts w:ascii="方正书宋简体" w:eastAsia="方正书宋简体" w:hAnsi="宋体" w:cs="方正书宋简体"/>
                <w:sz w:val="21"/>
                <w:szCs w:val="21"/>
              </w:rPr>
              <w:t>/</w:t>
            </w:r>
            <w:r>
              <w:rPr>
                <w:rFonts w:ascii="方正书宋简体" w:eastAsia="方正书宋简体" w:hAnsi="宋体" w:cs="方正书宋简体" w:hint="eastAsia"/>
                <w:sz w:val="21"/>
                <w:szCs w:val="21"/>
              </w:rPr>
              <w:t>次</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责</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任</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担</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当</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承担社会工作</w:t>
            </w:r>
          </w:p>
        </w:tc>
        <w:tc>
          <w:tcPr>
            <w:tcW w:w="1163" w:type="dxa"/>
            <w:gridSpan w:val="5"/>
            <w:vMerge w:val="restart"/>
            <w:vAlign w:val="center"/>
          </w:tcPr>
          <w:p w:rsidR="00EC0FF6" w:rsidRDefault="00EC0FF6">
            <w:pPr>
              <w:widowControl w:val="0"/>
              <w:spacing w:after="0" w:line="280" w:lineRule="exact"/>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校（院）学生会、校团</w:t>
            </w:r>
          </w:p>
          <w:p w:rsidR="00EC0FF6" w:rsidRDefault="00EC0FF6">
            <w:pPr>
              <w:widowControl w:val="0"/>
              <w:spacing w:after="0" w:line="280" w:lineRule="exact"/>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委、学生素委会干部</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主席、书记</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restart"/>
            <w:vAlign w:val="center"/>
          </w:tcPr>
          <w:p w:rsidR="00EC0FF6" w:rsidRDefault="00EC0FF6">
            <w:pPr>
              <w:widowControl w:val="0"/>
              <w:spacing w:after="0" w:line="280" w:lineRule="exact"/>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团委、大学生发展中心、学院等</w:t>
            </w:r>
          </w:p>
        </w:tc>
        <w:tc>
          <w:tcPr>
            <w:tcW w:w="988" w:type="dxa"/>
            <w:vMerge w:val="restart"/>
            <w:vAlign w:val="center"/>
          </w:tcPr>
          <w:p w:rsidR="00EC0FF6" w:rsidRDefault="00EC0FF6">
            <w:pPr>
              <w:widowControl w:val="0"/>
              <w:spacing w:after="0" w:line="280" w:lineRule="exact"/>
              <w:textAlignment w:val="top"/>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兼职学生干部最高不得超过</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分</w:t>
            </w: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副主席</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部</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长</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副部长</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1.8</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干</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事</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班级、团</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支部干部</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班长、团支书</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副班长</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社团及其他</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学生组织</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val="251"/>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干</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事</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实</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践</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创</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新</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社会</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实践</w:t>
            </w: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社会调查、社会实践、医疗咨询</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国家级表彰</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团委、</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学院等</w:t>
            </w:r>
          </w:p>
        </w:tc>
        <w:tc>
          <w:tcPr>
            <w:tcW w:w="988" w:type="dxa"/>
            <w:vMerge w:val="restart"/>
          </w:tcPr>
          <w:p w:rsidR="00EC0FF6" w:rsidRDefault="00EC0FF6">
            <w:pPr>
              <w:widowControl w:val="0"/>
              <w:spacing w:after="0" w:line="280" w:lineRule="exact"/>
              <w:jc w:val="both"/>
              <w:textAlignment w:val="top"/>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参加开放性实验记录学分最多不超过</w:t>
            </w: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学分</w:t>
            </w: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省级表彰</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校级表彰</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val="88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Align w:val="center"/>
          </w:tcPr>
          <w:p w:rsidR="00EC0FF6" w:rsidRDefault="00EC0FF6">
            <w:pPr>
              <w:widowControl w:val="0"/>
              <w:spacing w:after="0" w:line="240" w:lineRule="exact"/>
              <w:jc w:val="center"/>
              <w:textAlignment w:val="center"/>
              <w:rPr>
                <w:rFonts w:ascii="方正书宋简体" w:eastAsia="方正书宋简体" w:hAnsi="宋体" w:cs="方正书宋简体"/>
                <w:spacing w:val="-8"/>
                <w:w w:val="90"/>
                <w:sz w:val="21"/>
                <w:szCs w:val="21"/>
              </w:rPr>
            </w:pPr>
            <w:r>
              <w:rPr>
                <w:rFonts w:ascii="方正书宋简体" w:eastAsia="方正书宋简体" w:hAnsi="宋体" w:cs="方正书宋简体" w:hint="eastAsia"/>
                <w:spacing w:val="-8"/>
                <w:w w:val="90"/>
                <w:sz w:val="21"/>
                <w:szCs w:val="21"/>
              </w:rPr>
              <w:t>开放性实验</w:t>
            </w:r>
          </w:p>
          <w:p w:rsidR="00EC0FF6" w:rsidRDefault="00EC0FF6">
            <w:pPr>
              <w:widowControl w:val="0"/>
              <w:spacing w:after="0" w:line="240" w:lineRule="exact"/>
              <w:jc w:val="center"/>
              <w:textAlignment w:val="center"/>
              <w:rPr>
                <w:rFonts w:ascii="方正书宋简体" w:eastAsia="方正书宋简体" w:hAnsi="宋体" w:cs="Times New Roman"/>
                <w:spacing w:val="-8"/>
                <w:w w:val="90"/>
                <w:sz w:val="21"/>
                <w:szCs w:val="21"/>
              </w:rPr>
            </w:pPr>
            <w:r>
              <w:rPr>
                <w:rFonts w:ascii="方正书宋简体" w:eastAsia="方正书宋简体" w:hAnsi="宋体" w:cs="方正书宋简体" w:hint="eastAsia"/>
                <w:spacing w:val="-8"/>
                <w:w w:val="90"/>
                <w:sz w:val="21"/>
                <w:szCs w:val="21"/>
              </w:rPr>
              <w:t>（实验选修课）</w:t>
            </w: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完成实验并</w:t>
            </w:r>
          </w:p>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按时上报报告</w:t>
            </w:r>
          </w:p>
        </w:tc>
        <w:tc>
          <w:tcPr>
            <w:tcW w:w="1120" w:type="dxa"/>
            <w:gridSpan w:val="2"/>
            <w:vAlign w:val="center"/>
          </w:tcPr>
          <w:p w:rsidR="00EC0FF6" w:rsidRDefault="00EC0FF6">
            <w:pPr>
              <w:widowControl w:val="0"/>
              <w:spacing w:after="0" w:line="200" w:lineRule="exact"/>
              <w:jc w:val="both"/>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演示性和验证性</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分；综合性和设计性</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分</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both"/>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公益劳动、志愿服务</w:t>
            </w:r>
          </w:p>
        </w:tc>
        <w:tc>
          <w:tcPr>
            <w:tcW w:w="250" w:type="dxa"/>
            <w:vMerge w:val="restart"/>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累计劳动时长</w:t>
            </w:r>
          </w:p>
        </w:tc>
        <w:tc>
          <w:tcPr>
            <w:tcW w:w="1122"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5-10</w:t>
            </w:r>
            <w:r>
              <w:rPr>
                <w:rFonts w:ascii="方正书宋简体" w:eastAsia="方正书宋简体" w:hAnsi="宋体" w:cs="方正书宋简体" w:hint="eastAsia"/>
                <w:sz w:val="21"/>
                <w:szCs w:val="21"/>
              </w:rPr>
              <w:t>小时</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团委、大学生创新创业指导中心、学院</w:t>
            </w:r>
          </w:p>
        </w:tc>
        <w:tc>
          <w:tcPr>
            <w:tcW w:w="988"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最高不得超过</w:t>
            </w: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分</w:t>
            </w: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250"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22"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11-20</w:t>
            </w:r>
            <w:r>
              <w:rPr>
                <w:rFonts w:ascii="方正书宋简体" w:eastAsia="方正书宋简体" w:hAnsi="宋体" w:cs="方正书宋简体" w:hint="eastAsia"/>
                <w:sz w:val="21"/>
                <w:szCs w:val="21"/>
              </w:rPr>
              <w:t>小时</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250"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22"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21</w:t>
            </w:r>
            <w:r>
              <w:rPr>
                <w:rFonts w:ascii="方正书宋简体" w:eastAsia="方正书宋简体" w:hAnsi="宋体" w:cs="方正书宋简体"/>
                <w:sz w:val="21"/>
                <w:szCs w:val="21"/>
              </w:rPr>
              <w:t>—</w:t>
            </w:r>
            <w:r>
              <w:rPr>
                <w:rFonts w:ascii="方正书宋简体" w:eastAsia="方正书宋简体" w:hAnsi="宋体" w:cs="方正书宋简体"/>
                <w:sz w:val="21"/>
                <w:szCs w:val="21"/>
              </w:rPr>
              <w:t>50</w:t>
            </w:r>
            <w:r>
              <w:rPr>
                <w:rFonts w:ascii="方正书宋简体" w:eastAsia="方正书宋简体" w:hAnsi="宋体" w:cs="方正书宋简体" w:hint="eastAsia"/>
                <w:sz w:val="21"/>
                <w:szCs w:val="21"/>
              </w:rPr>
              <w:t>小时</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250"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22"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51-80</w:t>
            </w:r>
            <w:r>
              <w:rPr>
                <w:rFonts w:ascii="方正书宋简体" w:eastAsia="方正书宋简体" w:hAnsi="宋体" w:cs="方正书宋简体" w:hint="eastAsia"/>
                <w:sz w:val="21"/>
                <w:szCs w:val="21"/>
              </w:rPr>
              <w:t>小时</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284"/>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250"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22" w:type="dxa"/>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sz w:val="21"/>
                <w:szCs w:val="21"/>
              </w:rPr>
              <w:t>81</w:t>
            </w:r>
            <w:r>
              <w:rPr>
                <w:rFonts w:ascii="方正书宋简体" w:eastAsia="方正书宋简体" w:hAnsi="宋体" w:cs="方正书宋简体" w:hint="eastAsia"/>
                <w:sz w:val="21"/>
                <w:szCs w:val="21"/>
              </w:rPr>
              <w:t>小时以上</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val="545"/>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参与实践</w:t>
            </w:r>
          </w:p>
        </w:tc>
        <w:tc>
          <w:tcPr>
            <w:tcW w:w="1372" w:type="dxa"/>
            <w:gridSpan w:val="2"/>
            <w:vAlign w:val="center"/>
          </w:tcPr>
          <w:p w:rsidR="00EC0FF6" w:rsidRDefault="00EC0FF6">
            <w:pPr>
              <w:widowControl w:val="0"/>
              <w:spacing w:after="0" w:line="24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暑期实践、招生宣传等</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发</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展</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学</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分</w:t>
            </w:r>
          </w:p>
        </w:tc>
        <w:tc>
          <w:tcPr>
            <w:tcW w:w="504" w:type="dxa"/>
            <w:vMerge w:val="restart"/>
            <w:vAlign w:val="center"/>
          </w:tcPr>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实</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践</w:t>
            </w:r>
          </w:p>
          <w:p w:rsidR="00EC0FF6" w:rsidRDefault="00EC0FF6">
            <w:pPr>
              <w:widowControl w:val="0"/>
              <w:spacing w:after="0" w:line="280" w:lineRule="exact"/>
              <w:jc w:val="center"/>
              <w:textAlignment w:val="center"/>
              <w:rPr>
                <w:rFonts w:ascii="黑体" w:eastAsia="黑体" w:hAnsi="宋体" w:cs="黑体"/>
                <w:sz w:val="21"/>
                <w:szCs w:val="21"/>
              </w:rPr>
            </w:pPr>
            <w:r>
              <w:rPr>
                <w:rFonts w:ascii="黑体" w:eastAsia="黑体" w:hAnsi="宋体" w:cs="黑体" w:hint="eastAsia"/>
                <w:sz w:val="21"/>
                <w:szCs w:val="21"/>
              </w:rPr>
              <w:t>创</w:t>
            </w:r>
          </w:p>
          <w:p w:rsidR="00EC0FF6" w:rsidRDefault="00EC0FF6">
            <w:pPr>
              <w:widowControl w:val="0"/>
              <w:spacing w:after="0" w:line="280" w:lineRule="exact"/>
              <w:jc w:val="center"/>
              <w:textAlignment w:val="center"/>
              <w:rPr>
                <w:rFonts w:ascii="黑体" w:eastAsia="黑体" w:hAnsi="宋体" w:cs="Times New Roman"/>
                <w:sz w:val="21"/>
                <w:szCs w:val="21"/>
              </w:rPr>
            </w:pPr>
            <w:r>
              <w:rPr>
                <w:rFonts w:ascii="黑体" w:eastAsia="黑体" w:hAnsi="宋体" w:cs="黑体" w:hint="eastAsia"/>
                <w:sz w:val="21"/>
                <w:szCs w:val="21"/>
              </w:rPr>
              <w:t>新</w:t>
            </w: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临床</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技能竞赛、实验技能及创新创业类竞赛</w:t>
            </w: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全国或</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东北赛</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区竞赛</w:t>
            </w: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特等奖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8</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教务处、</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团委、</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大学生</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创新创业指导中心</w:t>
            </w:r>
          </w:p>
        </w:tc>
        <w:tc>
          <w:tcPr>
            <w:tcW w:w="988" w:type="dxa"/>
            <w:vMerge w:val="restart"/>
          </w:tcPr>
          <w:p w:rsidR="00EC0FF6" w:rsidRDefault="00EC0FF6">
            <w:pPr>
              <w:widowControl w:val="0"/>
              <w:spacing w:after="0" w:line="280" w:lineRule="exact"/>
              <w:textAlignment w:val="top"/>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、同类竞赛只取最高学分，不重复记学分。</w:t>
            </w:r>
          </w:p>
          <w:p w:rsidR="00EC0FF6" w:rsidRDefault="00EC0FF6">
            <w:pPr>
              <w:widowControl w:val="0"/>
              <w:spacing w:line="280" w:lineRule="exact"/>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、省级以上竞赛志愿者均可获得</w:t>
            </w:r>
            <w:r>
              <w:rPr>
                <w:rFonts w:ascii="方正书宋简体" w:eastAsia="方正书宋简体" w:hAnsi="宋体" w:cs="方正书宋简体"/>
                <w:sz w:val="21"/>
                <w:szCs w:val="21"/>
              </w:rPr>
              <w:t>0.5</w:t>
            </w:r>
            <w:r>
              <w:rPr>
                <w:rFonts w:ascii="方正书宋简体" w:eastAsia="方正书宋简体" w:hAnsi="宋体" w:cs="方正书宋简体" w:hint="eastAsia"/>
                <w:sz w:val="21"/>
                <w:szCs w:val="21"/>
              </w:rPr>
              <w:t>学分。</w:t>
            </w: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省级竞赛</w:t>
            </w: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特等奖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6</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市级竞赛</w:t>
            </w: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4</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校级竞赛</w:t>
            </w: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二等奖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三等奖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优秀奖</w:t>
            </w:r>
          </w:p>
        </w:tc>
        <w:tc>
          <w:tcPr>
            <w:tcW w:w="1120" w:type="dxa"/>
            <w:gridSpan w:val="2"/>
            <w:vAlign w:val="center"/>
          </w:tcPr>
          <w:p w:rsidR="00EC0FF6" w:rsidRDefault="00EC0FF6">
            <w:pPr>
              <w:widowControl w:val="0"/>
              <w:spacing w:after="0" w:line="280" w:lineRule="exact"/>
              <w:jc w:val="center"/>
              <w:textAlignment w:val="bottom"/>
              <w:rPr>
                <w:rFonts w:ascii="方正书宋简体" w:eastAsia="方正书宋简体" w:hAnsi="宋体" w:cs="方正书宋简体"/>
                <w:sz w:val="21"/>
                <w:szCs w:val="21"/>
              </w:rPr>
            </w:pPr>
            <w:r>
              <w:rPr>
                <w:rFonts w:ascii="方正书宋简体" w:eastAsia="方正书宋简体" w:hAnsi="宋体" w:cs="方正书宋简体"/>
                <w:sz w:val="21"/>
                <w:szCs w:val="21"/>
              </w:rPr>
              <w:t>0.5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创新创业训练计划项目（校级以上）</w:t>
            </w: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国家级</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7</w:t>
            </w:r>
          </w:p>
        </w:tc>
        <w:tc>
          <w:tcPr>
            <w:tcW w:w="994"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大学生</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创新创业</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指导中心</w:t>
            </w:r>
          </w:p>
        </w:tc>
        <w:tc>
          <w:tcPr>
            <w:tcW w:w="988" w:type="dxa"/>
            <w:vMerge w:val="restart"/>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项目参与人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省级</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项目参与人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项目参与人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创业项</w:t>
            </w:r>
          </w:p>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目孵化</w:t>
            </w:r>
          </w:p>
        </w:tc>
        <w:tc>
          <w:tcPr>
            <w:tcW w:w="1163" w:type="dxa"/>
            <w:gridSpan w:val="5"/>
            <w:vMerge w:val="restart"/>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校级</w:t>
            </w: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重点项目负责人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3</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重点项目参与人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1.5</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一般项负责人</w:t>
            </w:r>
          </w:p>
        </w:tc>
        <w:tc>
          <w:tcPr>
            <w:tcW w:w="1120" w:type="dxa"/>
            <w:gridSpan w:val="2"/>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2</w:t>
            </w:r>
          </w:p>
        </w:tc>
        <w:tc>
          <w:tcPr>
            <w:tcW w:w="994"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r w:rsidR="00EC0FF6">
        <w:trPr>
          <w:trHeight w:hRule="exact" w:val="340"/>
          <w:tblHeader/>
        </w:trPr>
        <w:tc>
          <w:tcPr>
            <w:tcW w:w="498"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504"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b/>
                <w:bCs/>
                <w:sz w:val="21"/>
                <w:szCs w:val="21"/>
              </w:rPr>
            </w:pPr>
          </w:p>
        </w:tc>
        <w:tc>
          <w:tcPr>
            <w:tcW w:w="732"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163" w:type="dxa"/>
            <w:gridSpan w:val="5"/>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1372" w:type="dxa"/>
            <w:gridSpan w:val="2"/>
            <w:tcBorders>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一般项目参与人</w:t>
            </w:r>
          </w:p>
        </w:tc>
        <w:tc>
          <w:tcPr>
            <w:tcW w:w="1120" w:type="dxa"/>
            <w:gridSpan w:val="2"/>
            <w:tcBorders>
              <w:bottom w:val="single" w:sz="8" w:space="0" w:color="000000"/>
            </w:tcBorders>
            <w:vAlign w:val="center"/>
          </w:tcPr>
          <w:p w:rsidR="00EC0FF6" w:rsidRDefault="00EC0FF6">
            <w:pPr>
              <w:widowControl w:val="0"/>
              <w:spacing w:after="0" w:line="280" w:lineRule="exact"/>
              <w:jc w:val="center"/>
              <w:textAlignment w:val="center"/>
              <w:rPr>
                <w:rFonts w:ascii="方正书宋简体" w:eastAsia="方正书宋简体" w:hAnsi="宋体" w:cs="方正书宋简体"/>
                <w:sz w:val="21"/>
                <w:szCs w:val="21"/>
              </w:rPr>
            </w:pPr>
            <w:r>
              <w:rPr>
                <w:rFonts w:ascii="方正书宋简体" w:eastAsia="方正书宋简体" w:hAnsi="宋体" w:cs="方正书宋简体"/>
                <w:sz w:val="21"/>
                <w:szCs w:val="21"/>
              </w:rPr>
              <w:t>1</w:t>
            </w:r>
          </w:p>
        </w:tc>
        <w:tc>
          <w:tcPr>
            <w:tcW w:w="994"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c>
          <w:tcPr>
            <w:tcW w:w="988" w:type="dxa"/>
            <w:vMerge/>
            <w:tcBorders>
              <w:bottom w:val="single" w:sz="8" w:space="0" w:color="000000"/>
            </w:tcBorders>
            <w:vAlign w:val="center"/>
          </w:tcPr>
          <w:p w:rsidR="00EC0FF6" w:rsidRDefault="00EC0FF6">
            <w:pPr>
              <w:widowControl w:val="0"/>
              <w:spacing w:after="0" w:line="280" w:lineRule="exact"/>
              <w:jc w:val="center"/>
              <w:rPr>
                <w:rFonts w:ascii="方正书宋简体" w:eastAsia="方正书宋简体" w:hAnsi="宋体" w:cs="Times New Roman"/>
                <w:sz w:val="21"/>
                <w:szCs w:val="21"/>
              </w:rPr>
            </w:pPr>
          </w:p>
        </w:tc>
      </w:tr>
    </w:tbl>
    <w:p w:rsidR="00EC0FF6" w:rsidRDefault="00EC0FF6">
      <w:pPr>
        <w:rPr>
          <w:color w:val="FF0000"/>
          <w:highlight w:val="yellow"/>
        </w:rPr>
      </w:pPr>
    </w:p>
    <w:p w:rsidR="00EC0FF6" w:rsidRDefault="00EC0FF6">
      <w:pPr>
        <w:widowControl w:val="0"/>
        <w:spacing w:after="0" w:line="420" w:lineRule="exact"/>
        <w:jc w:val="center"/>
        <w:rPr>
          <w:rFonts w:ascii="方正小标宋简体" w:eastAsia="方正小标宋简体" w:hAnsi="宋体" w:cs="方正小标宋简体"/>
          <w:sz w:val="32"/>
          <w:szCs w:val="32"/>
        </w:rPr>
      </w:pP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锦州医科大学第二课堂素质教育实施办法</w:t>
      </w:r>
    </w:p>
    <w:p w:rsidR="00EC0FF6" w:rsidRDefault="00EC0FF6" w:rsidP="003F5933">
      <w:pPr>
        <w:pStyle w:val="PlainText"/>
        <w:adjustRightInd w:val="0"/>
        <w:snapToGrid w:val="0"/>
        <w:spacing w:line="420" w:lineRule="exact"/>
        <w:rPr>
          <w:rFonts w:ascii="方正仿宋简体" w:eastAsia="方正仿宋简体" w:hAnsi="宋体"/>
          <w:kern w:val="0"/>
          <w:sz w:val="28"/>
          <w:szCs w:val="28"/>
        </w:rPr>
      </w:pPr>
    </w:p>
    <w:p w:rsidR="00EC0FF6" w:rsidRDefault="00EC0FF6">
      <w:pPr>
        <w:pStyle w:val="PlainText"/>
        <w:adjustRightInd w:val="0"/>
        <w:snapToGrid w:val="0"/>
        <w:spacing w:line="420" w:lineRule="exact"/>
        <w:ind w:firstLineChars="200" w:firstLine="420"/>
        <w:rPr>
          <w:rFonts w:ascii="方正书宋简体" w:eastAsia="方正书宋简体" w:hAnsi="宋体"/>
          <w:shd w:val="clear" w:color="auto" w:fill="FFFFFF"/>
        </w:rPr>
      </w:pPr>
    </w:p>
    <w:p w:rsidR="00EC0FF6" w:rsidRDefault="00EC0FF6">
      <w:pPr>
        <w:pStyle w:val="PlainText"/>
        <w:adjustRightInd w:val="0"/>
        <w:snapToGrid w:val="0"/>
        <w:spacing w:line="420" w:lineRule="exact"/>
        <w:ind w:firstLineChars="200" w:firstLine="420"/>
        <w:jc w:val="left"/>
        <w:rPr>
          <w:rFonts w:ascii="方正书宋简体" w:eastAsia="方正书宋简体" w:hAnsi="宋体"/>
          <w:shd w:val="clear" w:color="auto" w:fill="FFFFFF"/>
        </w:rPr>
      </w:pPr>
      <w:r>
        <w:rPr>
          <w:rFonts w:ascii="方正书宋简体" w:eastAsia="方正书宋简体" w:hAnsi="宋体" w:cs="方正书宋简体" w:hint="eastAsia"/>
          <w:shd w:val="clear" w:color="auto" w:fill="FFFFFF"/>
        </w:rPr>
        <w:t>为贯彻落实党的教育方针，培养德、智、体、美全面发展，有较强实践与创新能力的高素质人才，充分发挥学校的资源和优势，为学生提供多学科交叉的第二课堂素质教育，特制定本办法。</w:t>
      </w:r>
    </w:p>
    <w:p w:rsidR="00EC0FF6" w:rsidRDefault="00EC0FF6">
      <w:pPr>
        <w:pStyle w:val="PlainText"/>
        <w:adjustRightInd w:val="0"/>
        <w:snapToGrid w:val="0"/>
        <w:spacing w:line="420" w:lineRule="exact"/>
        <w:ind w:firstLineChars="200" w:firstLine="420"/>
        <w:jc w:val="left"/>
        <w:outlineLvl w:val="0"/>
        <w:rPr>
          <w:rFonts w:ascii="黑体" w:eastAsia="黑体" w:hAnsi="宋体"/>
          <w:shd w:val="clear" w:color="auto" w:fill="FFFFFF"/>
        </w:rPr>
      </w:pPr>
      <w:r>
        <w:rPr>
          <w:rFonts w:ascii="黑体" w:eastAsia="黑体" w:hAnsi="宋体" w:cs="黑体" w:hint="eastAsia"/>
          <w:shd w:val="clear" w:color="auto" w:fill="FFFFFF"/>
        </w:rPr>
        <w:t>一、指导思想</w:t>
      </w:r>
    </w:p>
    <w:p w:rsidR="00EC0FF6" w:rsidRDefault="00EC0FF6">
      <w:pPr>
        <w:pStyle w:val="PlainText"/>
        <w:adjustRightInd w:val="0"/>
        <w:snapToGrid w:val="0"/>
        <w:spacing w:line="420" w:lineRule="exact"/>
        <w:ind w:firstLineChars="200" w:firstLine="420"/>
        <w:jc w:val="left"/>
        <w:outlineLvl w:val="0"/>
        <w:rPr>
          <w:rFonts w:ascii="黑体" w:eastAsia="黑体" w:hAnsi="宋体"/>
          <w:shd w:val="clear" w:color="auto" w:fill="FFFFFF"/>
        </w:rPr>
      </w:pPr>
      <w:r>
        <w:rPr>
          <w:rFonts w:ascii="方正书宋简体" w:eastAsia="方正书宋简体" w:hAnsi="宋体" w:cs="方正书宋简体" w:hint="eastAsia"/>
          <w:shd w:val="clear" w:color="auto" w:fill="FFFFFF"/>
        </w:rPr>
        <w:t>以马克思列宁主义、毛泽东思想、邓小平理论、“三个代表”重要思想和科学发展观为指导，高举中国特色社会主义伟大旗帜，深入贯彻党的十八大和习近平同志系列重要讲话精神，全面执行党的教育方针，坚持以学生为本，</w:t>
      </w:r>
      <w:r>
        <w:rPr>
          <w:rFonts w:ascii="方正书宋简体" w:eastAsia="方正书宋简体" w:hAnsi="宋体" w:cs="方正书宋简体" w:hint="eastAsia"/>
        </w:rPr>
        <w:t>围绕学生发展核心素养，充分利用大学生发展中心各平台的实践教育优势，开展专业化的第二课堂素质教育活动，</w:t>
      </w:r>
      <w:r>
        <w:rPr>
          <w:rFonts w:ascii="方正书宋简体" w:eastAsia="方正书宋简体" w:hAnsi="宋体" w:cs="方正书宋简体" w:hint="eastAsia"/>
          <w:shd w:val="clear" w:color="auto" w:fill="FFFFFF"/>
        </w:rPr>
        <w:t>培养德、智、体、美全面发展的中国特色社会主义事业的建设者和接班人。</w:t>
      </w:r>
    </w:p>
    <w:p w:rsidR="00EC0FF6" w:rsidRDefault="00EC0FF6">
      <w:pPr>
        <w:pStyle w:val="PlainText"/>
        <w:adjustRightInd w:val="0"/>
        <w:snapToGrid w:val="0"/>
        <w:spacing w:line="420" w:lineRule="exact"/>
        <w:ind w:firstLineChars="200" w:firstLine="420"/>
        <w:jc w:val="left"/>
        <w:outlineLvl w:val="0"/>
        <w:rPr>
          <w:rFonts w:ascii="黑体" w:eastAsia="黑体" w:hAnsi="宋体"/>
          <w:shd w:val="clear" w:color="auto" w:fill="FFFFFF"/>
        </w:rPr>
      </w:pPr>
      <w:r>
        <w:rPr>
          <w:rFonts w:ascii="黑体" w:eastAsia="黑体" w:hAnsi="宋体" w:cs="黑体" w:hint="eastAsia"/>
          <w:shd w:val="clear" w:color="auto" w:fill="FFFFFF"/>
        </w:rPr>
        <w:t>二、培养目标</w:t>
      </w:r>
    </w:p>
    <w:p w:rsidR="00EC0FF6" w:rsidRDefault="00EC0FF6">
      <w:pPr>
        <w:widowControl w:val="0"/>
        <w:spacing w:after="0" w:line="420" w:lineRule="exact"/>
        <w:ind w:firstLineChars="200" w:firstLine="420"/>
        <w:rPr>
          <w:rFonts w:ascii="方正书宋简体" w:eastAsia="方正书宋简体" w:hAnsi="宋体" w:cs="Times New Roman"/>
          <w:sz w:val="21"/>
          <w:szCs w:val="21"/>
          <w:shd w:val="clear" w:color="auto" w:fill="FFFFFF"/>
        </w:rPr>
      </w:pPr>
      <w:r>
        <w:rPr>
          <w:rFonts w:ascii="方正书宋简体" w:eastAsia="方正书宋简体" w:hAnsi="宋体" w:cs="方正书宋简体" w:hint="eastAsia"/>
          <w:sz w:val="21"/>
          <w:szCs w:val="21"/>
          <w:shd w:val="clear" w:color="auto" w:fill="FFFFFF"/>
        </w:rPr>
        <w:t>以开拓视野、启迪思维、陶冶情操为宗旨，以提高能力、拓展知识、满足学生成长需求为重点，统筹规划大学生第一课堂教学活动之外的大学生素质教育活动，促进大学生政治素质、文化素质、身心素质协调发展，逐步形成具有我校特色的素质教育培养体系，为社会输送高质量、高素质人才。</w:t>
      </w:r>
    </w:p>
    <w:p w:rsidR="00EC0FF6" w:rsidRDefault="00EC0FF6">
      <w:pPr>
        <w:pStyle w:val="PlainText"/>
        <w:adjustRightInd w:val="0"/>
        <w:snapToGrid w:val="0"/>
        <w:spacing w:line="420" w:lineRule="exact"/>
        <w:ind w:firstLineChars="200" w:firstLine="420"/>
        <w:jc w:val="left"/>
        <w:outlineLvl w:val="0"/>
        <w:rPr>
          <w:rFonts w:ascii="黑体" w:eastAsia="黑体" w:hAnsi="宋体" w:cs="黑体"/>
          <w:shd w:val="clear" w:color="auto" w:fill="FFFFFF"/>
        </w:rPr>
      </w:pPr>
      <w:r>
        <w:rPr>
          <w:rFonts w:ascii="黑体" w:eastAsia="黑体" w:hAnsi="宋体" w:cs="黑体" w:hint="eastAsia"/>
          <w:shd w:val="clear" w:color="auto" w:fill="FFFFFF"/>
        </w:rPr>
        <w:t>三、教育主体</w:t>
      </w:r>
    </w:p>
    <w:p w:rsidR="00EC0FF6" w:rsidRDefault="00EC0FF6">
      <w:pPr>
        <w:widowControl w:val="0"/>
        <w:spacing w:after="0" w:line="420" w:lineRule="exact"/>
        <w:ind w:firstLineChars="200" w:firstLine="420"/>
        <w:rPr>
          <w:rFonts w:ascii="方正书宋简体" w:eastAsia="方正书宋简体" w:hAnsi="宋体" w:cs="Times New Roman"/>
          <w:sz w:val="21"/>
          <w:szCs w:val="21"/>
          <w:shd w:val="clear" w:color="auto" w:fill="FFFFFF"/>
        </w:rPr>
      </w:pPr>
      <w:r>
        <w:rPr>
          <w:rFonts w:ascii="方正书宋简体" w:eastAsia="方正书宋简体" w:hAnsi="宋体" w:cs="方正书宋简体" w:hint="eastAsia"/>
          <w:sz w:val="21"/>
          <w:szCs w:val="21"/>
        </w:rPr>
        <w:t>第二课堂素质教育活动以</w:t>
      </w:r>
      <w:r>
        <w:rPr>
          <w:rFonts w:ascii="方正书宋简体" w:eastAsia="方正书宋简体" w:hAnsi="宋体" w:cs="方正书宋简体" w:hint="eastAsia"/>
          <w:sz w:val="21"/>
          <w:szCs w:val="21"/>
          <w:shd w:val="clear" w:color="auto" w:fill="FFFFFF"/>
        </w:rPr>
        <w:t>大学生发展中心及其下设</w:t>
      </w:r>
      <w:r>
        <w:rPr>
          <w:rFonts w:ascii="方正书宋简体" w:eastAsia="方正书宋简体" w:hAnsi="宋体" w:cs="方正书宋简体"/>
          <w:sz w:val="21"/>
          <w:szCs w:val="21"/>
          <w:shd w:val="clear" w:color="auto" w:fill="FFFFFF"/>
        </w:rPr>
        <w:t>5</w:t>
      </w:r>
      <w:r>
        <w:rPr>
          <w:rFonts w:ascii="方正书宋简体" w:eastAsia="方正书宋简体" w:hAnsi="宋体" w:cs="方正书宋简体" w:hint="eastAsia"/>
          <w:sz w:val="21"/>
          <w:szCs w:val="21"/>
          <w:shd w:val="clear" w:color="auto" w:fill="FFFFFF"/>
        </w:rPr>
        <w:t>个素质教育平台为教育主体，</w:t>
      </w:r>
      <w:r>
        <w:rPr>
          <w:rFonts w:ascii="方正书宋简体" w:eastAsia="方正书宋简体" w:hAnsi="宋体" w:cs="方正书宋简体"/>
          <w:sz w:val="21"/>
          <w:szCs w:val="21"/>
          <w:shd w:val="clear" w:color="auto" w:fill="FFFFFF"/>
        </w:rPr>
        <w:t>5</w:t>
      </w:r>
      <w:r>
        <w:rPr>
          <w:rFonts w:ascii="方正书宋简体" w:eastAsia="方正书宋简体" w:hAnsi="宋体" w:cs="方正书宋简体" w:hint="eastAsia"/>
          <w:sz w:val="21"/>
          <w:szCs w:val="21"/>
          <w:shd w:val="clear" w:color="auto" w:fill="FFFFFF"/>
        </w:rPr>
        <w:t>个素质教育平台包括：</w:t>
      </w:r>
    </w:p>
    <w:p w:rsidR="00EC0FF6" w:rsidRDefault="00EC0FF6">
      <w:pPr>
        <w:widowControl w:val="0"/>
        <w:spacing w:after="0" w:line="420" w:lineRule="exact"/>
        <w:ind w:firstLineChars="200" w:firstLine="420"/>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1</w:t>
      </w:r>
      <w:r>
        <w:rPr>
          <w:rFonts w:ascii="方正书宋简体" w:eastAsia="方正书宋简体" w:hAnsi="宋体" w:cs="方正书宋简体" w:hint="eastAsia"/>
          <w:sz w:val="21"/>
          <w:szCs w:val="21"/>
          <w:shd w:val="clear" w:color="auto" w:fill="FFFFFF"/>
        </w:rPr>
        <w:t>、思想与品德素质教育平台，设在马克思主义学院，以两课教师为教育主体（平台教师定员为</w:t>
      </w:r>
      <w:r>
        <w:rPr>
          <w:rFonts w:ascii="方正书宋简体" w:eastAsia="方正书宋简体" w:hAnsi="宋体" w:cs="方正书宋简体"/>
          <w:sz w:val="21"/>
          <w:szCs w:val="21"/>
          <w:shd w:val="clear" w:color="auto" w:fill="FFFFFF"/>
        </w:rPr>
        <w:t>6</w:t>
      </w:r>
      <w:r>
        <w:rPr>
          <w:rFonts w:ascii="方正书宋简体" w:eastAsia="方正书宋简体" w:hAnsi="宋体" w:cs="方正书宋简体" w:hint="eastAsia"/>
          <w:sz w:val="21"/>
          <w:szCs w:val="21"/>
          <w:shd w:val="clear" w:color="auto" w:fill="FFFFFF"/>
        </w:rPr>
        <w:t>人）；</w:t>
      </w:r>
    </w:p>
    <w:p w:rsidR="00EC0FF6" w:rsidRDefault="00EC0FF6">
      <w:pPr>
        <w:widowControl w:val="0"/>
        <w:spacing w:after="0" w:line="420" w:lineRule="exact"/>
        <w:ind w:firstLineChars="200" w:firstLine="420"/>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2</w:t>
      </w:r>
      <w:r>
        <w:rPr>
          <w:rFonts w:ascii="方正书宋简体" w:eastAsia="方正书宋简体" w:hAnsi="宋体" w:cs="方正书宋简体" w:hint="eastAsia"/>
          <w:sz w:val="21"/>
          <w:szCs w:val="21"/>
          <w:shd w:val="clear" w:color="auto" w:fill="FFFFFF"/>
        </w:rPr>
        <w:t>、心理素质教育平台，设在人文管理学院，以心理学专业教师为教育主体；</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3</w:t>
      </w:r>
      <w:r>
        <w:rPr>
          <w:rFonts w:ascii="方正书宋简体" w:eastAsia="方正书宋简体" w:hAnsi="宋体" w:cs="方正书宋简体" w:hint="eastAsia"/>
          <w:sz w:val="21"/>
          <w:szCs w:val="21"/>
          <w:shd w:val="clear" w:color="auto" w:fill="FFFFFF"/>
        </w:rPr>
        <w:t>、职业与创业素质教育平台，设在大学生创新创业指导中心，以就业与创业指导教师为主体；</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pct10" w:color="auto" w:fill="FFFFFF"/>
        </w:rPr>
      </w:pPr>
      <w:r>
        <w:rPr>
          <w:rFonts w:ascii="方正书宋简体" w:eastAsia="方正书宋简体" w:hAnsi="宋体" w:cs="方正书宋简体"/>
          <w:sz w:val="21"/>
          <w:szCs w:val="21"/>
          <w:shd w:val="clear" w:color="auto" w:fill="FFFFFF"/>
        </w:rPr>
        <w:t>4</w:t>
      </w:r>
      <w:r>
        <w:rPr>
          <w:rFonts w:ascii="方正书宋简体" w:eastAsia="方正书宋简体" w:hAnsi="宋体" w:cs="方正书宋简体" w:hint="eastAsia"/>
          <w:sz w:val="21"/>
          <w:szCs w:val="21"/>
          <w:shd w:val="clear" w:color="auto" w:fill="FFFFFF"/>
        </w:rPr>
        <w:t>、文化与艺术素质教育平台，设在大学生发展中心，以文学艺术专业教师为教育主体；</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5</w:t>
      </w:r>
      <w:r>
        <w:rPr>
          <w:rFonts w:ascii="方正书宋简体" w:eastAsia="方正书宋简体" w:hAnsi="宋体" w:cs="方正书宋简体" w:hint="eastAsia"/>
          <w:sz w:val="21"/>
          <w:szCs w:val="21"/>
          <w:shd w:val="clear" w:color="auto" w:fill="FFFFFF"/>
        </w:rPr>
        <w:t>、大学生新媒体服务平台，</w:t>
      </w:r>
      <w:r>
        <w:rPr>
          <w:rFonts w:ascii="方正书宋简体" w:eastAsia="方正书宋简体" w:hAnsi="宋体" w:cs="方正书宋简体" w:hint="eastAsia"/>
          <w:sz w:val="21"/>
          <w:szCs w:val="21"/>
        </w:rPr>
        <w:t>设在大学生发展中心，</w:t>
      </w:r>
      <w:r>
        <w:rPr>
          <w:rFonts w:ascii="方正书宋简体" w:eastAsia="方正书宋简体" w:hAnsi="宋体" w:cs="方正书宋简体" w:hint="eastAsia"/>
          <w:sz w:val="21"/>
          <w:szCs w:val="21"/>
          <w:shd w:val="clear" w:color="auto" w:fill="FFFFFF"/>
        </w:rPr>
        <w:t>以学生新媒体部为教育主体。</w:t>
      </w:r>
    </w:p>
    <w:p w:rsidR="00EC0FF6" w:rsidRDefault="00EC0FF6">
      <w:pPr>
        <w:pStyle w:val="PlainText"/>
        <w:adjustRightInd w:val="0"/>
        <w:snapToGrid w:val="0"/>
        <w:spacing w:line="420" w:lineRule="exact"/>
        <w:ind w:firstLineChars="200" w:firstLine="420"/>
        <w:outlineLvl w:val="0"/>
        <w:rPr>
          <w:rFonts w:ascii="黑体" w:eastAsia="黑体" w:hAnsi="宋体" w:cs="黑体"/>
          <w:shd w:val="clear" w:color="auto" w:fill="FFFFFF"/>
        </w:rPr>
      </w:pPr>
      <w:r>
        <w:rPr>
          <w:rFonts w:ascii="黑体" w:eastAsia="黑体" w:hAnsi="宋体" w:cs="黑体" w:hint="eastAsia"/>
          <w:shd w:val="clear" w:color="auto" w:fill="FFFFFF"/>
        </w:rPr>
        <w:t>四、教育内容</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、大学生发展中心以校园讲坛、有书共读等活动为载体统筹开展校级素质教育活动。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w:t>
      </w:r>
      <w:r>
        <w:rPr>
          <w:rFonts w:ascii="方正书宋简体" w:eastAsia="方正书宋简体" w:hAnsi="宋体" w:cs="方正书宋简体" w:hint="eastAsia"/>
          <w:sz w:val="21"/>
          <w:szCs w:val="21"/>
          <w:shd w:val="clear" w:color="auto" w:fill="FFFFFF"/>
        </w:rPr>
        <w:t>思想与品德平台以开展爱国主义教育、理想信念教育、诚信与感恩教育、法制法规及形势政策教育为主。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3</w:t>
      </w:r>
      <w:r>
        <w:rPr>
          <w:rFonts w:ascii="方正书宋简体" w:eastAsia="方正书宋简体" w:hAnsi="宋体" w:cs="方正书宋简体" w:hint="eastAsia"/>
          <w:sz w:val="21"/>
          <w:szCs w:val="21"/>
          <w:shd w:val="clear" w:color="auto" w:fill="FFFFFF"/>
        </w:rPr>
        <w:t>、心理平台以开展心理健康宣传教育、心理素质拓展训练和技能培训为主。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4</w:t>
      </w:r>
      <w:r>
        <w:rPr>
          <w:rFonts w:ascii="方正书宋简体" w:eastAsia="方正书宋简体" w:hAnsi="宋体" w:cs="方正书宋简体" w:hint="eastAsia"/>
          <w:sz w:val="21"/>
          <w:szCs w:val="21"/>
          <w:shd w:val="clear" w:color="auto" w:fill="FFFFFF"/>
        </w:rPr>
        <w:t>、职业与创业平台以开展职业生涯规划指导、就业创业能力训练为主。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5</w:t>
      </w:r>
      <w:r>
        <w:rPr>
          <w:rFonts w:ascii="方正书宋简体" w:eastAsia="方正书宋简体" w:hAnsi="宋体" w:cs="方正书宋简体" w:hint="eastAsia"/>
          <w:sz w:val="21"/>
          <w:szCs w:val="21"/>
          <w:shd w:val="clear" w:color="auto" w:fill="FFFFFF"/>
        </w:rPr>
        <w:t>、文化与艺术平台以开展中华民族优秀传统文化教育和文化艺术实践活动为主。</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6</w:t>
      </w:r>
      <w:r>
        <w:rPr>
          <w:rFonts w:ascii="方正书宋简体" w:eastAsia="方正书宋简体" w:hAnsi="宋体" w:cs="方正书宋简体" w:hint="eastAsia"/>
          <w:sz w:val="21"/>
          <w:szCs w:val="21"/>
          <w:shd w:val="clear" w:color="auto" w:fill="FFFFFF"/>
        </w:rPr>
        <w:t>、新媒体服务平台以开展网络思想政治教育、文化引领、学业指导为主。</w:t>
      </w:r>
    </w:p>
    <w:p w:rsidR="00EC0FF6" w:rsidRDefault="00EC0FF6">
      <w:pPr>
        <w:pStyle w:val="PlainText"/>
        <w:adjustRightInd w:val="0"/>
        <w:snapToGrid w:val="0"/>
        <w:spacing w:line="420" w:lineRule="exact"/>
        <w:ind w:firstLineChars="200" w:firstLine="420"/>
        <w:rPr>
          <w:rFonts w:ascii="黑体" w:eastAsia="黑体" w:hAnsi="宋体" w:cs="黑体"/>
          <w:shd w:val="clear" w:color="auto" w:fill="FFFFFF"/>
        </w:rPr>
      </w:pPr>
      <w:r>
        <w:rPr>
          <w:rFonts w:ascii="黑体" w:eastAsia="黑体" w:hAnsi="宋体" w:cs="黑体" w:hint="eastAsia"/>
          <w:shd w:val="clear" w:color="auto" w:fill="FFFFFF"/>
        </w:rPr>
        <w:t>五、教育任务</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FFFFFF" w:fill="D9D9D9"/>
        </w:rPr>
      </w:pPr>
      <w:r>
        <w:rPr>
          <w:rFonts w:ascii="方正书宋简体" w:eastAsia="方正书宋简体" w:hAnsi="宋体" w:cs="方正书宋简体"/>
          <w:sz w:val="21"/>
          <w:szCs w:val="21"/>
          <w:shd w:val="clear" w:color="auto" w:fill="FFFFFF"/>
        </w:rPr>
        <w:t>1</w:t>
      </w:r>
      <w:r>
        <w:rPr>
          <w:rFonts w:ascii="方正书宋简体" w:eastAsia="方正书宋简体" w:hAnsi="宋体" w:cs="方正书宋简体" w:hint="eastAsia"/>
          <w:sz w:val="21"/>
          <w:szCs w:val="21"/>
          <w:shd w:val="clear" w:color="auto" w:fill="FFFFFF"/>
        </w:rPr>
        <w:t>、思想与品德、心理、职业与创业、文化与艺术素质教育平台，要结合自身实践教育优势，开展第二课堂素质教育活动。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2</w:t>
      </w:r>
      <w:r>
        <w:rPr>
          <w:rFonts w:ascii="方正书宋简体" w:eastAsia="方正书宋简体" w:hAnsi="宋体" w:cs="方正书宋简体" w:hint="eastAsia"/>
          <w:sz w:val="21"/>
          <w:szCs w:val="21"/>
          <w:shd w:val="clear" w:color="auto" w:fill="FFFFFF"/>
        </w:rPr>
        <w:t>、新媒体服务平台要结合网络思想政治教育需要，开发在线教育项目，项目设计成熟，可开展第二课堂素质教育活动。</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shd w:val="clear" w:color="auto" w:fill="FFFFFF"/>
        </w:rPr>
      </w:pPr>
      <w:r>
        <w:rPr>
          <w:rFonts w:ascii="方正书宋简体" w:eastAsia="方正书宋简体" w:hAnsi="宋体" w:cs="方正书宋简体"/>
          <w:sz w:val="21"/>
          <w:szCs w:val="21"/>
          <w:shd w:val="clear" w:color="auto" w:fill="FFFFFF"/>
        </w:rPr>
        <w:t>3</w:t>
      </w:r>
      <w:r>
        <w:rPr>
          <w:rFonts w:ascii="方正书宋简体" w:eastAsia="方正书宋简体" w:hAnsi="宋体" w:cs="方正书宋简体" w:hint="eastAsia"/>
          <w:sz w:val="21"/>
          <w:szCs w:val="21"/>
          <w:shd w:val="clear" w:color="auto" w:fill="FFFFFF"/>
        </w:rPr>
        <w:t>、大学生发展中心要着眼于提高大学生人文素养，结合学生发展需求，统筹开展“校园讲坛”和“有书共读”活动。</w:t>
      </w:r>
    </w:p>
    <w:p w:rsidR="00EC0FF6" w:rsidRDefault="00EC0FF6">
      <w:pPr>
        <w:pStyle w:val="PlainText"/>
        <w:adjustRightInd w:val="0"/>
        <w:snapToGrid w:val="0"/>
        <w:spacing w:line="420" w:lineRule="exact"/>
        <w:ind w:firstLineChars="200" w:firstLine="420"/>
        <w:rPr>
          <w:rFonts w:ascii="黑体" w:eastAsia="黑体" w:hAnsi="宋体"/>
          <w:shd w:val="clear" w:color="auto" w:fill="FFFFFF"/>
        </w:rPr>
      </w:pPr>
      <w:r>
        <w:rPr>
          <w:rFonts w:ascii="黑体" w:eastAsia="黑体" w:hAnsi="宋体" w:cs="黑体" w:hint="eastAsia"/>
          <w:shd w:val="clear" w:color="auto" w:fill="FFFFFF"/>
        </w:rPr>
        <w:t>六、教育实施与管理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w:t>
      </w:r>
      <w:r>
        <w:rPr>
          <w:rFonts w:ascii="方正书宋简体" w:eastAsia="方正书宋简体" w:hAnsi="宋体" w:cs="方正书宋简体" w:hint="eastAsia"/>
          <w:sz w:val="21"/>
          <w:szCs w:val="21"/>
          <w:shd w:val="clear" w:color="auto" w:fill="FFFFFF"/>
        </w:rPr>
        <w:t>大学生发展</w:t>
      </w:r>
      <w:r>
        <w:rPr>
          <w:rFonts w:ascii="方正书宋简体" w:eastAsia="方正书宋简体" w:hAnsi="宋体" w:cs="方正书宋简体" w:hint="eastAsia"/>
          <w:sz w:val="21"/>
          <w:szCs w:val="21"/>
        </w:rPr>
        <w:t>中心按照学校人才培养要求，负责对平台第二课堂素质教育工作明确任务要求，规范教育过程管理，加强质量监督。</w:t>
      </w:r>
    </w:p>
    <w:p w:rsidR="00EC0FF6" w:rsidRDefault="00EC0FF6">
      <w:pPr>
        <w:widowControl w:val="0"/>
        <w:spacing w:after="0" w:line="420" w:lineRule="exact"/>
        <w:ind w:firstLineChars="200" w:firstLine="420"/>
        <w:jc w:val="both"/>
        <w:rPr>
          <w:rFonts w:ascii="方正书宋简体" w:eastAsia="方正书宋简体" w:hAnsi="宋体" w:cs="方正书宋简体"/>
          <w:sz w:val="21"/>
          <w:szCs w:val="21"/>
          <w:shd w:val="clear" w:color="auto" w:fill="FFFFFF"/>
        </w:rPr>
      </w:pPr>
      <w:r>
        <w:rPr>
          <w:rFonts w:ascii="方正书宋简体" w:eastAsia="方正书宋简体" w:hAnsi="宋体" w:cs="方正书宋简体"/>
          <w:sz w:val="21"/>
          <w:szCs w:val="21"/>
          <w:shd w:val="clear" w:color="auto" w:fill="FFFFFF"/>
        </w:rPr>
        <w:t>2</w:t>
      </w:r>
      <w:r>
        <w:rPr>
          <w:rFonts w:ascii="方正书宋简体" w:eastAsia="方正书宋简体" w:hAnsi="宋体" w:cs="方正书宋简体" w:hint="eastAsia"/>
          <w:sz w:val="21"/>
          <w:szCs w:val="21"/>
          <w:shd w:val="clear" w:color="auto" w:fill="FFFFFF"/>
        </w:rPr>
        <w:t>、平台教师开展第二课堂素质教育工作，计算实践学时，并纳入教师考核评价体系；学生参加大学生发展中心及各平台开展的第二课堂素质教育活动，计素质教育学分。</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rPr>
      </w:pPr>
      <w:r>
        <w:rPr>
          <w:rFonts w:ascii="方正书宋简体" w:eastAsia="方正书宋简体" w:cs="方正书宋简体"/>
          <w:sz w:val="21"/>
          <w:szCs w:val="21"/>
        </w:rPr>
        <w:t>3</w:t>
      </w:r>
      <w:r>
        <w:rPr>
          <w:rFonts w:ascii="方正书宋简体" w:eastAsia="方正书宋简体" w:cs="方正书宋简体" w:hint="eastAsia"/>
          <w:sz w:val="21"/>
          <w:szCs w:val="21"/>
        </w:rPr>
        <w:t>、文化与艺术平台各专业教育实行目标管理，通过教师指导大学生文化艺术社团活动、举办专项培训、组织校内比赛、参与校外竞赛、举办专场展演或展览等，开展美育工作。</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、各平台在每学期末报下一学期教育计划，在每学期初按中心要求申报教育活动方案，大学生发展中心以择优立项的方式确定每学期教育项目，并组织学生选修。</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shd w:val="clear" w:color="auto" w:fill="FFFFFF"/>
        </w:rPr>
      </w:pPr>
      <w:r>
        <w:rPr>
          <w:rFonts w:ascii="方正书宋简体" w:eastAsia="方正书宋简体" w:cs="方正书宋简体"/>
          <w:sz w:val="21"/>
          <w:szCs w:val="21"/>
        </w:rPr>
        <w:t>5</w:t>
      </w:r>
      <w:r>
        <w:rPr>
          <w:rFonts w:ascii="方正书宋简体" w:eastAsia="方正书宋简体" w:cs="方正书宋简体" w:hint="eastAsia"/>
          <w:sz w:val="21"/>
          <w:szCs w:val="21"/>
        </w:rPr>
        <w:t>、</w:t>
      </w:r>
      <w:r>
        <w:rPr>
          <w:rFonts w:ascii="方正书宋简体" w:eastAsia="方正书宋简体" w:cs="方正书宋简体" w:hint="eastAsia"/>
          <w:sz w:val="21"/>
          <w:szCs w:val="21"/>
          <w:shd w:val="clear" w:color="auto" w:fill="FFFFFF"/>
        </w:rPr>
        <w:t>各平台在每学期末按要求上报学生素质教育学分，中心组织建立大学生素质教育学分档案。</w:t>
      </w:r>
    </w:p>
    <w:p w:rsidR="00EC0FF6" w:rsidRDefault="00EC0FF6">
      <w:pPr>
        <w:pStyle w:val="PlainText"/>
        <w:adjustRightInd w:val="0"/>
        <w:snapToGrid w:val="0"/>
        <w:spacing w:line="420" w:lineRule="exact"/>
        <w:ind w:firstLineChars="200" w:firstLine="420"/>
        <w:rPr>
          <w:rFonts w:ascii="黑体" w:eastAsia="黑体" w:hAnsi="宋体" w:cs="黑体"/>
          <w:shd w:val="clear" w:color="auto" w:fill="FFFFFF"/>
        </w:rPr>
      </w:pPr>
      <w:r>
        <w:rPr>
          <w:rFonts w:ascii="黑体" w:eastAsia="黑体" w:hAnsi="宋体" w:cs="黑体" w:hint="eastAsia"/>
          <w:shd w:val="clear" w:color="auto" w:fill="FFFFFF"/>
        </w:rPr>
        <w:t>七、学生考核及激励</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rPr>
      </w:pPr>
      <w:r>
        <w:rPr>
          <w:rFonts w:ascii="方正书宋简体" w:eastAsia="方正书宋简体" w:cs="方正书宋简体"/>
          <w:sz w:val="21"/>
          <w:szCs w:val="21"/>
          <w:shd w:val="clear" w:color="auto" w:fill="FFFFFF"/>
        </w:rPr>
        <w:t>1</w:t>
      </w:r>
      <w:r>
        <w:rPr>
          <w:rFonts w:ascii="方正书宋简体" w:eastAsia="方正书宋简体" w:cs="方正书宋简体" w:hint="eastAsia"/>
          <w:sz w:val="21"/>
          <w:szCs w:val="21"/>
          <w:shd w:val="clear" w:color="auto" w:fill="FFFFFF"/>
        </w:rPr>
        <w:t>、</w:t>
      </w:r>
      <w:r>
        <w:rPr>
          <w:rFonts w:ascii="方正书宋简体" w:eastAsia="方正书宋简体" w:cs="方正书宋简体" w:hint="eastAsia"/>
          <w:sz w:val="21"/>
          <w:szCs w:val="21"/>
        </w:rPr>
        <w:t>学生参加第二课堂素质教育活动实行学分制。</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rPr>
      </w:pPr>
      <w:r>
        <w:rPr>
          <w:rFonts w:ascii="方正书宋简体" w:eastAsia="方正书宋简体" w:cs="方正书宋简体"/>
          <w:sz w:val="21"/>
          <w:szCs w:val="21"/>
        </w:rPr>
        <w:t>2</w:t>
      </w:r>
      <w:r>
        <w:rPr>
          <w:rFonts w:ascii="方正书宋简体" w:eastAsia="方正书宋简体" w:cs="方正书宋简体" w:hint="eastAsia"/>
          <w:sz w:val="21"/>
          <w:szCs w:val="21"/>
        </w:rPr>
        <w:t>、每名学生在校期间至少要参加</w:t>
      </w:r>
      <w:r>
        <w:rPr>
          <w:rFonts w:ascii="方正书宋简体" w:eastAsia="方正书宋简体" w:cs="方正书宋简体"/>
          <w:sz w:val="21"/>
          <w:szCs w:val="21"/>
        </w:rPr>
        <w:t>1</w:t>
      </w:r>
      <w:r>
        <w:rPr>
          <w:rFonts w:ascii="方正书宋简体" w:eastAsia="方正书宋简体" w:cs="方正书宋简体" w:hint="eastAsia"/>
          <w:sz w:val="21"/>
          <w:szCs w:val="21"/>
        </w:rPr>
        <w:t>项平台素质教育活动，并获得素质学分。如有学生达不到此项要求，其所在班级、寝室则没有资格参评先进集体。</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rPr>
      </w:pPr>
      <w:r>
        <w:rPr>
          <w:rFonts w:ascii="方正书宋简体" w:eastAsia="方正书宋简体" w:cs="方正书宋简体"/>
          <w:sz w:val="21"/>
          <w:szCs w:val="21"/>
        </w:rPr>
        <w:t>3</w:t>
      </w:r>
      <w:r>
        <w:rPr>
          <w:rFonts w:ascii="方正书宋简体" w:eastAsia="方正书宋简体" w:cs="方正书宋简体" w:hint="eastAsia"/>
          <w:sz w:val="21"/>
          <w:szCs w:val="21"/>
        </w:rPr>
        <w:t>、学生获得素质学分情况纳入学校对大学生的奖评体系，二年级学生获素质学分</w:t>
      </w:r>
      <w:r>
        <w:rPr>
          <w:rFonts w:ascii="方正书宋简体" w:eastAsia="方正书宋简体" w:cs="方正书宋简体"/>
          <w:sz w:val="21"/>
          <w:szCs w:val="21"/>
        </w:rPr>
        <w:t>2</w:t>
      </w:r>
      <w:r>
        <w:rPr>
          <w:rFonts w:ascii="方正书宋简体" w:eastAsia="方正书宋简体" w:cs="方正书宋简体" w:hint="eastAsia"/>
          <w:sz w:val="21"/>
          <w:szCs w:val="21"/>
        </w:rPr>
        <w:t>分及以上、三年级学生获素质学分</w:t>
      </w:r>
      <w:r>
        <w:rPr>
          <w:rFonts w:ascii="方正书宋简体" w:eastAsia="方正书宋简体" w:cs="方正书宋简体"/>
          <w:sz w:val="21"/>
          <w:szCs w:val="21"/>
        </w:rPr>
        <w:t>4</w:t>
      </w:r>
      <w:r>
        <w:rPr>
          <w:rFonts w:ascii="方正书宋简体" w:eastAsia="方正书宋简体" w:cs="方正书宋简体" w:hint="eastAsia"/>
          <w:sz w:val="21"/>
          <w:szCs w:val="21"/>
        </w:rPr>
        <w:t>分及以上，个人具有校级及以上各类评优资格。</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cs="Times New Roman"/>
          <w:sz w:val="21"/>
          <w:szCs w:val="21"/>
        </w:rPr>
      </w:pPr>
      <w:r>
        <w:rPr>
          <w:rFonts w:ascii="方正书宋简体" w:eastAsia="方正书宋简体" w:cs="方正书宋简体"/>
          <w:sz w:val="21"/>
          <w:szCs w:val="21"/>
        </w:rPr>
        <w:t>4</w:t>
      </w:r>
      <w:r>
        <w:rPr>
          <w:rFonts w:ascii="方正书宋简体" w:eastAsia="方正书宋简体" w:cs="方正书宋简体" w:hint="eastAsia"/>
          <w:sz w:val="21"/>
          <w:szCs w:val="21"/>
        </w:rPr>
        <w:t>、中心根据学生获得素质教育学分情况，进行素质学分等级评定。毕业前，学生素质学分等级在良好及以上者存入个人档案。</w:t>
      </w:r>
    </w:p>
    <w:p w:rsidR="00EC0FF6" w:rsidRDefault="00EC0FF6">
      <w:pPr>
        <w:pStyle w:val="PlainText"/>
        <w:adjustRightInd w:val="0"/>
        <w:snapToGrid w:val="0"/>
        <w:spacing w:line="420" w:lineRule="exact"/>
        <w:ind w:firstLineChars="200" w:firstLine="420"/>
        <w:rPr>
          <w:rFonts w:ascii="方正书宋简体" w:eastAsia="方正书宋简体" w:hAnsi="宋体"/>
          <w:shd w:val="clear" w:color="auto" w:fill="FFFFFF"/>
        </w:rPr>
      </w:pPr>
      <w:r>
        <w:rPr>
          <w:rFonts w:ascii="黑体" w:eastAsia="黑体" w:hAnsi="宋体" w:cs="黑体" w:hint="eastAsia"/>
          <w:shd w:val="clear" w:color="auto" w:fill="FFFFFF"/>
        </w:rPr>
        <w:t>八、本办法适用于</w:t>
      </w:r>
      <w:r>
        <w:rPr>
          <w:rFonts w:ascii="黑体" w:eastAsia="黑体" w:hAnsi="宋体" w:cs="黑体"/>
          <w:shd w:val="clear" w:color="auto" w:fill="FFFFFF"/>
        </w:rPr>
        <w:t>2015</w:t>
      </w:r>
      <w:r>
        <w:rPr>
          <w:rFonts w:ascii="黑体" w:eastAsia="黑体" w:hAnsi="宋体" w:cs="黑体" w:hint="eastAsia"/>
          <w:shd w:val="clear" w:color="auto" w:fill="FFFFFF"/>
        </w:rPr>
        <w:t>级以前的本科在校生，</w:t>
      </w:r>
      <w:r>
        <w:rPr>
          <w:rFonts w:ascii="黑体" w:eastAsia="黑体" w:hAnsi="宋体" w:cs="黑体"/>
          <w:shd w:val="clear" w:color="auto" w:fill="FFFFFF"/>
        </w:rPr>
        <w:t>2016</w:t>
      </w:r>
      <w:r>
        <w:rPr>
          <w:rFonts w:ascii="黑体" w:eastAsia="黑体" w:hAnsi="宋体" w:cs="黑体" w:hint="eastAsia"/>
          <w:shd w:val="clear" w:color="auto" w:fill="FFFFFF"/>
        </w:rPr>
        <w:t>级本科生自</w:t>
      </w:r>
      <w:r>
        <w:rPr>
          <w:rFonts w:ascii="黑体" w:eastAsia="黑体" w:hAnsi="宋体" w:cs="黑体"/>
          <w:shd w:val="clear" w:color="auto" w:fill="FFFFFF"/>
        </w:rPr>
        <w:t>2017</w:t>
      </w:r>
      <w:r>
        <w:rPr>
          <w:rFonts w:ascii="黑体" w:eastAsia="黑体" w:hAnsi="宋体" w:cs="黑体" w:hint="eastAsia"/>
          <w:shd w:val="clear" w:color="auto" w:fill="FFFFFF"/>
        </w:rPr>
        <w:t>年</w:t>
      </w:r>
      <w:r>
        <w:rPr>
          <w:rFonts w:ascii="黑体" w:eastAsia="黑体" w:hAnsi="宋体" w:cs="黑体"/>
          <w:shd w:val="clear" w:color="auto" w:fill="FFFFFF"/>
        </w:rPr>
        <w:t>9</w:t>
      </w:r>
      <w:r>
        <w:rPr>
          <w:rFonts w:ascii="黑体" w:eastAsia="黑体" w:hAnsi="宋体" w:cs="黑体" w:hint="eastAsia"/>
          <w:shd w:val="clear" w:color="auto" w:fill="FFFFFF"/>
        </w:rPr>
        <w:t>月起参照《锦州医科大学第二课堂素质教育实施细则》执行。专科在校生可根据个人发展需自愿参加，学校不作考核要求，所参加教育活动不计学分。</w:t>
      </w:r>
    </w:p>
    <w:p w:rsidR="00EC0FF6" w:rsidRDefault="00EC0FF6">
      <w:pPr>
        <w:widowControl w:val="0"/>
        <w:spacing w:after="0" w:line="420" w:lineRule="exact"/>
        <w:jc w:val="center"/>
        <w:rPr>
          <w:rFonts w:ascii="方正书宋简体" w:eastAsia="方正书宋简体" w:hAnsi="宋体" w:cs="Times New Roman"/>
          <w:sz w:val="21"/>
          <w:szCs w:val="21"/>
          <w:shd w:val="clear" w:color="auto" w:fill="FFFFFF"/>
        </w:rPr>
      </w:pPr>
    </w:p>
    <w:p w:rsidR="00EC0FF6" w:rsidRDefault="00EC0FF6">
      <w:pPr>
        <w:widowControl w:val="0"/>
        <w:spacing w:after="0" w:line="420" w:lineRule="exact"/>
        <w:jc w:val="center"/>
        <w:rPr>
          <w:rFonts w:ascii="方正小标宋简体" w:eastAsia="方正小标宋简体" w:hAnsi="宋体" w:cs="Times New Roman"/>
          <w:sz w:val="32"/>
          <w:szCs w:val="32"/>
          <w:shd w:val="clear" w:color="auto" w:fill="FFFFFF"/>
        </w:rPr>
      </w:pPr>
      <w:r>
        <w:rPr>
          <w:rFonts w:ascii="方正小标宋简体" w:eastAsia="方正小标宋简体" w:hAnsi="宋体" w:cs="方正小标宋简体"/>
          <w:sz w:val="32"/>
          <w:szCs w:val="32"/>
          <w:shd w:val="clear" w:color="auto" w:fill="FFFFFF"/>
        </w:rPr>
        <w:br w:type="page"/>
      </w:r>
      <w:r>
        <w:rPr>
          <w:rFonts w:ascii="方正小标宋简体" w:eastAsia="方正小标宋简体" w:hAnsi="宋体" w:cs="方正小标宋简体" w:hint="eastAsia"/>
          <w:sz w:val="32"/>
          <w:szCs w:val="32"/>
          <w:shd w:val="clear" w:color="auto" w:fill="FFFFFF"/>
        </w:rPr>
        <w:t>锦州医科大学第二课堂素质教育学分实施办法</w:t>
      </w:r>
    </w:p>
    <w:p w:rsidR="00EC0FF6" w:rsidRDefault="00EC0FF6">
      <w:pPr>
        <w:pStyle w:val="PlainText"/>
        <w:spacing w:line="420" w:lineRule="exact"/>
        <w:jc w:val="center"/>
        <w:rPr>
          <w:rFonts w:ascii="方正书宋简体" w:eastAsia="方正书宋简体" w:hAnsi="宋体"/>
          <w:kern w:val="0"/>
          <w:shd w:val="clear" w:color="auto" w:fill="FFFFFF"/>
        </w:rPr>
      </w:pPr>
    </w:p>
    <w:p w:rsidR="00EC0FF6" w:rsidRDefault="00EC0FF6">
      <w:pPr>
        <w:widowControl w:val="0"/>
        <w:spacing w:after="0" w:line="420" w:lineRule="exact"/>
        <w:jc w:val="center"/>
        <w:rPr>
          <w:rFonts w:ascii="方正书宋简体" w:eastAsia="方正书宋简体" w:hAnsi="宋体" w:cs="Times New Roman"/>
          <w:b/>
          <w:bCs/>
          <w:sz w:val="21"/>
          <w:szCs w:val="21"/>
        </w:rPr>
      </w:pP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为了调动广大学生参加第二课堂素质教育活动的积极性，提高学生的人文素养，培养有较强实践与创新能力的高素质人才，切实将素质教育落到实处，特制定本实施办法。</w:t>
      </w:r>
    </w:p>
    <w:p w:rsidR="00EC0FF6" w:rsidRDefault="00EC0FF6">
      <w:pPr>
        <w:pStyle w:val="ListParagraph1"/>
        <w:widowControl w:val="0"/>
        <w:adjustRightInd/>
        <w:snapToGrid/>
        <w:spacing w:after="0" w:line="420" w:lineRule="exact"/>
        <w:jc w:val="both"/>
        <w:rPr>
          <w:rFonts w:ascii="黑体" w:eastAsia="黑体" w:hAnsi="宋体" w:cs="Times New Roman"/>
          <w:shd w:val="clear" w:color="auto" w:fill="FFFFFF"/>
        </w:rPr>
      </w:pPr>
      <w:r>
        <w:rPr>
          <w:rFonts w:ascii="黑体" w:eastAsia="黑体" w:hAnsi="宋体" w:cs="黑体" w:hint="eastAsia"/>
          <w:shd w:val="clear" w:color="auto" w:fill="FFFFFF"/>
        </w:rPr>
        <w:t>一、素质教育学分组成</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素质教育学分由五个素质教育平台（思想与品德素质教育平台、文化与艺术素质教育平台、心理素质教育平台、职业与创业素质教育平台、大学生新媒体服务平台）素质教育学分和学院素质教育学分两部分组成。</w:t>
      </w:r>
    </w:p>
    <w:p w:rsidR="00EC0FF6" w:rsidRDefault="00EC0FF6">
      <w:pPr>
        <w:pStyle w:val="ListParagraph1"/>
        <w:widowControl w:val="0"/>
        <w:adjustRightInd/>
        <w:snapToGrid/>
        <w:spacing w:after="0" w:line="420" w:lineRule="exact"/>
        <w:jc w:val="both"/>
        <w:rPr>
          <w:rFonts w:ascii="黑体" w:eastAsia="黑体" w:hAnsi="宋体" w:cs="Times New Roman"/>
          <w:shd w:val="clear" w:color="auto" w:fill="FFFFFF"/>
        </w:rPr>
      </w:pPr>
      <w:r>
        <w:rPr>
          <w:rFonts w:ascii="黑体" w:eastAsia="黑体" w:hAnsi="宋体" w:cs="黑体" w:hint="eastAsia"/>
          <w:shd w:val="clear" w:color="auto" w:fill="FFFFFF"/>
        </w:rPr>
        <w:t>二、赋分办法</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（一）平台素质教育学分</w:t>
      </w:r>
    </w:p>
    <w:p w:rsidR="00EC0FF6" w:rsidRDefault="00EC0FF6">
      <w:pPr>
        <w:pStyle w:val="ListParagraph1"/>
        <w:widowControl w:val="0"/>
        <w:autoSpaceDN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、学生参与每项常规的平台素质教育活动，可给予</w:t>
      </w:r>
      <w:r>
        <w:rPr>
          <w:rFonts w:ascii="方正书宋简体" w:eastAsia="方正书宋简体" w:hAnsi="宋体" w:cs="方正书宋简体"/>
          <w:shd w:val="clear" w:color="auto" w:fill="FFFFFF"/>
        </w:rPr>
        <w:t>1-2</w:t>
      </w:r>
      <w:r>
        <w:rPr>
          <w:rFonts w:ascii="方正书宋简体" w:eastAsia="方正书宋简体" w:hAnsi="宋体" w:cs="方正书宋简体" w:hint="eastAsia"/>
          <w:shd w:val="clear" w:color="auto" w:fill="FFFFFF"/>
        </w:rPr>
        <w:t>个素质教育学分，其中包括基础分、参与奖励分、组织奖励分三部分。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）基础分为该项平台的最基本活动分。其中，大学生新媒体服务平台的基础分是指参加公众号推送的素质教育学分问卷活动。选报、参加活动赋分为</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分。</w:t>
      </w:r>
    </w:p>
    <w:p w:rsidR="00EC0FF6" w:rsidRDefault="00EC0FF6">
      <w:pPr>
        <w:pStyle w:val="ListParagraph1"/>
        <w:widowControl w:val="0"/>
        <w:adjustRightInd/>
        <w:snapToGrid/>
        <w:spacing w:after="0" w:line="420" w:lineRule="exact"/>
        <w:jc w:val="both"/>
        <w:rPr>
          <w:rFonts w:ascii="方正书宋简体" w:eastAsia="方正书宋简体" w:hAnsi="宋体" w:cs="方正书宋简体"/>
          <w:shd w:val="clear" w:color="auto" w:fill="FFFFFF"/>
        </w:rPr>
      </w:pPr>
      <w:r>
        <w:rPr>
          <w:rFonts w:ascii="方正书宋简体" w:eastAsia="方正书宋简体" w:hAnsi="宋体" w:cs="方正书宋简体" w:hint="eastAsia"/>
          <w:shd w:val="clear" w:color="auto" w:fill="FFFFFF"/>
        </w:rPr>
        <w:t>（</w:t>
      </w:r>
      <w:r>
        <w:rPr>
          <w:rFonts w:ascii="方正书宋简体" w:eastAsia="方正书宋简体" w:hAnsi="宋体" w:cs="方正书宋简体"/>
          <w:shd w:val="clear" w:color="auto" w:fill="FFFFFF"/>
        </w:rPr>
        <w:t>2</w:t>
      </w:r>
      <w:r>
        <w:rPr>
          <w:rFonts w:ascii="方正书宋简体" w:eastAsia="方正书宋简体" w:hAnsi="宋体" w:cs="方正书宋简体" w:hint="eastAsia"/>
          <w:shd w:val="clear" w:color="auto" w:fill="FFFFFF"/>
        </w:rPr>
        <w:t>）参与奖励分为在参加某项素质教育活动中表现优秀者，按具体活动项目给予赋分。其中，大学生新媒体服务平台参与奖励分是指参与平台投稿、参与大讨论留言并被采纳，此项奖励分每次活动</w:t>
      </w:r>
      <w:r>
        <w:rPr>
          <w:rFonts w:ascii="方正书宋简体" w:eastAsia="方正书宋简体" w:hAnsi="宋体" w:cs="方正书宋简体"/>
          <w:shd w:val="clear" w:color="auto" w:fill="FFFFFF"/>
        </w:rPr>
        <w:t>0.5</w:t>
      </w:r>
      <w:r>
        <w:rPr>
          <w:rFonts w:ascii="方正书宋简体" w:eastAsia="方正书宋简体" w:hAnsi="宋体" w:cs="方正书宋简体" w:hint="eastAsia"/>
          <w:shd w:val="clear" w:color="auto" w:fill="FFFFFF"/>
        </w:rPr>
        <w:t>分，最多不超过</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w:t>
      </w:r>
      <w:r>
        <w:rPr>
          <w:rFonts w:ascii="方正书宋简体" w:eastAsia="方正书宋简体" w:hAnsi="宋体" w:cs="方正书宋简体"/>
          <w:shd w:val="clear" w:color="auto" w:fill="FFFFFF"/>
        </w:rPr>
        <w:t>3</w:t>
      </w:r>
      <w:r>
        <w:rPr>
          <w:rFonts w:ascii="方正书宋简体" w:eastAsia="方正书宋简体" w:hAnsi="宋体" w:cs="方正书宋简体" w:hint="eastAsia"/>
          <w:shd w:val="clear" w:color="auto" w:fill="FFFFFF"/>
        </w:rPr>
        <w:t>）组织奖励分是指学生能参加并协助平台组织素质教育活动。组织奖励分每次活动</w:t>
      </w:r>
      <w:r>
        <w:rPr>
          <w:rFonts w:ascii="方正书宋简体" w:eastAsia="方正书宋简体" w:hAnsi="宋体" w:cs="方正书宋简体"/>
          <w:shd w:val="clear" w:color="auto" w:fill="FFFFFF"/>
        </w:rPr>
        <w:t>0.5</w:t>
      </w:r>
      <w:r>
        <w:rPr>
          <w:rFonts w:ascii="方正书宋简体" w:eastAsia="方正书宋简体" w:hAnsi="宋体" w:cs="方正书宋简体" w:hint="eastAsia"/>
          <w:shd w:val="clear" w:color="auto" w:fill="FFFFFF"/>
        </w:rPr>
        <w:t>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2</w:t>
      </w:r>
      <w:r>
        <w:rPr>
          <w:rFonts w:ascii="方正书宋简体" w:eastAsia="方正书宋简体" w:hAnsi="宋体" w:cs="方正书宋简体" w:hint="eastAsia"/>
          <w:shd w:val="clear" w:color="auto" w:fill="FFFFFF"/>
        </w:rPr>
        <w:t>、对于教育周期超过</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个学期的教育项目，每学期最高可赋</w:t>
      </w:r>
      <w:r>
        <w:rPr>
          <w:rFonts w:ascii="方正书宋简体" w:eastAsia="方正书宋简体" w:hAnsi="宋体" w:cs="方正书宋简体"/>
          <w:shd w:val="clear" w:color="auto" w:fill="FFFFFF"/>
        </w:rPr>
        <w:t>3</w:t>
      </w:r>
      <w:r>
        <w:rPr>
          <w:rFonts w:ascii="方正书宋简体" w:eastAsia="方正书宋简体" w:hAnsi="宋体" w:cs="方正书宋简体" w:hint="eastAsia"/>
          <w:shd w:val="clear" w:color="auto" w:fill="FFFFFF"/>
        </w:rPr>
        <w:t>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3</w:t>
      </w:r>
      <w:r>
        <w:rPr>
          <w:rFonts w:ascii="方正书宋简体" w:eastAsia="方正书宋简体" w:hAnsi="宋体" w:cs="方正书宋简体" w:hint="eastAsia"/>
          <w:shd w:val="clear" w:color="auto" w:fill="FFFFFF"/>
        </w:rPr>
        <w:t>、平台素质教育学分为选修学分，学生可根据个人兴趣及发展需要自主选修至少</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项平台活动，并获得素质教育学分。</w:t>
      </w:r>
    </w:p>
    <w:p w:rsidR="00EC0FF6" w:rsidRDefault="00EC0FF6">
      <w:pPr>
        <w:pStyle w:val="ListParagraph1"/>
        <w:widowControl w:val="0"/>
        <w:adjustRightInd/>
        <w:snapToGrid/>
        <w:spacing w:after="0" w:line="420" w:lineRule="exact"/>
        <w:jc w:val="both"/>
        <w:outlineLvl w:val="0"/>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（二）学院素质教育学分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、学院可根据工作需要，组织开展素质教育活动，每次活动可赋</w:t>
      </w:r>
      <w:r>
        <w:rPr>
          <w:rFonts w:ascii="方正书宋简体" w:eastAsia="方正书宋简体" w:hAnsi="宋体" w:cs="方正书宋简体"/>
          <w:shd w:val="clear" w:color="auto" w:fill="FFFFFF"/>
        </w:rPr>
        <w:t>0.5</w:t>
      </w:r>
      <w:r>
        <w:rPr>
          <w:rFonts w:ascii="方正书宋简体" w:eastAsia="方正书宋简体" w:hAnsi="宋体" w:cs="方正书宋简体" w:hint="eastAsia"/>
          <w:shd w:val="clear" w:color="auto" w:fill="FFFFFF"/>
        </w:rPr>
        <w:t>学分，总分不超过</w:t>
      </w: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2</w:t>
      </w:r>
      <w:r>
        <w:rPr>
          <w:rFonts w:ascii="方正书宋简体" w:eastAsia="方正书宋简体" w:hAnsi="宋体" w:cs="方正书宋简体" w:hint="eastAsia"/>
          <w:shd w:val="clear" w:color="auto" w:fill="FFFFFF"/>
        </w:rPr>
        <w:t>、学院素质教育学分为选修素质学分。学生可根据学院的活动安排，自愿选修。</w:t>
      </w:r>
    </w:p>
    <w:p w:rsidR="00EC0FF6" w:rsidRDefault="00EC0FF6">
      <w:pPr>
        <w:pStyle w:val="ListParagraph1"/>
        <w:widowControl w:val="0"/>
        <w:adjustRightInd/>
        <w:snapToGrid/>
        <w:spacing w:after="0" w:line="420" w:lineRule="exact"/>
        <w:jc w:val="both"/>
        <w:rPr>
          <w:rFonts w:ascii="黑体" w:eastAsia="黑体" w:hAnsi="宋体" w:cs="Times New Roman"/>
          <w:shd w:val="clear" w:color="auto" w:fill="FFFFFF"/>
        </w:rPr>
      </w:pPr>
      <w:r>
        <w:rPr>
          <w:rFonts w:ascii="黑体" w:eastAsia="黑体" w:hAnsi="宋体" w:cs="黑体" w:hint="eastAsia"/>
          <w:shd w:val="clear" w:color="auto" w:fill="FFFFFF"/>
        </w:rPr>
        <w:t>三、实施过程</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、学生自主选择并参加平台或学院的素质教育活动，研修素质教育学分。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2</w:t>
      </w:r>
      <w:r>
        <w:rPr>
          <w:rFonts w:ascii="方正书宋简体" w:eastAsia="方正书宋简体" w:hAnsi="宋体" w:cs="方正书宋简体" w:hint="eastAsia"/>
          <w:shd w:val="clear" w:color="auto" w:fill="FFFFFF"/>
        </w:rPr>
        <w:t>、活动结束后平台、学院根据考勤和考核情况对学生进行评估，确定最终得分。</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3</w:t>
      </w:r>
      <w:r>
        <w:rPr>
          <w:rFonts w:ascii="方正书宋简体" w:eastAsia="方正书宋简体" w:hAnsi="宋体" w:cs="方正书宋简体" w:hint="eastAsia"/>
          <w:shd w:val="clear" w:color="auto" w:fill="FFFFFF"/>
        </w:rPr>
        <w:t>、每学期末平台上报学生素质学分，由中心备案。中心备案后将平台得分抄送各学院。</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4</w:t>
      </w:r>
      <w:r>
        <w:rPr>
          <w:rFonts w:ascii="方正书宋简体" w:eastAsia="方正书宋简体" w:hAnsi="宋体" w:cs="方正书宋简体" w:hint="eastAsia"/>
          <w:shd w:val="clear" w:color="auto" w:fill="FFFFFF"/>
        </w:rPr>
        <w:t>、中心建立大学生素质学分档案，学生毕业前，素质学分等级在良好及以上者装入学生档案。</w:t>
      </w:r>
    </w:p>
    <w:p w:rsidR="00EC0FF6" w:rsidRDefault="00EC0FF6">
      <w:pPr>
        <w:pStyle w:val="ListParagraph1"/>
        <w:widowControl w:val="0"/>
        <w:adjustRightInd/>
        <w:snapToGrid/>
        <w:spacing w:after="0" w:line="420" w:lineRule="exact"/>
        <w:jc w:val="both"/>
        <w:rPr>
          <w:rFonts w:ascii="黑体" w:eastAsia="黑体" w:hAnsi="宋体" w:cs="Times New Roman"/>
          <w:shd w:val="clear" w:color="auto" w:fill="FFFFFF"/>
        </w:rPr>
      </w:pPr>
      <w:r>
        <w:rPr>
          <w:rFonts w:ascii="黑体" w:eastAsia="黑体" w:hAnsi="宋体" w:cs="黑体" w:hint="eastAsia"/>
          <w:shd w:val="clear" w:color="auto" w:fill="FFFFFF"/>
        </w:rPr>
        <w:t>四、素质教育学分等级评定及大学生素质教育档案</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1</w:t>
      </w:r>
      <w:r>
        <w:rPr>
          <w:rFonts w:ascii="方正书宋简体" w:eastAsia="方正书宋简体" w:hAnsi="宋体" w:cs="方正书宋简体" w:hint="eastAsia"/>
          <w:shd w:val="clear" w:color="auto" w:fill="FFFFFF"/>
        </w:rPr>
        <w:t>、素质教育学分等级评定</w:t>
      </w:r>
    </w:p>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hint="eastAsia"/>
          <w:shd w:val="clear" w:color="auto" w:fill="FFFFFF"/>
        </w:rPr>
        <w:t>中心按照学生所获得的素质教育总学分，给予素质教育学分等级评定。评定标准如下：</w:t>
      </w:r>
    </w:p>
    <w:tbl>
      <w:tblPr>
        <w:tblW w:w="61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3001"/>
        <w:gridCol w:w="3196"/>
      </w:tblGrid>
      <w:tr w:rsidR="00EC0FF6">
        <w:trPr>
          <w:trHeight w:hRule="exact" w:val="567"/>
          <w:jc w:val="center"/>
        </w:trPr>
        <w:tc>
          <w:tcPr>
            <w:tcW w:w="3001" w:type="dxa"/>
            <w:tcBorders>
              <w:top w:val="single" w:sz="8" w:space="0" w:color="auto"/>
            </w:tcBorders>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hint="eastAsia"/>
              </w:rPr>
              <w:t>素质学分等级</w:t>
            </w:r>
          </w:p>
        </w:tc>
        <w:tc>
          <w:tcPr>
            <w:tcW w:w="3196" w:type="dxa"/>
            <w:tcBorders>
              <w:top w:val="single" w:sz="8" w:space="0" w:color="auto"/>
            </w:tcBorders>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hint="eastAsia"/>
              </w:rPr>
              <w:t>素质教育学分</w:t>
            </w:r>
          </w:p>
        </w:tc>
      </w:tr>
      <w:tr w:rsidR="00EC0FF6">
        <w:trPr>
          <w:trHeight w:hRule="exact" w:val="567"/>
          <w:jc w:val="center"/>
        </w:trPr>
        <w:tc>
          <w:tcPr>
            <w:tcW w:w="3001" w:type="dxa"/>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hint="eastAsia"/>
              </w:rPr>
              <w:t>优秀</w:t>
            </w:r>
          </w:p>
        </w:tc>
        <w:tc>
          <w:tcPr>
            <w:tcW w:w="3196" w:type="dxa"/>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rPr>
              <w:t>6</w:t>
            </w:r>
            <w:r>
              <w:rPr>
                <w:rFonts w:ascii="方正书宋简体" w:eastAsia="方正书宋简体" w:hAnsi="宋体" w:cs="方正书宋简体" w:hint="eastAsia"/>
              </w:rPr>
              <w:t>分及以上</w:t>
            </w:r>
          </w:p>
        </w:tc>
      </w:tr>
      <w:tr w:rsidR="00EC0FF6">
        <w:trPr>
          <w:trHeight w:hRule="exact" w:val="567"/>
          <w:jc w:val="center"/>
        </w:trPr>
        <w:tc>
          <w:tcPr>
            <w:tcW w:w="3001" w:type="dxa"/>
            <w:tcBorders>
              <w:bottom w:val="single" w:sz="8" w:space="0" w:color="auto"/>
            </w:tcBorders>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hint="eastAsia"/>
              </w:rPr>
              <w:t>良好</w:t>
            </w:r>
          </w:p>
        </w:tc>
        <w:tc>
          <w:tcPr>
            <w:tcW w:w="3196" w:type="dxa"/>
            <w:tcBorders>
              <w:bottom w:val="single" w:sz="8" w:space="0" w:color="auto"/>
            </w:tcBorders>
            <w:vAlign w:val="center"/>
          </w:tcPr>
          <w:p w:rsidR="00EC0FF6" w:rsidRDefault="00EC0FF6">
            <w:pPr>
              <w:pStyle w:val="ListParagraph1"/>
              <w:widowControl w:val="0"/>
              <w:spacing w:after="0" w:line="420" w:lineRule="exact"/>
              <w:ind w:firstLineChars="0" w:firstLine="0"/>
              <w:jc w:val="center"/>
              <w:rPr>
                <w:rFonts w:ascii="方正书宋简体" w:eastAsia="方正书宋简体" w:hAnsi="宋体" w:cs="Times New Roman"/>
              </w:rPr>
            </w:pPr>
            <w:r>
              <w:rPr>
                <w:rFonts w:ascii="方正书宋简体" w:eastAsia="方正书宋简体" w:hAnsi="宋体" w:cs="方正书宋简体"/>
              </w:rPr>
              <w:t>4</w:t>
            </w:r>
            <w:r>
              <w:rPr>
                <w:rFonts w:ascii="方正书宋简体" w:eastAsia="方正书宋简体" w:hAnsi="宋体" w:cs="方正书宋简体" w:hint="eastAsia"/>
              </w:rPr>
              <w:t>分及以上</w:t>
            </w:r>
          </w:p>
        </w:tc>
      </w:tr>
    </w:tbl>
    <w:p w:rsidR="00EC0FF6" w:rsidRDefault="00EC0FF6">
      <w:pPr>
        <w:pStyle w:val="ListParagraph1"/>
        <w:widowControl w:val="0"/>
        <w:adjustRightInd/>
        <w:snapToGrid/>
        <w:spacing w:after="0" w:line="420" w:lineRule="exact"/>
        <w:jc w:val="both"/>
        <w:rPr>
          <w:rFonts w:ascii="方正书宋简体" w:eastAsia="方正书宋简体" w:hAnsi="宋体" w:cs="Times New Roman"/>
          <w:shd w:val="clear" w:color="auto" w:fill="FFFFFF"/>
        </w:rPr>
      </w:pPr>
      <w:r>
        <w:rPr>
          <w:rFonts w:ascii="方正书宋简体" w:eastAsia="方正书宋简体" w:hAnsi="宋体" w:cs="方正书宋简体"/>
          <w:shd w:val="clear" w:color="auto" w:fill="FFFFFF"/>
        </w:rPr>
        <w:t>2</w:t>
      </w:r>
      <w:r>
        <w:rPr>
          <w:rFonts w:ascii="方正书宋简体" w:eastAsia="方正书宋简体" w:hAnsi="宋体" w:cs="方正书宋简体" w:hint="eastAsia"/>
          <w:shd w:val="clear" w:color="auto" w:fill="FFFFFF"/>
        </w:rPr>
        <w:t>、大学生素质教育档案。中心建立大学生素质教育档案，毕业前，对学生进行素质教育学分等级评定，素质学分等级在良好及以上者存入学生个人档案。</w:t>
      </w:r>
    </w:p>
    <w:p w:rsidR="00EC0FF6" w:rsidRDefault="00EC0FF6">
      <w:pPr>
        <w:pStyle w:val="ListParagraph1"/>
        <w:widowControl w:val="0"/>
        <w:adjustRightInd/>
        <w:snapToGrid/>
        <w:spacing w:after="0" w:line="420" w:lineRule="exact"/>
        <w:jc w:val="both"/>
        <w:rPr>
          <w:rFonts w:ascii="黑体" w:eastAsia="黑体" w:hAnsi="宋体" w:cs="Times New Roman"/>
          <w:shd w:val="clear" w:color="auto" w:fill="FFFFFF"/>
        </w:rPr>
      </w:pPr>
      <w:r>
        <w:rPr>
          <w:rFonts w:ascii="黑体" w:eastAsia="黑体" w:hAnsi="宋体" w:cs="黑体" w:hint="eastAsia"/>
          <w:shd w:val="clear" w:color="auto" w:fill="FFFFFF"/>
        </w:rPr>
        <w:t>五、本办法适用于</w:t>
      </w:r>
      <w:r>
        <w:rPr>
          <w:rFonts w:ascii="黑体" w:eastAsia="黑体" w:hAnsi="宋体" w:cs="黑体"/>
          <w:shd w:val="clear" w:color="auto" w:fill="FFFFFF"/>
        </w:rPr>
        <w:t>2015</w:t>
      </w:r>
      <w:r>
        <w:rPr>
          <w:rFonts w:ascii="黑体" w:eastAsia="黑体" w:hAnsi="宋体" w:cs="黑体" w:hint="eastAsia"/>
          <w:shd w:val="clear" w:color="auto" w:fill="FFFFFF"/>
        </w:rPr>
        <w:t>级以前的本科在校生。</w:t>
      </w:r>
    </w:p>
    <w:p w:rsidR="00EC0FF6" w:rsidRDefault="00EC0FF6" w:rsidP="00201B62">
      <w:pPr>
        <w:pStyle w:val="ListParagraph1"/>
        <w:widowControl w:val="0"/>
        <w:adjustRightInd/>
        <w:snapToGrid/>
        <w:spacing w:afterLines="40" w:line="420" w:lineRule="exact"/>
        <w:ind w:firstLineChars="0" w:firstLine="0"/>
        <w:jc w:val="center"/>
        <w:rPr>
          <w:rFonts w:ascii="黑体" w:eastAsia="黑体" w:hAnsi="宋体" w:cs="黑体"/>
          <w:kern w:val="2"/>
          <w:sz w:val="28"/>
          <w:szCs w:val="28"/>
        </w:rPr>
      </w:pPr>
    </w:p>
    <w:p w:rsidR="00EC0FF6" w:rsidRDefault="00EC0FF6" w:rsidP="00201B62">
      <w:pPr>
        <w:pStyle w:val="ListParagraph1"/>
        <w:widowControl w:val="0"/>
        <w:adjustRightInd/>
        <w:snapToGrid/>
        <w:spacing w:afterLines="40" w:line="420" w:lineRule="exact"/>
        <w:ind w:firstLineChars="0" w:firstLine="0"/>
        <w:jc w:val="center"/>
        <w:rPr>
          <w:rFonts w:ascii="黑体" w:eastAsia="黑体" w:hAnsi="宋体" w:cs="Times New Roman"/>
          <w:kern w:val="2"/>
          <w:sz w:val="28"/>
          <w:szCs w:val="28"/>
        </w:rPr>
      </w:pPr>
      <w:r>
        <w:rPr>
          <w:rFonts w:ascii="黑体" w:eastAsia="黑体" w:hAnsi="宋体" w:cs="黑体" w:hint="eastAsia"/>
          <w:kern w:val="2"/>
          <w:sz w:val="28"/>
          <w:szCs w:val="28"/>
        </w:rPr>
        <w:t>锦州医科大学第二课堂素质教育评定表</w:t>
      </w:r>
    </w:p>
    <w:tbl>
      <w:tblPr>
        <w:tblW w:w="7258" w:type="dxa"/>
        <w:jc w:val="center"/>
        <w:tblInd w:w="-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A0"/>
      </w:tblPr>
      <w:tblGrid>
        <w:gridCol w:w="1399"/>
        <w:gridCol w:w="687"/>
        <w:gridCol w:w="979"/>
        <w:gridCol w:w="966"/>
        <w:gridCol w:w="925"/>
        <w:gridCol w:w="293"/>
        <w:gridCol w:w="588"/>
        <w:gridCol w:w="602"/>
        <w:gridCol w:w="819"/>
      </w:tblGrid>
      <w:tr w:rsidR="00EC0FF6">
        <w:trPr>
          <w:trHeight w:hRule="exact" w:val="567"/>
          <w:jc w:val="center"/>
        </w:trPr>
        <w:tc>
          <w:tcPr>
            <w:tcW w:w="1399" w:type="dxa"/>
            <w:tcBorders>
              <w:top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姓</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名</w:t>
            </w:r>
          </w:p>
        </w:tc>
        <w:tc>
          <w:tcPr>
            <w:tcW w:w="1666" w:type="dxa"/>
            <w:gridSpan w:val="2"/>
            <w:tcBorders>
              <w:top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966" w:type="dxa"/>
            <w:tcBorders>
              <w:top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性</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别</w:t>
            </w:r>
          </w:p>
        </w:tc>
        <w:tc>
          <w:tcPr>
            <w:tcW w:w="1218" w:type="dxa"/>
            <w:gridSpan w:val="2"/>
            <w:tcBorders>
              <w:top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2009" w:type="dxa"/>
            <w:gridSpan w:val="3"/>
            <w:vMerge w:val="restart"/>
            <w:tcBorders>
              <w:top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照片</w:t>
            </w:r>
          </w:p>
        </w:tc>
      </w:tr>
      <w:tr w:rsidR="00EC0FF6">
        <w:trPr>
          <w:trHeight w:hRule="exact" w:val="567"/>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出生年月</w:t>
            </w:r>
          </w:p>
        </w:tc>
        <w:tc>
          <w:tcPr>
            <w:tcW w:w="1666"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民</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族</w:t>
            </w:r>
          </w:p>
        </w:tc>
        <w:tc>
          <w:tcPr>
            <w:tcW w:w="1218"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2009" w:type="dxa"/>
            <w:gridSpan w:val="3"/>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r>
      <w:tr w:rsidR="00EC0FF6">
        <w:trPr>
          <w:trHeight w:hRule="exact" w:val="567"/>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号</w:t>
            </w:r>
          </w:p>
        </w:tc>
        <w:tc>
          <w:tcPr>
            <w:tcW w:w="1666"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政治面貌</w:t>
            </w:r>
          </w:p>
        </w:tc>
        <w:tc>
          <w:tcPr>
            <w:tcW w:w="1218"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2009" w:type="dxa"/>
            <w:gridSpan w:val="3"/>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567"/>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院</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系</w:t>
            </w:r>
          </w:p>
        </w:tc>
        <w:tc>
          <w:tcPr>
            <w:tcW w:w="1666"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专</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业</w:t>
            </w:r>
          </w:p>
        </w:tc>
        <w:tc>
          <w:tcPr>
            <w:tcW w:w="1218"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2009" w:type="dxa"/>
            <w:gridSpan w:val="3"/>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629"/>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身份证号</w:t>
            </w:r>
          </w:p>
        </w:tc>
        <w:tc>
          <w:tcPr>
            <w:tcW w:w="1666"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担任职务</w:t>
            </w:r>
          </w:p>
        </w:tc>
        <w:tc>
          <w:tcPr>
            <w:tcW w:w="3227" w:type="dxa"/>
            <w:gridSpan w:val="5"/>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val="727"/>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联系电话</w:t>
            </w:r>
          </w:p>
        </w:tc>
        <w:tc>
          <w:tcPr>
            <w:tcW w:w="1666"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电子邮箱</w:t>
            </w:r>
          </w:p>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sz w:val="21"/>
                <w:szCs w:val="21"/>
              </w:rPr>
              <w:t>QQ</w:t>
            </w:r>
            <w:r>
              <w:rPr>
                <w:rFonts w:ascii="方正书宋简体" w:eastAsia="方正书宋简体" w:hAnsi="宋体" w:cs="方正书宋简体" w:hint="eastAsia"/>
                <w:sz w:val="21"/>
                <w:szCs w:val="21"/>
              </w:rPr>
              <w:t>号码</w:t>
            </w:r>
          </w:p>
        </w:tc>
        <w:tc>
          <w:tcPr>
            <w:tcW w:w="3227" w:type="dxa"/>
            <w:gridSpan w:val="5"/>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val="643"/>
          <w:jc w:val="center"/>
        </w:trPr>
        <w:tc>
          <w:tcPr>
            <w:tcW w:w="139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家庭地址</w:t>
            </w:r>
          </w:p>
        </w:tc>
        <w:tc>
          <w:tcPr>
            <w:tcW w:w="2632" w:type="dxa"/>
            <w:gridSpan w:val="3"/>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1218"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邮编</w:t>
            </w:r>
          </w:p>
        </w:tc>
        <w:tc>
          <w:tcPr>
            <w:tcW w:w="2009" w:type="dxa"/>
            <w:gridSpan w:val="3"/>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val="615"/>
          <w:jc w:val="center"/>
        </w:trPr>
        <w:tc>
          <w:tcPr>
            <w:tcW w:w="1399" w:type="dxa"/>
            <w:vMerge w:val="restart"/>
            <w:vAlign w:val="center"/>
          </w:tcPr>
          <w:p w:rsidR="00EC0FF6" w:rsidRDefault="00EC0FF6">
            <w:pPr>
              <w:widowControl w:val="0"/>
              <w:spacing w:after="0" w:line="320" w:lineRule="exact"/>
              <w:jc w:val="center"/>
              <w:rPr>
                <w:rFonts w:ascii="方正书宋简体" w:eastAsia="方正书宋简体" w:hAnsi="宋体" w:cs="方正书宋简体"/>
                <w:sz w:val="21"/>
                <w:szCs w:val="21"/>
              </w:rPr>
            </w:pPr>
            <w:r>
              <w:rPr>
                <w:rFonts w:ascii="方正书宋简体" w:eastAsia="方正书宋简体" w:hAnsi="宋体" w:cs="方正书宋简体" w:hint="eastAsia"/>
                <w:sz w:val="21"/>
                <w:szCs w:val="21"/>
              </w:rPr>
              <w:t>素质教育学</w:t>
            </w:r>
          </w:p>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分赋分情况</w:t>
            </w:r>
          </w:p>
        </w:tc>
        <w:tc>
          <w:tcPr>
            <w:tcW w:w="687" w:type="dxa"/>
            <w:vMerge w:val="restart"/>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学期</w:t>
            </w:r>
          </w:p>
        </w:tc>
        <w:tc>
          <w:tcPr>
            <w:tcW w:w="1945"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平台素质教育学分</w:t>
            </w:r>
          </w:p>
        </w:tc>
        <w:tc>
          <w:tcPr>
            <w:tcW w:w="1806" w:type="dxa"/>
            <w:gridSpan w:val="3"/>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学院素质教育学分</w:t>
            </w:r>
          </w:p>
        </w:tc>
        <w:tc>
          <w:tcPr>
            <w:tcW w:w="602" w:type="dxa"/>
            <w:vMerge w:val="restart"/>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总分</w:t>
            </w:r>
          </w:p>
        </w:tc>
        <w:tc>
          <w:tcPr>
            <w:tcW w:w="819" w:type="dxa"/>
            <w:vMerge w:val="restart"/>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经手人</w:t>
            </w:r>
          </w:p>
        </w:tc>
      </w:tr>
      <w:tr w:rsidR="00EC0FF6">
        <w:trPr>
          <w:trHeight w:val="545"/>
          <w:jc w:val="center"/>
        </w:trPr>
        <w:tc>
          <w:tcPr>
            <w:tcW w:w="1399"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687"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选报平台</w:t>
            </w:r>
          </w:p>
        </w:tc>
        <w:tc>
          <w:tcPr>
            <w:tcW w:w="966" w:type="dxa"/>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平台得分</w:t>
            </w:r>
          </w:p>
        </w:tc>
        <w:tc>
          <w:tcPr>
            <w:tcW w:w="925" w:type="dxa"/>
            <w:vAlign w:val="center"/>
          </w:tcPr>
          <w:p w:rsidR="00EC0FF6" w:rsidRDefault="00EC0FF6">
            <w:pPr>
              <w:widowControl w:val="0"/>
              <w:spacing w:after="0" w:line="320" w:lineRule="exact"/>
              <w:jc w:val="center"/>
              <w:rPr>
                <w:rFonts w:ascii="方正书宋简体" w:eastAsia="方正书宋简体" w:hAnsi="宋体" w:cs="Times New Roman"/>
                <w:sz w:val="21"/>
                <w:szCs w:val="21"/>
                <w:shd w:val="clear" w:color="FFFFFF" w:fill="D9D9D9"/>
              </w:rPr>
            </w:pPr>
            <w:r>
              <w:rPr>
                <w:rFonts w:ascii="方正书宋简体" w:eastAsia="方正书宋简体" w:hAnsi="宋体" w:cs="方正书宋简体" w:hint="eastAsia"/>
                <w:sz w:val="21"/>
                <w:szCs w:val="21"/>
              </w:rPr>
              <w:t>活动内容</w:t>
            </w:r>
          </w:p>
        </w:tc>
        <w:tc>
          <w:tcPr>
            <w:tcW w:w="881" w:type="dxa"/>
            <w:gridSpan w:val="2"/>
            <w:vAlign w:val="center"/>
          </w:tcPr>
          <w:p w:rsidR="00EC0FF6" w:rsidRDefault="00EC0FF6">
            <w:pPr>
              <w:widowControl w:val="0"/>
              <w:spacing w:after="0" w:line="320" w:lineRule="exact"/>
              <w:jc w:val="center"/>
              <w:rPr>
                <w:rFonts w:ascii="方正书宋简体" w:eastAsia="方正书宋简体" w:hAnsi="宋体" w:cs="Times New Roman"/>
                <w:sz w:val="21"/>
                <w:szCs w:val="21"/>
                <w:shd w:val="pct10" w:color="auto" w:fill="FFFFFF"/>
              </w:rPr>
            </w:pPr>
            <w:r>
              <w:rPr>
                <w:rFonts w:ascii="方正书宋简体" w:eastAsia="方正书宋简体" w:hAnsi="宋体" w:cs="方正书宋简体" w:hint="eastAsia"/>
                <w:sz w:val="21"/>
                <w:szCs w:val="21"/>
              </w:rPr>
              <w:t>学院得分</w:t>
            </w:r>
          </w:p>
        </w:tc>
        <w:tc>
          <w:tcPr>
            <w:tcW w:w="602"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819"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hRule="exact" w:val="369"/>
          <w:jc w:val="center"/>
        </w:trPr>
        <w:tc>
          <w:tcPr>
            <w:tcW w:w="1399" w:type="dxa"/>
            <w:vMerge/>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87"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7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66"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925"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81" w:type="dxa"/>
            <w:gridSpan w:val="2"/>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602"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c>
          <w:tcPr>
            <w:tcW w:w="819" w:type="dxa"/>
            <w:vAlign w:val="center"/>
          </w:tcPr>
          <w:p w:rsidR="00EC0FF6" w:rsidRDefault="00EC0FF6">
            <w:pPr>
              <w:widowControl w:val="0"/>
              <w:spacing w:after="0" w:line="320" w:lineRule="exact"/>
              <w:rPr>
                <w:rFonts w:ascii="方正书宋简体" w:eastAsia="方正书宋简体" w:hAnsi="宋体" w:cs="Times New Roman"/>
                <w:sz w:val="21"/>
                <w:szCs w:val="21"/>
              </w:rPr>
            </w:pPr>
          </w:p>
        </w:tc>
      </w:tr>
      <w:tr w:rsidR="00EC0FF6">
        <w:trPr>
          <w:trHeight w:val="1058"/>
          <w:jc w:val="center"/>
        </w:trPr>
        <w:tc>
          <w:tcPr>
            <w:tcW w:w="1399" w:type="dxa"/>
            <w:tcBorders>
              <w:bottom w:val="single" w:sz="8" w:space="0" w:color="auto"/>
            </w:tcBorders>
            <w:vAlign w:val="center"/>
          </w:tcPr>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素质教育</w:t>
            </w:r>
          </w:p>
          <w:p w:rsidR="00EC0FF6" w:rsidRDefault="00EC0FF6">
            <w:pPr>
              <w:widowControl w:val="0"/>
              <w:spacing w:after="0" w:line="320" w:lineRule="exact"/>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评定等级</w:t>
            </w:r>
          </w:p>
        </w:tc>
        <w:tc>
          <w:tcPr>
            <w:tcW w:w="5859" w:type="dxa"/>
            <w:gridSpan w:val="8"/>
            <w:tcBorders>
              <w:bottom w:val="single" w:sz="8" w:space="0" w:color="auto"/>
            </w:tcBorders>
            <w:vAlign w:val="center"/>
          </w:tcPr>
          <w:p w:rsidR="00EC0FF6" w:rsidRDefault="00EC0FF6">
            <w:pPr>
              <w:widowControl w:val="0"/>
              <w:spacing w:after="0" w:line="320" w:lineRule="exact"/>
              <w:rPr>
                <w:rFonts w:ascii="方正书宋简体" w:eastAsia="方正书宋简体" w:hAnsi="宋体" w:cs="方正书宋简体"/>
                <w:sz w:val="21"/>
                <w:szCs w:val="21"/>
              </w:rPr>
            </w:pPr>
            <w:r>
              <w:rPr>
                <w:rFonts w:ascii="方正书宋简体" w:eastAsia="方正书宋简体" w:hAnsi="宋体" w:cs="方正书宋简体"/>
                <w:sz w:val="21"/>
                <w:szCs w:val="21"/>
              </w:rPr>
              <w:t xml:space="preserve">                                 </w:t>
            </w:r>
          </w:p>
          <w:p w:rsidR="00EC0FF6" w:rsidRDefault="00EC0FF6">
            <w:pPr>
              <w:widowControl w:val="0"/>
              <w:tabs>
                <w:tab w:val="left" w:pos="2497"/>
              </w:tabs>
              <w:spacing w:after="0" w:line="320" w:lineRule="exact"/>
              <w:ind w:firstLineChars="1650" w:firstLine="3465"/>
              <w:rPr>
                <w:rFonts w:ascii="方正书宋简体" w:eastAsia="方正书宋简体" w:hAnsi="宋体" w:cs="Times New Roman"/>
                <w:sz w:val="21"/>
                <w:szCs w:val="21"/>
              </w:rPr>
            </w:pPr>
          </w:p>
          <w:p w:rsidR="00EC0FF6" w:rsidRDefault="00EC0FF6">
            <w:pPr>
              <w:widowControl w:val="0"/>
              <w:spacing w:after="0" w:line="360" w:lineRule="exact"/>
              <w:ind w:firstLineChars="1500" w:firstLine="3150"/>
              <w:rPr>
                <w:rFonts w:ascii="方正书宋简体" w:eastAsia="方正书宋简体" w:hAnsi="宋体" w:cs="方正书宋简体"/>
                <w:sz w:val="21"/>
                <w:szCs w:val="21"/>
              </w:rPr>
            </w:pPr>
          </w:p>
          <w:p w:rsidR="00EC0FF6" w:rsidRDefault="00EC0FF6">
            <w:pPr>
              <w:widowControl w:val="0"/>
              <w:spacing w:after="0" w:line="360" w:lineRule="exact"/>
              <w:ind w:firstLineChars="1500" w:firstLine="315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签字（章）</w:t>
            </w:r>
          </w:p>
          <w:p w:rsidR="00EC0FF6" w:rsidRDefault="00EC0FF6">
            <w:pPr>
              <w:widowControl w:val="0"/>
              <w:spacing w:after="0" w:line="360" w:lineRule="exact"/>
              <w:ind w:firstLineChars="1500" w:firstLine="3150"/>
              <w:rPr>
                <w:rFonts w:ascii="方正书宋简体" w:eastAsia="方正书宋简体" w:hAnsi="宋体" w:cs="方正书宋简体"/>
                <w:sz w:val="21"/>
                <w:szCs w:val="21"/>
              </w:rPr>
            </w:pPr>
          </w:p>
          <w:p w:rsidR="00EC0FF6" w:rsidRDefault="00EC0FF6">
            <w:pPr>
              <w:widowControl w:val="0"/>
              <w:spacing w:after="0" w:line="360" w:lineRule="exact"/>
              <w:ind w:firstLineChars="1500" w:firstLine="3150"/>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年</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月</w:t>
            </w:r>
            <w:r>
              <w:rPr>
                <w:rFonts w:ascii="方正书宋简体" w:eastAsia="方正书宋简体" w:hAnsi="宋体" w:cs="方正书宋简体"/>
                <w:sz w:val="21"/>
                <w:szCs w:val="21"/>
              </w:rPr>
              <w:t xml:space="preserve">     </w:t>
            </w:r>
            <w:r>
              <w:rPr>
                <w:rFonts w:ascii="方正书宋简体" w:eastAsia="方正书宋简体" w:hAnsi="宋体" w:cs="方正书宋简体" w:hint="eastAsia"/>
                <w:sz w:val="21"/>
                <w:szCs w:val="21"/>
              </w:rPr>
              <w:t>日</w:t>
            </w:r>
          </w:p>
        </w:tc>
      </w:tr>
    </w:tbl>
    <w:p w:rsidR="00EC0FF6" w:rsidRDefault="00EC0FF6">
      <w:pPr>
        <w:pStyle w:val="PlainText"/>
        <w:spacing w:line="360" w:lineRule="exact"/>
        <w:rPr>
          <w:rFonts w:ascii="黑体" w:eastAsia="黑体" w:hAnsi="黑体" w:cs="方正小标宋简体"/>
          <w:sz w:val="36"/>
          <w:szCs w:val="36"/>
        </w:rPr>
      </w:pPr>
      <w:r>
        <w:rPr>
          <w:rFonts w:ascii="黑体" w:eastAsia="黑体" w:hAnsi="黑体" w:cs="方正小标宋简体"/>
          <w:sz w:val="36"/>
          <w:szCs w:val="36"/>
        </w:rPr>
        <w:br w:type="page"/>
      </w:r>
    </w:p>
    <w:p w:rsidR="00EC0FF6" w:rsidRDefault="00EC0FF6">
      <w:pPr>
        <w:pStyle w:val="PlainText"/>
        <w:spacing w:line="420" w:lineRule="exact"/>
        <w:jc w:val="center"/>
        <w:rPr>
          <w:rFonts w:ascii="黑体" w:eastAsia="黑体" w:hAnsi="黑体"/>
          <w:sz w:val="36"/>
          <w:szCs w:val="36"/>
        </w:rPr>
      </w:pPr>
      <w:r>
        <w:rPr>
          <w:rFonts w:ascii="黑体" w:eastAsia="黑体" w:hAnsi="黑体" w:cs="方正小标宋简体" w:hint="eastAsia"/>
          <w:sz w:val="36"/>
          <w:szCs w:val="36"/>
        </w:rPr>
        <w:t>第三部分</w:t>
      </w:r>
      <w:r>
        <w:rPr>
          <w:rFonts w:ascii="黑体" w:eastAsia="黑体" w:hAnsi="黑体" w:cs="方正小标宋简体"/>
          <w:sz w:val="36"/>
          <w:szCs w:val="36"/>
        </w:rPr>
        <w:t xml:space="preserve">  </w:t>
      </w:r>
      <w:r>
        <w:rPr>
          <w:rFonts w:ascii="黑体" w:eastAsia="黑体" w:hAnsi="黑体" w:cs="方正小标宋简体" w:hint="eastAsia"/>
          <w:sz w:val="36"/>
          <w:szCs w:val="36"/>
        </w:rPr>
        <w:t>学生管理</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黑体" w:hint="eastAsia"/>
          <w:sz w:val="32"/>
          <w:szCs w:val="32"/>
        </w:rPr>
        <w:t>锦州医科大学德育测评实施办法</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为了全面贯彻党的教育方针，践行学校办学理念，加强大学生德育工作，坚持学校教育“学生为本、德育为先”的原则，切实将素质教育落到实处，实现人才培养目标，特制定本办法。</w:t>
      </w:r>
    </w:p>
    <w:p w:rsidR="00EC0FF6" w:rsidRDefault="00EC0FF6">
      <w:pPr>
        <w:pStyle w:val="PlainText"/>
        <w:adjustRightInd w:val="0"/>
        <w:snapToGrid w:val="0"/>
        <w:spacing w:line="420" w:lineRule="exact"/>
        <w:ind w:firstLineChars="200" w:firstLine="420"/>
        <w:outlineLvl w:val="0"/>
        <w:rPr>
          <w:rFonts w:ascii="黑体" w:eastAsia="黑体" w:hAnsi="宋体"/>
        </w:rPr>
      </w:pPr>
      <w:r>
        <w:rPr>
          <w:rFonts w:ascii="黑体" w:eastAsia="黑体" w:hAnsi="宋体" w:cs="黑体" w:hint="eastAsia"/>
        </w:rPr>
        <w:t>一、实施原则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德育测评是指对没有纳入学校课程体系的学生政治表现、文明守纪、学习态度、实践公益等非学业方面的表现，暨学生思想、素质、特长、能力、经历等内容的记录与评价。学生德育测评的评价中，在评价指标体系上注重科学性，在评价方法上注重可操作性，在评价依据上注重目标导向性，在评价程序上注重强化学生的主体性，以此来突出学生在非学业表现上的多样性。</w:t>
      </w:r>
    </w:p>
    <w:p w:rsidR="00EC0FF6" w:rsidRDefault="00EC0FF6">
      <w:pPr>
        <w:pStyle w:val="PlainText"/>
        <w:adjustRightInd w:val="0"/>
        <w:snapToGrid w:val="0"/>
        <w:spacing w:line="420" w:lineRule="exact"/>
        <w:ind w:firstLineChars="200" w:firstLine="420"/>
        <w:outlineLvl w:val="0"/>
        <w:rPr>
          <w:rFonts w:ascii="黑体" w:eastAsia="黑体" w:hAnsi="宋体"/>
        </w:rPr>
      </w:pPr>
      <w:r>
        <w:rPr>
          <w:rFonts w:ascii="黑体" w:eastAsia="黑体" w:hAnsi="宋体" w:cs="黑体" w:hint="eastAsia"/>
        </w:rPr>
        <w:t>二、德育测评的构成</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德育测评实行百分制，由三部分构成。第一部分为基本分：由</w:t>
      </w:r>
      <w:r>
        <w:rPr>
          <w:rFonts w:ascii="方正书宋简体" w:eastAsia="方正书宋简体" w:hAnsi="宋体" w:cs="方正书宋简体"/>
        </w:rPr>
        <w:t>10</w:t>
      </w:r>
      <w:r>
        <w:rPr>
          <w:rFonts w:ascii="方正书宋简体" w:eastAsia="方正书宋简体" w:hAnsi="宋体" w:cs="方正书宋简体" w:hint="eastAsia"/>
        </w:rPr>
        <w:t>项评价指标作为基本要求，即：</w:t>
      </w:r>
      <w:r>
        <w:rPr>
          <w:rFonts w:ascii="方正书宋简体" w:eastAsia="方正书宋简体" w:hAnsi="宋体" w:cs="方正书宋简体"/>
        </w:rPr>
        <w:t>1</w:t>
      </w:r>
      <w:r>
        <w:rPr>
          <w:rFonts w:ascii="方正书宋简体" w:eastAsia="方正书宋简体" w:hAnsi="宋体" w:cs="方正书宋简体" w:hint="eastAsia"/>
        </w:rPr>
        <w:t>政治表现；</w:t>
      </w:r>
      <w:r>
        <w:rPr>
          <w:rFonts w:ascii="方正书宋简体" w:eastAsia="方正书宋简体" w:hAnsi="宋体" w:cs="方正书宋简体"/>
        </w:rPr>
        <w:t>2</w:t>
      </w:r>
      <w:r>
        <w:rPr>
          <w:rFonts w:ascii="方正书宋简体" w:eastAsia="方正书宋简体" w:hAnsi="宋体" w:cs="方正书宋简体" w:hint="eastAsia"/>
        </w:rPr>
        <w:t>文明守纪；</w:t>
      </w:r>
      <w:r>
        <w:rPr>
          <w:rFonts w:ascii="方正书宋简体" w:eastAsia="方正书宋简体" w:hAnsi="宋体" w:cs="方正书宋简体"/>
        </w:rPr>
        <w:t>3</w:t>
      </w:r>
      <w:r>
        <w:rPr>
          <w:rFonts w:ascii="方正书宋简体" w:eastAsia="方正书宋简体" w:hAnsi="宋体" w:cs="方正书宋简体" w:hint="eastAsia"/>
        </w:rPr>
        <w:t>学习态度；</w:t>
      </w:r>
      <w:r>
        <w:rPr>
          <w:rFonts w:ascii="方正书宋简体" w:eastAsia="方正书宋简体" w:hAnsi="宋体" w:cs="方正书宋简体"/>
        </w:rPr>
        <w:t>4</w:t>
      </w:r>
      <w:r>
        <w:rPr>
          <w:rFonts w:ascii="方正书宋简体" w:eastAsia="方正书宋简体" w:hAnsi="宋体" w:cs="方正书宋简体" w:hint="eastAsia"/>
        </w:rPr>
        <w:t>社会工作；</w:t>
      </w:r>
      <w:r>
        <w:rPr>
          <w:rFonts w:ascii="方正书宋简体" w:eastAsia="方正书宋简体" w:hAnsi="宋体" w:cs="方正书宋简体"/>
        </w:rPr>
        <w:t>5</w:t>
      </w:r>
      <w:r>
        <w:rPr>
          <w:rFonts w:ascii="方正书宋简体" w:eastAsia="方正书宋简体" w:hAnsi="宋体" w:cs="方正书宋简体" w:hint="eastAsia"/>
        </w:rPr>
        <w:t>实践公益；</w:t>
      </w:r>
      <w:r>
        <w:rPr>
          <w:rFonts w:ascii="方正书宋简体" w:eastAsia="方正书宋简体" w:hAnsi="宋体" w:cs="方正书宋简体"/>
        </w:rPr>
        <w:t>6</w:t>
      </w:r>
      <w:r>
        <w:rPr>
          <w:rFonts w:ascii="方正书宋简体" w:eastAsia="方正书宋简体" w:hAnsi="宋体" w:cs="方正书宋简体" w:hint="eastAsia"/>
        </w:rPr>
        <w:t>团队精神；</w:t>
      </w:r>
      <w:r>
        <w:rPr>
          <w:rFonts w:ascii="方正书宋简体" w:eastAsia="方正书宋简体" w:hAnsi="宋体" w:cs="方正书宋简体"/>
        </w:rPr>
        <w:t>7</w:t>
      </w:r>
      <w:r>
        <w:rPr>
          <w:rFonts w:ascii="方正书宋简体" w:eastAsia="方正书宋简体" w:hAnsi="宋体" w:cs="方正书宋简体" w:hint="eastAsia"/>
        </w:rPr>
        <w:t>科研创新；</w:t>
      </w:r>
      <w:r>
        <w:rPr>
          <w:rFonts w:ascii="方正书宋简体" w:eastAsia="方正书宋简体" w:hAnsi="宋体" w:cs="方正书宋简体"/>
        </w:rPr>
        <w:t>8</w:t>
      </w:r>
      <w:r>
        <w:rPr>
          <w:rFonts w:ascii="方正书宋简体" w:eastAsia="方正书宋简体" w:hAnsi="宋体" w:cs="方正书宋简体" w:hint="eastAsia"/>
        </w:rPr>
        <w:t>文体特长；</w:t>
      </w:r>
      <w:r>
        <w:rPr>
          <w:rFonts w:ascii="方正书宋简体" w:eastAsia="方正书宋简体" w:hAnsi="宋体" w:cs="方正书宋简体"/>
        </w:rPr>
        <w:t>9</w:t>
      </w:r>
      <w:r>
        <w:rPr>
          <w:rFonts w:ascii="方正书宋简体" w:eastAsia="方正书宋简体" w:hAnsi="宋体" w:cs="方正书宋简体" w:hint="eastAsia"/>
        </w:rPr>
        <w:t>技能素质；</w:t>
      </w:r>
      <w:r>
        <w:rPr>
          <w:rFonts w:ascii="方正书宋简体" w:eastAsia="方正书宋简体" w:hAnsi="宋体" w:cs="方正书宋简体"/>
        </w:rPr>
        <w:t>10</w:t>
      </w:r>
      <w:r>
        <w:rPr>
          <w:rFonts w:ascii="方正书宋简体" w:eastAsia="方正书宋简体" w:hAnsi="宋体" w:cs="方正书宋简体" w:hint="eastAsia"/>
        </w:rPr>
        <w:t>特殊经历。</w:t>
      </w:r>
      <w:r>
        <w:rPr>
          <w:rFonts w:ascii="方正书宋简体" w:eastAsia="方正书宋简体" w:hAnsi="宋体" w:cs="方正书宋简体"/>
        </w:rPr>
        <w:t>10</w:t>
      </w:r>
      <w:r>
        <w:rPr>
          <w:rFonts w:ascii="方正书宋简体" w:eastAsia="方正书宋简体" w:hAnsi="宋体" w:cs="方正书宋简体" w:hint="eastAsia"/>
        </w:rPr>
        <w:t>项指标综合评定的等级即为基本分。第二部分为奖励加分。第三部分为违反规定的减分。学生每个人实行测评手册，及时记录表现。每学期以班级为单位公开进行自评和班级审核评定，加减分项目按照各个层次的记录在班级公开。</w:t>
      </w:r>
    </w:p>
    <w:p w:rsidR="00EC0FF6" w:rsidRDefault="00EC0FF6">
      <w:pPr>
        <w:pStyle w:val="PlainText"/>
        <w:adjustRightInd w:val="0"/>
        <w:snapToGrid w:val="0"/>
        <w:spacing w:line="420" w:lineRule="exact"/>
        <w:ind w:firstLineChars="200" w:firstLine="420"/>
        <w:outlineLvl w:val="0"/>
        <w:rPr>
          <w:rFonts w:ascii="黑体" w:eastAsia="黑体" w:hAnsi="宋体"/>
        </w:rPr>
      </w:pPr>
      <w:r>
        <w:rPr>
          <w:rFonts w:ascii="黑体" w:eastAsia="黑体" w:hAnsi="宋体" w:cs="黑体" w:hint="eastAsia"/>
        </w:rPr>
        <w:t>三、德育测评的具体评定细则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（一）基本分即为</w:t>
      </w:r>
      <w:r>
        <w:rPr>
          <w:rFonts w:ascii="方正书宋简体" w:eastAsia="方正书宋简体" w:hAnsi="宋体" w:cs="方正书宋简体"/>
        </w:rPr>
        <w:t>10</w:t>
      </w:r>
      <w:r>
        <w:rPr>
          <w:rFonts w:ascii="方正书宋简体" w:eastAsia="方正书宋简体" w:hAnsi="宋体" w:cs="方正书宋简体" w:hint="eastAsia"/>
        </w:rPr>
        <w:t>项指标的等级评定得分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6</w:t>
      </w:r>
      <w:r>
        <w:rPr>
          <w:rFonts w:ascii="方正书宋简体" w:eastAsia="方正书宋简体" w:hAnsi="宋体" w:cs="方正书宋简体" w:hint="eastAsia"/>
        </w:rPr>
        <w:t>项指标分３个等级考核，分别为优秀、合格、不合格。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w:t>
      </w:r>
      <w:r>
        <w:rPr>
          <w:rFonts w:ascii="方正书宋简体" w:eastAsia="方正书宋简体" w:hAnsi="宋体" w:cs="方正书宋简体"/>
        </w:rPr>
        <w:t>10</w:t>
      </w:r>
      <w:r>
        <w:rPr>
          <w:rFonts w:ascii="方正书宋简体" w:eastAsia="方正书宋简体" w:hAnsi="宋体" w:cs="方正书宋简体" w:hint="eastAsia"/>
        </w:rPr>
        <w:t>项指标为记实考核，分“有”或“无”两类。</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其中</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6</w:t>
      </w:r>
      <w:r>
        <w:rPr>
          <w:rFonts w:ascii="方正书宋简体" w:eastAsia="方正书宋简体" w:hAnsi="宋体" w:cs="方正书宋简体" w:hint="eastAsia"/>
        </w:rPr>
        <w:t>项指标学生自评等级为“优秀”或“不合格”的以及</w:t>
      </w:r>
      <w:r>
        <w:rPr>
          <w:rFonts w:ascii="方正书宋简体" w:eastAsia="方正书宋简体" w:hAnsi="宋体" w:cs="方正书宋简体"/>
        </w:rPr>
        <w:t>7</w:t>
      </w:r>
      <w:r>
        <w:rPr>
          <w:rFonts w:ascii="方正书宋简体" w:eastAsia="方正书宋简体" w:hAnsi="宋体" w:cs="方正书宋简体" w:hint="eastAsia"/>
        </w:rPr>
        <w:t>－</w:t>
      </w:r>
      <w:r>
        <w:rPr>
          <w:rFonts w:ascii="方正书宋简体" w:eastAsia="方正书宋简体" w:hAnsi="宋体" w:cs="方正书宋简体"/>
        </w:rPr>
        <w:t>10</w:t>
      </w:r>
      <w:r>
        <w:rPr>
          <w:rFonts w:ascii="方正书宋简体" w:eastAsia="方正书宋简体" w:hAnsi="宋体" w:cs="方正书宋简体" w:hint="eastAsia"/>
        </w:rPr>
        <w:t>项学生自评等级为“有”的，必须提供相关依据，并在测评手册上做好记录。</w:t>
      </w:r>
    </w:p>
    <w:p w:rsidR="00EC0FF6" w:rsidRDefault="00EC0FF6">
      <w:pPr>
        <w:pStyle w:val="PlainText"/>
        <w:autoSpaceDN w:val="0"/>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10</w:t>
      </w:r>
      <w:r>
        <w:rPr>
          <w:rFonts w:ascii="方正书宋简体" w:eastAsia="方正书宋简体" w:hAnsi="宋体" w:cs="方正书宋简体" w:hint="eastAsia"/>
        </w:rPr>
        <w:t>项指标评价有４个以上为“优秀”或“有”的，基本要求评为优秀（其中有１项为不合格的不能评为优秀）；</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6</w:t>
      </w:r>
      <w:r>
        <w:rPr>
          <w:rFonts w:ascii="方正书宋简体" w:eastAsia="方正书宋简体" w:hAnsi="宋体" w:cs="方正书宋简体" w:hint="eastAsia"/>
        </w:rPr>
        <w:t>项有２项评价为不合格的，基本要求评为不合格；其它的都评为合格。优秀的基本分记为</w:t>
      </w:r>
      <w:r>
        <w:rPr>
          <w:rFonts w:ascii="方正书宋简体" w:eastAsia="方正书宋简体" w:hAnsi="宋体" w:cs="方正书宋简体"/>
        </w:rPr>
        <w:t>70</w:t>
      </w:r>
      <w:r>
        <w:rPr>
          <w:rFonts w:ascii="方正书宋简体" w:eastAsia="方正书宋简体" w:hAnsi="宋体" w:cs="方正书宋简体" w:hint="eastAsia"/>
        </w:rPr>
        <w:t>分，合格的记为</w:t>
      </w:r>
      <w:r>
        <w:rPr>
          <w:rFonts w:ascii="方正书宋简体" w:eastAsia="方正书宋简体" w:hAnsi="宋体" w:cs="方正书宋简体"/>
        </w:rPr>
        <w:t>60</w:t>
      </w:r>
      <w:r>
        <w:rPr>
          <w:rFonts w:ascii="方正书宋简体" w:eastAsia="方正书宋简体" w:hAnsi="宋体" w:cs="方正书宋简体" w:hint="eastAsia"/>
        </w:rPr>
        <w:t>分，不合格的记为</w:t>
      </w:r>
      <w:r>
        <w:rPr>
          <w:rFonts w:ascii="方正书宋简体" w:eastAsia="方正书宋简体" w:hAnsi="宋体" w:cs="方正书宋简体"/>
        </w:rPr>
        <w:t>40</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各项目等级评价参考依据</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、政治表现</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中共党员（含预备党员）该项目评价等级为“优秀”，但本学年内有以下情况之一的，不得评为“优秀”：受党内、学校、学院处分者；延长预备期或取消预备党员资格者；党内考核不合格者。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大学一年级，被列为入党积极分子、重点发展对象的同学该项评价可为“优秀”；大学二年级，被列为重点发展对象的同学该项评价可为“优秀”；但以上对象若在所评学年受学校、学院处分的，该项不得评为“优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有以下情况之一者，该项评价为“不合格”：有违反四项基本原则和法律法规之言行的；参加邪教组织的；从事非法的政治、宗教活动的。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本项目评价以党组织、校学生工作处、学院考核和认定的结果为依据。</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、文明守纪</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有下列情况之一者，评价为“不合格”：有违法犯罪行为的；受到学校警告及以上处分的；一学年内累计各类违纪、违规、违约２次及以上的；所在寝室卫生成绩一学年总评为不合格的。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者，评价等级不得为“优秀”：所在寝室卫生成绩在一学年内有月评定记录不合格的；违反校园文明行为规范、《锦州医科大学学生管理规定》相关条款等规章制度，受到学校、学院通报批评的；本学年内有无故旷课记录的；考试作弊违纪的；缴纳学费、住宿费等有失信或违约记录的；生活作风不良、生活习惯差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无以上两类情况，且学生所在寝室卫生成绩学年总评为优良的，该项可评价为“优秀”。其余学生评价为“合格”。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本项目评价以学校学生工作处、学生公寓管理中心和学院认定的结果和发布的文件为依据。</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、学习态度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学习自觉性高、主动性强，学习态度端正、刻苦努力，能积极参加各级各类学术报告，经班级确认的可评为“优秀”。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违反课堂纪律的，在学校规定自修时间内从事电脑游戏等其它活动的不得评为“优秀”。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违反课堂纪律等，受学校、学院处分的；长期沉迷于电脑游戏等活动不能自拔、荒废学业的可评价为“不合格”。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其余同学评价为“合格”。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学生所在班级的任课教师对学生学习态度有一票否决权。</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、社会工作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的，可评价为“优秀”：本学年内有半年以上担任学生党支部委员、党小组负责人、班委团支委以上学生干部、学生团体负责人；获得校级以上优秀学生干部、优秀团干部、各类工作积极分子等荣誉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、实践公益</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者，可评价为“优秀”：积极参加社会实践活动，被评为校级以上先进个人或具有相应评价成果的；被评为院级及以上优秀青年志愿者的；参加市级及以上重大志愿服务项目的；积极参加各级各类社会实践活动、青年志愿者活动、“红十字”活动，经学院确认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未参加社会实践活动的该项考核为“不合格”。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本项目评价以学校团组织、青年志愿者组织的考核认定结果为依据。</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、团队精神</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关心集体、积极主动参加各类集体活动、热心集体事务、人际关系良好的，经本人自评后得到班级评议认定的，可评价为“优秀”。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集体观念淡薄、不关心集体事务、不参加集体活动的，经班级评议认定的，该项评价可为“不合格”。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其余同学评价为“合格”。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、科研创新</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的，本项目记实登记为“有”：参加校级以上学生科技比赛、专业技能比赛、创新创业比赛获奖的（校级的鼓励奖不在此列）；发明创造获得相应组织认可的；科研论文正式发表或获奖的；科研项目在校级以上科研基金立项并结题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其余学生登记为“无”。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、文体特长</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的，本项目记实登记为“有”：获得体现学生美育和体育特长的相关资格等级证书的；在校级以上各类文体活动中获奖的（含文学艺术、演讲、辩论、摄影等活动，但不含趣味性文体活动）；积极参加各级各类文体活动，经有关组织证明表现突出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其余学生登记为“无”。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、技能素质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获得各级各类能证明技能素质的各类资格证书、职业证书的，本项目记实登记为“有”。如律师资格证书、计算机程序员级以上证书、英语六级证书、体育类的裁判资格证书、汽车驾驶执照等各类职业资格证书或技能证书（文体特长方面的证书、本科毕业和学士学位获得资格的各类证书不在此列）。</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其余学生登记为“无”。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相应证书的有效性由学院、校学生工作处、校教务处确认。</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10</w:t>
      </w:r>
      <w:r>
        <w:rPr>
          <w:rFonts w:ascii="方正书宋简体" w:eastAsia="方正书宋简体" w:hAnsi="宋体" w:cs="方正书宋简体" w:hint="eastAsia"/>
        </w:rPr>
        <w:t>、特殊经历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有下列情况之一的，本项目记实登记为“有”：学生自强不息的；学生创业的；参与国际交流的；学生应征入伍的；有见义勇为行为的；参加市级以上重大活动或重要会议的等。</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其余学生登记为“无”。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相应证明的有效性由校学生工作处、校团委、学院确认。</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注：以上</w:t>
      </w:r>
      <w:r>
        <w:rPr>
          <w:rFonts w:ascii="方正书宋简体" w:eastAsia="方正书宋简体" w:hAnsi="宋体" w:cs="方正书宋简体"/>
        </w:rPr>
        <w:t>10</w:t>
      </w:r>
      <w:r>
        <w:rPr>
          <w:rFonts w:ascii="方正书宋简体" w:eastAsia="方正书宋简体" w:hAnsi="宋体" w:cs="方正书宋简体" w:hint="eastAsia"/>
        </w:rPr>
        <w:t>项评价的期限为所在学年，一般为上年的</w:t>
      </w:r>
      <w:r>
        <w:rPr>
          <w:rFonts w:ascii="方正书宋简体" w:eastAsia="方正书宋简体" w:hAnsi="宋体" w:cs="方正书宋简体"/>
        </w:rPr>
        <w:t>7</w:t>
      </w:r>
      <w:r>
        <w:rPr>
          <w:rFonts w:ascii="方正书宋简体" w:eastAsia="方正书宋简体" w:hAnsi="宋体" w:cs="方正书宋简体" w:hint="eastAsia"/>
        </w:rPr>
        <w:t>月初至本年的</w:t>
      </w:r>
      <w:r>
        <w:rPr>
          <w:rFonts w:ascii="方正书宋简体" w:eastAsia="方正书宋简体" w:hAnsi="宋体" w:cs="方正书宋简体"/>
        </w:rPr>
        <w:t>6</w:t>
      </w:r>
      <w:r>
        <w:rPr>
          <w:rFonts w:ascii="方正书宋简体" w:eastAsia="方正书宋简体" w:hAnsi="宋体" w:cs="方正书宋简体" w:hint="eastAsia"/>
        </w:rPr>
        <w:t>月底</w:t>
      </w:r>
      <w:r>
        <w:rPr>
          <w:rFonts w:ascii="方正书宋简体" w:eastAsia="MS Gothic" w:hAnsi="宋体" w:cs="MS Gothic" w:hint="eastAsia"/>
        </w:rPr>
        <w:t>｡</w:t>
      </w:r>
      <w:r>
        <w:rPr>
          <w:rFonts w:ascii="方正书宋简体" w:eastAsia="方正书宋简体" w:hAnsi="宋体" w:cs="方正书宋简体" w:hint="eastAsia"/>
        </w:rPr>
        <w:t>证书或资格以获得的时间为依据参评。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（二）奖励分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满分为</w:t>
      </w:r>
      <w:r>
        <w:rPr>
          <w:rFonts w:ascii="方正书宋简体" w:eastAsia="方正书宋简体" w:hAnsi="宋体" w:cs="方正书宋简体"/>
        </w:rPr>
        <w:t>30</w:t>
      </w:r>
      <w:r>
        <w:rPr>
          <w:rFonts w:ascii="方正书宋简体" w:eastAsia="方正书宋简体" w:hAnsi="宋体" w:cs="方正书宋简体" w:hint="eastAsia"/>
        </w:rPr>
        <w:t>分，包括以下各项内容，其计算公式为：</w:t>
      </w:r>
    </w:p>
    <w:p w:rsidR="00EC0FF6" w:rsidRDefault="00EC0FF6">
      <w:pPr>
        <w:pStyle w:val="PlainText"/>
        <w:adjustRightInd w:val="0"/>
        <w:snapToGrid w:val="0"/>
        <w:spacing w:line="420" w:lineRule="exact"/>
        <w:ind w:firstLineChars="200" w:firstLine="420"/>
        <w:rPr>
          <w:rFonts w:ascii="方正书宋简体" w:eastAsia="方正书宋简体" w:hAnsi="宋体" w:cs="方正书宋简体"/>
        </w:rPr>
      </w:pPr>
      <w:r>
        <w:rPr>
          <w:rFonts w:ascii="方正书宋简体" w:eastAsia="方正书宋简体" w:hAnsi="宋体" w:cs="方正书宋简体" w:hint="eastAsia"/>
        </w:rPr>
        <w:t>奖励分</w:t>
      </w:r>
      <w:r>
        <w:rPr>
          <w:rFonts w:ascii="方正书宋简体" w:eastAsia="方正书宋简体" w:hAnsi="宋体" w:cs="方正书宋简体"/>
        </w:rPr>
        <w:t>=</w:t>
      </w:r>
      <w:r>
        <w:rPr>
          <w:rFonts w:ascii="方正书宋简体" w:eastAsia="方正书宋简体" w:hAnsi="宋体" w:cs="方正书宋简体" w:hint="eastAsia"/>
        </w:rPr>
        <w:t>本人原始奖励÷年级最高原始奖励分×</w:t>
      </w:r>
      <w:r>
        <w:rPr>
          <w:rFonts w:ascii="方正书宋简体" w:eastAsia="方正书宋简体" w:hAnsi="宋体" w:cs="方正书宋简体"/>
        </w:rPr>
        <w:t>100</w:t>
      </w:r>
      <w:r>
        <w:rPr>
          <w:rFonts w:ascii="方正书宋简体" w:eastAsia="方正书宋简体" w:hAnsi="宋体" w:cs="方正书宋简体" w:hint="eastAsia"/>
        </w:rPr>
        <w:t>×</w:t>
      </w:r>
      <w:r>
        <w:rPr>
          <w:rFonts w:ascii="方正书宋简体" w:eastAsia="方正书宋简体" w:hAnsi="宋体" w:cs="方正书宋简体"/>
        </w:rPr>
        <w:t>0.3</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、担任学校学生会、年级学生分会团总支、班团干部和社团组织负责人满一年，基本履行职责的按实际表现给予奖励</w:t>
      </w:r>
      <w:r>
        <w:rPr>
          <w:rFonts w:ascii="方正书宋简体" w:eastAsia="方正书宋简体" w:hAnsi="宋体" w:cs="方正书宋简体"/>
        </w:rPr>
        <w:t>2</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分，任职满半年的奖励</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、凡为集体服务，热心公益事业，义务献血，见义勇为，乐于助人，敢于批评不良行为和检举揭发坏人坏事者酌情奖</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、积极参加校园文化活动，每次奖励</w:t>
      </w:r>
      <w:r>
        <w:rPr>
          <w:rFonts w:ascii="方正书宋简体" w:eastAsia="方正书宋简体" w:hAnsi="宋体" w:cs="方正书宋简体"/>
        </w:rPr>
        <w:t>0.5</w:t>
      </w:r>
      <w:r>
        <w:rPr>
          <w:rFonts w:ascii="方正书宋简体" w:eastAsia="方正书宋简体" w:hAnsi="宋体" w:cs="方正书宋简体" w:hint="eastAsia"/>
        </w:rPr>
        <w:t>分。在活动中受表奖的，每次奖励</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分。向校报、学生工作通讯、广播台及其它媒体投稿被录用者（提供相关依据），依此分别每篇奖励</w:t>
      </w:r>
      <w:r>
        <w:rPr>
          <w:rFonts w:ascii="方正书宋简体" w:eastAsia="方正书宋简体" w:hAnsi="宋体" w:cs="方正书宋简体"/>
        </w:rPr>
        <w:t>0.5</w:t>
      </w:r>
      <w:r>
        <w:rPr>
          <w:rFonts w:ascii="方正书宋简体" w:eastAsia="方正书宋简体" w:hAnsi="宋体" w:cs="方正书宋简体"/>
        </w:rPr>
        <w:t>—</w:t>
      </w:r>
      <w:r>
        <w:rPr>
          <w:rFonts w:ascii="方正书宋简体" w:eastAsia="方正书宋简体" w:hAnsi="宋体" w:cs="方正书宋简体"/>
        </w:rPr>
        <w:t>1</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、学年度评为各类积极分子、优秀党团员、优秀学生及团干部、三好学生及标兵等，奖励</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分；评为省级先进个人奖励</w:t>
      </w:r>
      <w:r>
        <w:rPr>
          <w:rFonts w:ascii="方正书宋简体" w:eastAsia="方正书宋简体" w:hAnsi="宋体" w:cs="方正书宋简体"/>
        </w:rPr>
        <w:t>10</w:t>
      </w:r>
      <w:r>
        <w:rPr>
          <w:rFonts w:ascii="方正书宋简体" w:eastAsia="方正书宋简体" w:hAnsi="宋体" w:cs="方正书宋简体" w:hint="eastAsia"/>
        </w:rPr>
        <w:t>分；评为校级的先进集体每人奖</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分，评为省级以上的先进集体每人奖</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、凡学生个人向年级、学院、学校提出书面合理化建议并被采纳者奖</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、凡学校有关部门或教职员工书面建议对有先进事迹的学生的奖励，经年级核实后酌情奖</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、凡学生在校学报或学术交流会议上发表论文者每篇奖励５分（第一作者）。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（三）减分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减分在表现基本分中扣除，包括以下各项：</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、违反四项基本原则，参加非法活动和非法组织及张贴大小字报者，视情节扣</w:t>
      </w:r>
      <w:r>
        <w:rPr>
          <w:rFonts w:ascii="方正书宋简体" w:eastAsia="方正书宋简体" w:hAnsi="宋体" w:cs="方正书宋简体"/>
        </w:rPr>
        <w:t>10</w:t>
      </w:r>
      <w:r>
        <w:rPr>
          <w:rFonts w:ascii="方正书宋简体" w:eastAsia="方正书宋简体" w:hAnsi="宋体" w:cs="方正书宋简体" w:hint="eastAsia"/>
        </w:rPr>
        <w:t>－</w:t>
      </w:r>
      <w:r>
        <w:rPr>
          <w:rFonts w:ascii="方正书宋简体" w:eastAsia="方正书宋简体" w:hAnsi="宋体" w:cs="方正书宋简体"/>
        </w:rPr>
        <w:t>15</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、凡政治学习、党团组织生活、年级会议、公益活动和规定参加的集体活动，未经请假而缺席者每次扣２分。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、凡违章用电、盗窃图书（设备）、损坏公物、干扰学校秩序、赌博、打架、无故旷课等，每次扣</w:t>
      </w:r>
      <w:r>
        <w:rPr>
          <w:rFonts w:ascii="方正书宋简体" w:eastAsia="方正书宋简体" w:hAnsi="宋体" w:cs="方正书宋简体"/>
        </w:rPr>
        <w:t>3</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、受年级点名批评、学院、学校通报批评，每次扣</w:t>
      </w:r>
      <w:r>
        <w:rPr>
          <w:rFonts w:ascii="方正书宋简体" w:eastAsia="方正书宋简体" w:hAnsi="宋体" w:cs="方正书宋简体"/>
        </w:rPr>
        <w:t>2</w:t>
      </w:r>
      <w:r>
        <w:rPr>
          <w:rFonts w:ascii="方正书宋简体" w:eastAsia="方正书宋简体" w:hAnsi="宋体" w:cs="方正书宋简体" w:hint="eastAsia"/>
        </w:rPr>
        <w:t>－</w:t>
      </w:r>
      <w:r>
        <w:rPr>
          <w:rFonts w:ascii="方正书宋简体" w:eastAsia="方正书宋简体" w:hAnsi="宋体" w:cs="方正书宋简体"/>
        </w:rPr>
        <w:t>4</w:t>
      </w:r>
      <w:r>
        <w:rPr>
          <w:rFonts w:ascii="方正书宋简体" w:eastAsia="方正书宋简体" w:hAnsi="宋体" w:cs="方正书宋简体" w:hint="eastAsia"/>
        </w:rPr>
        <w:t>分。受警告以上处分者每次扣</w:t>
      </w:r>
      <w:r>
        <w:rPr>
          <w:rFonts w:ascii="方正书宋简体" w:eastAsia="方正书宋简体" w:hAnsi="宋体" w:cs="方正书宋简体"/>
        </w:rPr>
        <w:t>4</w:t>
      </w:r>
      <w:r>
        <w:rPr>
          <w:rFonts w:ascii="方正书宋简体" w:eastAsia="方正书宋简体" w:hAnsi="宋体" w:cs="方正书宋简体" w:hint="eastAsia"/>
        </w:rPr>
        <w:t>－</w:t>
      </w:r>
      <w:r>
        <w:rPr>
          <w:rFonts w:ascii="方正书宋简体" w:eastAsia="方正书宋简体" w:hAnsi="宋体" w:cs="方正书宋简体"/>
        </w:rPr>
        <w:t>15</w:t>
      </w:r>
      <w:r>
        <w:rPr>
          <w:rFonts w:ascii="方正书宋简体" w:eastAsia="方正书宋简体" w:hAnsi="宋体" w:cs="方正书宋简体" w:hint="eastAsia"/>
        </w:rPr>
        <w:t>分（每等级递增</w:t>
      </w:r>
      <w:r>
        <w:rPr>
          <w:rFonts w:ascii="方正书宋简体" w:eastAsia="方正书宋简体" w:hAnsi="宋体" w:cs="方正书宋简体"/>
        </w:rPr>
        <w:t>2</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、宿舍内务卫生脏、乱、差，受到年级、学院或学校检查评为不合格的宿舍，每人每次扣２分；不叠被服者，每次扣１分。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、男女交往不得体，举止不雅而造成不良影响者视情节轻重扣</w:t>
      </w:r>
      <w:r>
        <w:rPr>
          <w:rFonts w:ascii="方正书宋简体" w:eastAsia="方正书宋简体" w:hAnsi="宋体" w:cs="方正书宋简体"/>
        </w:rPr>
        <w:t>3</w:t>
      </w:r>
      <w:r>
        <w:rPr>
          <w:rFonts w:ascii="方正书宋简体" w:eastAsia="方正书宋简体" w:hAnsi="宋体" w:cs="方正书宋简体" w:hint="eastAsia"/>
        </w:rPr>
        <w:t>－</w:t>
      </w:r>
      <w:r>
        <w:rPr>
          <w:rFonts w:ascii="方正书宋简体" w:eastAsia="方正书宋简体" w:hAnsi="宋体" w:cs="方正书宋简体"/>
        </w:rPr>
        <w:t>10</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、上课迟到、早退，每次扣</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、自习时间打牌、下棋、大声喧哗，学校规定的午睡、晚睡时间开电视、音响，及有干扰影响别人休息的行为，夜不归宿、爬墙入舍者，每次扣</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分；在校园内打麻将者每次扣</w:t>
      </w:r>
      <w:r>
        <w:rPr>
          <w:rFonts w:ascii="方正书宋简体" w:eastAsia="方正书宋简体" w:hAnsi="宋体" w:cs="方正书宋简体"/>
        </w:rPr>
        <w:t>5</w:t>
      </w:r>
      <w:r>
        <w:rPr>
          <w:rFonts w:ascii="方正书宋简体" w:eastAsia="方正书宋简体" w:hAnsi="宋体" w:cs="方正书宋简体" w:hint="eastAsia"/>
        </w:rPr>
        <w:t>分。不服从门卫正当管理者每次扣３分。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、凡学校有关部门或教职员工建议对违反校规校纪和不良行为者扣分的，由年级主任查实后，酌情扣</w:t>
      </w:r>
      <w:r>
        <w:rPr>
          <w:rFonts w:ascii="方正书宋简体" w:eastAsia="方正书宋简体" w:hAnsi="宋体" w:cs="方正书宋简体"/>
        </w:rPr>
        <w:t>1</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分。</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四、评价时间程序</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学生德育测评分本人自评、班级评议、年级办总评３个程序。</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每学期学生根据自己表现对照评定标准总结量化，以班级为单位召开会议，每个人公开进行自评和班级审核评定，班级评议主要内容是复核同学的自评依据，提出修正意见。加减分项目按照各个层次的记录公开。评定结果报年级办。</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二个学期的平均分记为学年德育测评总分。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学生德育测评结果无异议后由学院存档，毕业前上交学生工作处存入学生档案。在评价过程中各学院、校学生工作处接受学生对评价结果的各类申诉。</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五、德育测评结果为学生评奖评优、推荐就业等的重要依据。</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六、凡在校期间有两年的德育测评在及格以下者，不予毕业。</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七、学生在自评过程中有弄虚作假的，班级评议与年级总评可否定其相应等级，直至确定为不合格。</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八、各班级要建立学生德育测评评议小组，小组的组成办法由各学院确定。</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九、各学院可根据本办法制定相应的实施办法，并向学生工作处备案。</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十、本办法自</w:t>
      </w:r>
      <w:r>
        <w:rPr>
          <w:rFonts w:ascii="黑体" w:eastAsia="黑体" w:hAnsi="宋体" w:cs="黑体"/>
        </w:rPr>
        <w:t>2017</w:t>
      </w:r>
      <w:r>
        <w:rPr>
          <w:rFonts w:ascii="黑体" w:eastAsia="黑体" w:hAnsi="宋体" w:cs="黑体" w:hint="eastAsia"/>
        </w:rPr>
        <w:t>年</w:t>
      </w:r>
      <w:r>
        <w:rPr>
          <w:rFonts w:ascii="黑体" w:eastAsia="黑体" w:hAnsi="宋体" w:cs="黑体"/>
        </w:rPr>
        <w:t>9</w:t>
      </w:r>
      <w:r>
        <w:rPr>
          <w:rFonts w:ascii="黑体" w:eastAsia="黑体" w:hAnsi="宋体" w:cs="黑体" w:hint="eastAsia"/>
        </w:rPr>
        <w:t>月</w:t>
      </w:r>
      <w:r>
        <w:rPr>
          <w:rFonts w:ascii="黑体" w:eastAsia="黑体" w:hAnsi="宋体" w:cs="黑体"/>
        </w:rPr>
        <w:t>1</w:t>
      </w:r>
      <w:r>
        <w:rPr>
          <w:rFonts w:ascii="黑体" w:eastAsia="黑体" w:hAnsi="宋体" w:cs="黑体" w:hint="eastAsia"/>
        </w:rPr>
        <w:t>日起执行，由学生工作处负责解释，原办法同时废止。</w:t>
      </w: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rPr>
        <w:br w:type="page"/>
      </w:r>
    </w:p>
    <w:p w:rsidR="00EC0FF6" w:rsidRDefault="00EC0FF6">
      <w:pPr>
        <w:widowControl w:val="0"/>
        <w:spacing w:after="0" w:line="420" w:lineRule="exact"/>
        <w:ind w:right="7"/>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锦州医科大学学生德智体综合测评办法</w:t>
      </w:r>
    </w:p>
    <w:p w:rsidR="00EC0FF6" w:rsidRDefault="00EC0FF6">
      <w:pPr>
        <w:pStyle w:val="PlainText"/>
        <w:adjustRightInd w:val="0"/>
        <w:snapToGrid w:val="0"/>
        <w:spacing w:line="400" w:lineRule="exact"/>
        <w:jc w:val="center"/>
        <w:rPr>
          <w:rFonts w:ascii="方正书宋简体" w:eastAsia="方正书宋简体" w:hAnsi="宋体"/>
        </w:rPr>
      </w:pPr>
    </w:p>
    <w:p w:rsidR="00EC0FF6" w:rsidRDefault="00EC0FF6">
      <w:pPr>
        <w:pStyle w:val="PlainText"/>
        <w:adjustRightInd w:val="0"/>
        <w:snapToGrid w:val="0"/>
        <w:spacing w:line="320" w:lineRule="exact"/>
        <w:jc w:val="center"/>
        <w:rPr>
          <w:rFonts w:ascii="方正书宋简体" w:eastAsia="方正书宋简体" w:hAnsi="宋体"/>
        </w:rPr>
      </w:pPr>
    </w:p>
    <w:p w:rsidR="00EC0FF6" w:rsidRDefault="00EC0FF6" w:rsidP="00201B62">
      <w:pPr>
        <w:pStyle w:val="PlainText"/>
        <w:adjustRightInd w:val="0"/>
        <w:snapToGrid w:val="0"/>
        <w:spacing w:afterLines="8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第一章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总</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第一条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为了对学生的表现进行科学的评估，进一步做到规范管理，引导学生德智体全面发展，特制定本办法。</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第二条</w:t>
      </w:r>
      <w:r>
        <w:rPr>
          <w:rFonts w:ascii="方正书宋简体" w:eastAsia="方正书宋简体" w:hAnsi="宋体" w:cs="方正书宋简体"/>
        </w:rPr>
        <w:t xml:space="preserve">  </w:t>
      </w:r>
      <w:r>
        <w:rPr>
          <w:rFonts w:ascii="方正书宋简体" w:eastAsia="方正书宋简体" w:hAnsi="宋体" w:cs="方正书宋简体" w:hint="eastAsia"/>
        </w:rPr>
        <w:t>学生德智体综合测评每学年进行一次。综合测评的内容包括学生的德育、智育、体育三个方面。综合测评的成绩由德育测评分数、智育分数和体育分数三项成绩构成。</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第三条</w:t>
      </w:r>
      <w:r>
        <w:rPr>
          <w:rFonts w:ascii="方正书宋简体" w:eastAsia="方正书宋简体" w:hAnsi="宋体" w:cs="方正书宋简体"/>
        </w:rPr>
        <w:t xml:space="preserve">  </w:t>
      </w:r>
      <w:r>
        <w:rPr>
          <w:rFonts w:ascii="方正书宋简体" w:eastAsia="方正书宋简体" w:hAnsi="宋体" w:cs="方正书宋简体" w:hint="eastAsia"/>
        </w:rPr>
        <w:t>学生德智体综合测评成绩的计算方法为：德育测评分、智育分和体育分三部分均以百分计，所占比重分别为</w:t>
      </w:r>
      <w:r>
        <w:rPr>
          <w:rFonts w:ascii="方正书宋简体" w:eastAsia="方正书宋简体" w:hAnsi="宋体" w:cs="方正书宋简体"/>
        </w:rPr>
        <w:t>15</w:t>
      </w:r>
      <w:r>
        <w:rPr>
          <w:rFonts w:ascii="方正书宋简体" w:eastAsia="方正书宋简体" w:hAnsi="宋体" w:cs="方正书宋简体" w:hint="eastAsia"/>
        </w:rPr>
        <w:t>％、</w:t>
      </w:r>
      <w:r>
        <w:rPr>
          <w:rFonts w:ascii="方正书宋简体" w:eastAsia="方正书宋简体" w:hAnsi="宋体" w:cs="方正书宋简体"/>
        </w:rPr>
        <w:t>80</w:t>
      </w:r>
      <w:r>
        <w:rPr>
          <w:rFonts w:ascii="方正书宋简体" w:eastAsia="方正书宋简体" w:hAnsi="宋体" w:cs="方正书宋简体" w:hint="eastAsia"/>
        </w:rPr>
        <w:t>％、</w:t>
      </w:r>
      <w:r>
        <w:rPr>
          <w:rFonts w:ascii="方正书宋简体" w:eastAsia="方正书宋简体" w:hAnsi="宋体" w:cs="方正书宋简体"/>
        </w:rPr>
        <w:t>5</w:t>
      </w:r>
      <w:r>
        <w:rPr>
          <w:rFonts w:ascii="方正书宋简体" w:eastAsia="方正书宋简体" w:hAnsi="宋体" w:cs="方正书宋简体" w:hint="eastAsia"/>
        </w:rPr>
        <w:t>％。各年级按学生的学年度综合测评成绩排定名次。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第四条</w:t>
      </w:r>
      <w:r>
        <w:rPr>
          <w:rFonts w:ascii="方正书宋简体" w:eastAsia="方正书宋简体" w:hAnsi="宋体" w:cs="方正书宋简体"/>
        </w:rPr>
        <w:t xml:space="preserve">  </w:t>
      </w:r>
      <w:r>
        <w:rPr>
          <w:rFonts w:ascii="方正书宋简体" w:eastAsia="方正书宋简体" w:hAnsi="宋体" w:cs="方正书宋简体" w:hint="eastAsia"/>
        </w:rPr>
        <w:t>学生德智体综合测评的成绩是学生评选先进、奖学金评定的依据，也是学生毕业鉴定和学校向用人单位推荐毕业生就业的主要依据。学生每学年度的综合测评结果由年级办保存，上报学生工作处备案。</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第五条</w:t>
      </w:r>
      <w:r>
        <w:rPr>
          <w:rFonts w:ascii="方正书宋简体" w:eastAsia="方正书宋简体" w:hAnsi="宋体" w:cs="方正书宋简体"/>
        </w:rPr>
        <w:t xml:space="preserve">  </w:t>
      </w:r>
      <w:r>
        <w:rPr>
          <w:rFonts w:ascii="方正书宋简体" w:eastAsia="方正书宋简体" w:hAnsi="宋体" w:cs="方正书宋简体" w:hint="eastAsia"/>
        </w:rPr>
        <w:t>凡在校期间有两年的德育测评在及格以下者，不予毕业。</w:t>
      </w:r>
    </w:p>
    <w:p w:rsidR="00EC0FF6" w:rsidRDefault="00EC0FF6" w:rsidP="00201B62">
      <w:pPr>
        <w:pStyle w:val="PlainText"/>
        <w:adjustRightInd w:val="0"/>
        <w:snapToGrid w:val="0"/>
        <w:spacing w:beforeLines="8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第二章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德育测评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第六条</w:t>
      </w:r>
      <w:r>
        <w:rPr>
          <w:rFonts w:ascii="方正书宋简体" w:eastAsia="方正书宋简体" w:hAnsi="宋体" w:cs="方正书宋简体"/>
        </w:rPr>
        <w:t xml:space="preserve">  </w:t>
      </w:r>
      <w:r>
        <w:rPr>
          <w:rFonts w:ascii="方正书宋简体" w:eastAsia="方正书宋简体" w:hAnsi="宋体" w:cs="方正书宋简体" w:hint="eastAsia"/>
        </w:rPr>
        <w:t>德育分按德育测评实施办法，以德育测评的考核成绩计算，占综合测评总成绩的</w:t>
      </w:r>
      <w:r>
        <w:rPr>
          <w:rFonts w:ascii="方正书宋简体" w:eastAsia="方正书宋简体" w:hAnsi="宋体" w:cs="方正书宋简体"/>
        </w:rPr>
        <w:t>15</w:t>
      </w:r>
      <w:r>
        <w:rPr>
          <w:rFonts w:ascii="方正书宋简体" w:eastAsia="方正书宋简体" w:hAnsi="宋体" w:cs="方正书宋简体" w:hint="eastAsia"/>
        </w:rPr>
        <w:t>％。</w:t>
      </w:r>
    </w:p>
    <w:p w:rsidR="00EC0FF6" w:rsidRDefault="00EC0FF6" w:rsidP="00201B62">
      <w:pPr>
        <w:pStyle w:val="PlainText"/>
        <w:adjustRightInd w:val="0"/>
        <w:snapToGrid w:val="0"/>
        <w:spacing w:beforeLines="8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第三章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智育测评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第七条</w:t>
      </w:r>
      <w:r>
        <w:rPr>
          <w:rFonts w:ascii="方正书宋简体" w:eastAsia="方正书宋简体" w:hAnsi="宋体" w:cs="方正书宋简体"/>
        </w:rPr>
        <w:t xml:space="preserve">  </w:t>
      </w:r>
      <w:r>
        <w:rPr>
          <w:rFonts w:ascii="方正书宋简体" w:eastAsia="方正书宋简体" w:hAnsi="宋体" w:cs="方正书宋简体" w:hint="eastAsia"/>
        </w:rPr>
        <w:t>智育分是每学年学生各门考试成绩的平均成绩，占综合测评总成绩的</w:t>
      </w:r>
      <w:r>
        <w:rPr>
          <w:rFonts w:ascii="方正书宋简体" w:eastAsia="方正书宋简体" w:hAnsi="宋体" w:cs="方正书宋简体"/>
        </w:rPr>
        <w:t>80</w:t>
      </w:r>
      <w:r>
        <w:rPr>
          <w:rFonts w:ascii="方正书宋简体" w:eastAsia="方正书宋简体" w:hAnsi="宋体" w:cs="方正书宋简体" w:hint="eastAsia"/>
        </w:rPr>
        <w:t>％。</w:t>
      </w:r>
    </w:p>
    <w:p w:rsidR="00EC0FF6" w:rsidRDefault="00EC0FF6" w:rsidP="00201B62">
      <w:pPr>
        <w:pStyle w:val="PlainText"/>
        <w:adjustRightInd w:val="0"/>
        <w:snapToGrid w:val="0"/>
        <w:spacing w:beforeLines="100" w:afterLines="10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第四章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体育测评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第八条</w:t>
      </w:r>
      <w:r>
        <w:rPr>
          <w:rFonts w:ascii="方正书宋简体" w:eastAsia="方正书宋简体" w:hAnsi="宋体" w:cs="方正书宋简体"/>
        </w:rPr>
        <w:t xml:space="preserve">  </w:t>
      </w:r>
      <w:r>
        <w:rPr>
          <w:rFonts w:ascii="方正书宋简体" w:eastAsia="方正书宋简体" w:hAnsi="宋体" w:cs="方正书宋简体" w:hint="eastAsia"/>
        </w:rPr>
        <w:t>体育分由体育成绩计算，无体育课的年级可按早操及体育活动来考核。占综合测评总成绩的５％。</w:t>
      </w:r>
    </w:p>
    <w:p w:rsidR="00EC0FF6" w:rsidRDefault="00EC0FF6" w:rsidP="00201B62">
      <w:pPr>
        <w:pStyle w:val="PlainText"/>
        <w:adjustRightInd w:val="0"/>
        <w:snapToGrid w:val="0"/>
        <w:spacing w:beforeLines="100" w:afterLines="10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第五章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综合测评的程序</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第九条</w:t>
      </w:r>
      <w:r>
        <w:rPr>
          <w:rFonts w:ascii="方正书宋简体" w:eastAsia="方正书宋简体" w:hAnsi="宋体" w:cs="方正书宋简体"/>
        </w:rPr>
        <w:t xml:space="preserve">  </w:t>
      </w:r>
      <w:r>
        <w:rPr>
          <w:rFonts w:ascii="方正书宋简体" w:eastAsia="方正书宋简体" w:hAnsi="宋体" w:cs="方正书宋简体" w:hint="eastAsia"/>
        </w:rPr>
        <w:t>“学生综合测评手册”中“德育测评表”分个人评分、班级评分、年级评分三部分。每学期学生必须认真按基本分、奖励分、惩罚分三项内容写出个人书面总结，并实事求是地填写“学生综合测评手册”中个人评分的基本分以及在奖励分和惩罚分相应项目中列出受奖励或惩罚的事迹内容摘要，并交回班级。</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第十条</w:t>
      </w:r>
      <w:r>
        <w:rPr>
          <w:rFonts w:ascii="方正书宋简体" w:eastAsia="方正书宋简体" w:hAnsi="宋体" w:cs="方正书宋简体"/>
        </w:rPr>
        <w:t xml:space="preserve">  </w:t>
      </w:r>
      <w:r>
        <w:rPr>
          <w:rFonts w:ascii="方正书宋简体" w:eastAsia="方正书宋简体" w:hAnsi="宋体" w:cs="方正书宋简体" w:hint="eastAsia"/>
        </w:rPr>
        <w:t>各班召开班级会议，由个人作学期总结。会后由班委会、团支部和普通学生代表若干名组成审议小组，负责核实个人评分中的基本分、奖励分、惩罚分，并评出班评分，对有错漏的要予以更正、补充。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第十一条</w:t>
      </w:r>
      <w:r>
        <w:rPr>
          <w:rFonts w:ascii="方正书宋简体" w:eastAsia="方正书宋简体" w:hAnsi="宋体" w:cs="方正书宋简体"/>
        </w:rPr>
        <w:t xml:space="preserve">  </w:t>
      </w:r>
      <w:r>
        <w:rPr>
          <w:rFonts w:ascii="方正书宋简体" w:eastAsia="方正书宋简体" w:hAnsi="宋体" w:cs="方正书宋简体" w:hint="eastAsia"/>
        </w:rPr>
        <w:t>各年级成立由年级辅导员、团总支、学生分会成员组成的审核组，负责全面审核各班的测评结果，评出年级评分并作为学生最后的德育测评总分。然后向本年级学生公布综合测评成绩。学生对本人综合测评成绩有疑问的，允许其在规定时间内提出质疑，如有错漏，应予以更正，并向学生宣布结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第十二条</w:t>
      </w:r>
      <w:r>
        <w:rPr>
          <w:rFonts w:ascii="方正书宋简体" w:eastAsia="方正书宋简体" w:hAnsi="宋体" w:cs="方正书宋简体"/>
        </w:rPr>
        <w:t xml:space="preserve">  </w:t>
      </w:r>
      <w:r>
        <w:rPr>
          <w:rFonts w:ascii="方正书宋简体" w:eastAsia="方正书宋简体" w:hAnsi="宋体" w:cs="方正书宋简体" w:hint="eastAsia"/>
        </w:rPr>
        <w:t>对学校学生会干部及学生团体组织成员的评分应听取其主管部门的意见，再由年级办审定。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第十三条</w:t>
      </w:r>
      <w:r>
        <w:rPr>
          <w:rFonts w:ascii="方正书宋简体" w:eastAsia="方正书宋简体" w:hAnsi="宋体" w:cs="方正书宋简体"/>
        </w:rPr>
        <w:t xml:space="preserve">  </w:t>
      </w:r>
      <w:r>
        <w:rPr>
          <w:rFonts w:ascii="方正书宋简体" w:eastAsia="方正书宋简体" w:hAnsi="宋体" w:cs="方正书宋简体" w:hint="eastAsia"/>
        </w:rPr>
        <w:t>凡因一种错误受到党团纪律和行政处分的，惩罚分只计最高一种。</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第十四条</w:t>
      </w:r>
      <w:r>
        <w:rPr>
          <w:rFonts w:ascii="方正书宋简体" w:eastAsia="方正书宋简体" w:hAnsi="宋体" w:cs="方正书宋简体"/>
        </w:rPr>
        <w:t xml:space="preserve">  </w:t>
      </w:r>
      <w:r>
        <w:rPr>
          <w:rFonts w:ascii="方正书宋简体" w:eastAsia="方正书宋简体" w:hAnsi="宋体" w:cs="方正书宋简体" w:hint="eastAsia"/>
        </w:rPr>
        <w:t>凡在综合测评中弄虚作假者，一经查实，视情节的轻重，除给予批评教育或纪律处分外，在其综合测评的总分中扣５分，并取消一切评优资格。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第十五条</w:t>
      </w:r>
      <w:r>
        <w:rPr>
          <w:rFonts w:ascii="方正书宋简体" w:eastAsia="方正书宋简体" w:hAnsi="宋体" w:cs="方正书宋简体"/>
        </w:rPr>
        <w:t xml:space="preserve">  </w:t>
      </w:r>
      <w:r>
        <w:rPr>
          <w:rFonts w:ascii="方正书宋简体" w:eastAsia="方正书宋简体" w:hAnsi="宋体" w:cs="方正书宋简体" w:hint="eastAsia"/>
        </w:rPr>
        <w:t>为加强对学生的齐抓共管，学校教职员工在工作中可随时根据学生的表现和综合测评条例，实事求是地向学生所在年级的学生工作办公室提出给予奖励或惩罚的建议。</w:t>
      </w:r>
    </w:p>
    <w:p w:rsidR="00EC0FF6" w:rsidRDefault="00EC0FF6" w:rsidP="00201B62">
      <w:pPr>
        <w:pStyle w:val="PlainText"/>
        <w:adjustRightInd w:val="0"/>
        <w:snapToGrid w:val="0"/>
        <w:spacing w:beforeLines="100" w:afterLines="10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第六章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附</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utoSpaceDN w:val="0"/>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第十六条</w:t>
      </w:r>
      <w:r>
        <w:rPr>
          <w:rFonts w:ascii="方正书宋简体" w:eastAsia="方正书宋简体" w:hAnsi="宋体" w:cs="方正书宋简体"/>
        </w:rPr>
        <w:t xml:space="preserve">  </w:t>
      </w:r>
      <w:r>
        <w:rPr>
          <w:rFonts w:ascii="方正书宋简体" w:eastAsia="方正书宋简体" w:hAnsi="宋体" w:cs="方正书宋简体" w:hint="eastAsia"/>
        </w:rPr>
        <w:t>本办法自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日起执行，由学生工作处负责解释，原办法同时废止。</w:t>
      </w:r>
    </w:p>
    <w:p w:rsidR="00EC0FF6" w:rsidRDefault="00EC0FF6">
      <w:pPr>
        <w:pStyle w:val="PlainText"/>
        <w:adjustRightInd w:val="0"/>
        <w:snapToGrid w:val="0"/>
        <w:spacing w:line="420" w:lineRule="exact"/>
        <w:jc w:val="center"/>
        <w:rPr>
          <w:rFonts w:ascii="方正书宋简体" w:eastAsia="方正书宋简体" w:hAnsi="宋体"/>
        </w:rPr>
      </w:pPr>
    </w:p>
    <w:p w:rsidR="00EC0FF6" w:rsidRDefault="00EC0FF6">
      <w:pPr>
        <w:pStyle w:val="PlainText"/>
        <w:adjustRightInd w:val="0"/>
        <w:snapToGrid w:val="0"/>
        <w:spacing w:line="420" w:lineRule="exact"/>
        <w:jc w:val="center"/>
        <w:rPr>
          <w:rFonts w:ascii="方正书宋简体" w:eastAsia="方正书宋简体" w:hAnsi="宋体"/>
        </w:rPr>
      </w:pPr>
    </w:p>
    <w:p w:rsidR="00EC0FF6" w:rsidRDefault="00EC0FF6">
      <w:pPr>
        <w:pStyle w:val="PlainText"/>
        <w:adjustRightInd w:val="0"/>
        <w:snapToGrid w:val="0"/>
        <w:spacing w:line="420" w:lineRule="exact"/>
        <w:jc w:val="center"/>
        <w:rPr>
          <w:rFonts w:ascii="方正书宋简体" w:eastAsia="方正书宋简体" w:hAnsi="宋体"/>
        </w:rPr>
      </w:pPr>
    </w:p>
    <w:p w:rsidR="00EC0FF6" w:rsidRDefault="00EC0FF6">
      <w:pPr>
        <w:widowControl w:val="0"/>
        <w:spacing w:after="0" w:line="420" w:lineRule="exact"/>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jc w:val="center"/>
        <w:rPr>
          <w:rFonts w:ascii="黑体" w:eastAsia="黑体" w:hAnsi="宋体" w:cs="Times New Roman"/>
          <w:sz w:val="28"/>
          <w:szCs w:val="28"/>
        </w:rPr>
      </w:pPr>
      <w:r>
        <w:rPr>
          <w:rFonts w:ascii="方正书宋简体" w:eastAsia="方正书宋简体" w:hAnsi="宋体" w:cs="Times New Roman"/>
          <w:sz w:val="21"/>
          <w:szCs w:val="21"/>
        </w:rPr>
        <w:br w:type="page"/>
      </w:r>
      <w:r>
        <w:rPr>
          <w:rFonts w:ascii="黑体" w:eastAsia="黑体" w:hAnsi="宋体" w:cs="黑体" w:hint="eastAsia"/>
          <w:sz w:val="28"/>
          <w:szCs w:val="28"/>
        </w:rPr>
        <w:t>学</w:t>
      </w:r>
      <w:r>
        <w:rPr>
          <w:rFonts w:ascii="黑体" w:eastAsia="黑体" w:hAnsi="宋体" w:cs="黑体"/>
          <w:sz w:val="28"/>
          <w:szCs w:val="28"/>
        </w:rPr>
        <w:t xml:space="preserve"> </w:t>
      </w:r>
      <w:r>
        <w:rPr>
          <w:rFonts w:ascii="黑体" w:eastAsia="黑体" w:hAnsi="宋体" w:cs="黑体" w:hint="eastAsia"/>
          <w:sz w:val="28"/>
          <w:szCs w:val="28"/>
        </w:rPr>
        <w:t>生</w:t>
      </w:r>
      <w:r>
        <w:rPr>
          <w:rFonts w:ascii="黑体" w:eastAsia="黑体" w:hAnsi="宋体" w:cs="黑体"/>
          <w:sz w:val="28"/>
          <w:szCs w:val="28"/>
        </w:rPr>
        <w:t xml:space="preserve"> </w:t>
      </w:r>
      <w:r>
        <w:rPr>
          <w:rFonts w:ascii="黑体" w:eastAsia="黑体" w:hAnsi="宋体" w:cs="黑体" w:hint="eastAsia"/>
          <w:sz w:val="28"/>
          <w:szCs w:val="28"/>
        </w:rPr>
        <w:t>德</w:t>
      </w:r>
      <w:r>
        <w:rPr>
          <w:rFonts w:ascii="黑体" w:eastAsia="黑体" w:hAnsi="宋体" w:cs="黑体"/>
          <w:sz w:val="28"/>
          <w:szCs w:val="28"/>
        </w:rPr>
        <w:t xml:space="preserve"> </w:t>
      </w:r>
      <w:r>
        <w:rPr>
          <w:rFonts w:ascii="黑体" w:eastAsia="黑体" w:hAnsi="宋体" w:cs="黑体" w:hint="eastAsia"/>
          <w:sz w:val="28"/>
          <w:szCs w:val="28"/>
        </w:rPr>
        <w:t>育</w:t>
      </w:r>
      <w:r>
        <w:rPr>
          <w:rFonts w:ascii="黑体" w:eastAsia="黑体" w:hAnsi="宋体" w:cs="黑体"/>
          <w:sz w:val="28"/>
          <w:szCs w:val="28"/>
        </w:rPr>
        <w:t xml:space="preserve"> </w:t>
      </w:r>
      <w:r>
        <w:rPr>
          <w:rFonts w:ascii="黑体" w:eastAsia="黑体" w:hAnsi="宋体" w:cs="黑体" w:hint="eastAsia"/>
          <w:sz w:val="28"/>
          <w:szCs w:val="28"/>
        </w:rPr>
        <w:t>测</w:t>
      </w:r>
      <w:r>
        <w:rPr>
          <w:rFonts w:ascii="黑体" w:eastAsia="黑体" w:hAnsi="宋体" w:cs="黑体"/>
          <w:sz w:val="28"/>
          <w:szCs w:val="28"/>
        </w:rPr>
        <w:t xml:space="preserve"> </w:t>
      </w:r>
      <w:r>
        <w:rPr>
          <w:rFonts w:ascii="黑体" w:eastAsia="黑体" w:hAnsi="宋体" w:cs="黑体" w:hint="eastAsia"/>
          <w:sz w:val="28"/>
          <w:szCs w:val="28"/>
        </w:rPr>
        <w:t>评</w:t>
      </w:r>
      <w:r>
        <w:rPr>
          <w:rFonts w:ascii="黑体" w:eastAsia="黑体" w:hAnsi="宋体" w:cs="黑体"/>
          <w:sz w:val="28"/>
          <w:szCs w:val="28"/>
        </w:rPr>
        <w:t xml:space="preserve"> </w:t>
      </w:r>
      <w:r>
        <w:rPr>
          <w:rFonts w:ascii="黑体" w:eastAsia="黑体" w:hAnsi="宋体" w:cs="黑体" w:hint="eastAsia"/>
          <w:sz w:val="28"/>
          <w:szCs w:val="28"/>
        </w:rPr>
        <w:t>表</w:t>
      </w:r>
    </w:p>
    <w:tbl>
      <w:tblPr>
        <w:tblW w:w="7371" w:type="dxa"/>
        <w:tblInd w:w="-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A0"/>
      </w:tblPr>
      <w:tblGrid>
        <w:gridCol w:w="612"/>
        <w:gridCol w:w="1175"/>
        <w:gridCol w:w="655"/>
        <w:gridCol w:w="964"/>
        <w:gridCol w:w="943"/>
        <w:gridCol w:w="673"/>
        <w:gridCol w:w="693"/>
        <w:gridCol w:w="1656"/>
      </w:tblGrid>
      <w:tr w:rsidR="00EC0FF6">
        <w:trPr>
          <w:trHeight w:val="635"/>
        </w:trPr>
        <w:tc>
          <w:tcPr>
            <w:tcW w:w="612" w:type="dxa"/>
            <w:vMerge w:val="restart"/>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基</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分</w:t>
            </w:r>
          </w:p>
        </w:tc>
        <w:tc>
          <w:tcPr>
            <w:tcW w:w="1175" w:type="dxa"/>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项</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目</w:t>
            </w:r>
          </w:p>
        </w:tc>
        <w:tc>
          <w:tcPr>
            <w:tcW w:w="655"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自评</w:t>
            </w:r>
          </w:p>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等级</w:t>
            </w:r>
          </w:p>
        </w:tc>
        <w:tc>
          <w:tcPr>
            <w:tcW w:w="964"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班级评</w:t>
            </w:r>
          </w:p>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定等级</w:t>
            </w:r>
          </w:p>
        </w:tc>
        <w:tc>
          <w:tcPr>
            <w:tcW w:w="943"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年级评</w:t>
            </w:r>
          </w:p>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定等级</w:t>
            </w:r>
          </w:p>
        </w:tc>
        <w:tc>
          <w:tcPr>
            <w:tcW w:w="673"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总评</w:t>
            </w:r>
          </w:p>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等级</w:t>
            </w:r>
          </w:p>
        </w:tc>
        <w:tc>
          <w:tcPr>
            <w:tcW w:w="693"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得分</w:t>
            </w:r>
          </w:p>
        </w:tc>
        <w:tc>
          <w:tcPr>
            <w:tcW w:w="1656" w:type="dxa"/>
            <w:tcBorders>
              <w:top w:val="single" w:sz="8" w:space="0" w:color="auto"/>
            </w:tcBorders>
            <w:vAlign w:val="center"/>
          </w:tcPr>
          <w:p w:rsidR="00EC0FF6" w:rsidRPr="0059727D" w:rsidRDefault="00EC0FF6">
            <w:pPr>
              <w:pStyle w:val="PlainText"/>
              <w:spacing w:line="280" w:lineRule="exact"/>
              <w:jc w:val="center"/>
              <w:rPr>
                <w:rFonts w:ascii="方正书宋简体" w:eastAsia="方正书宋简体" w:hAnsi="宋体"/>
              </w:rPr>
            </w:pPr>
            <w:r w:rsidRPr="0059727D">
              <w:rPr>
                <w:rFonts w:ascii="方正书宋简体" w:eastAsia="方正书宋简体" w:hAnsi="宋体" w:cs="方正书宋简体" w:hint="eastAsia"/>
              </w:rPr>
              <w:t>小计</w:t>
            </w: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政治表现</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val="restart"/>
          </w:tcPr>
          <w:p w:rsidR="00EC0FF6" w:rsidRPr="0059727D" w:rsidRDefault="00EC0FF6">
            <w:pPr>
              <w:pStyle w:val="PlainText"/>
              <w:spacing w:line="320" w:lineRule="exact"/>
              <w:rPr>
                <w:rFonts w:ascii="方正书宋简体" w:eastAsia="方正书宋简体" w:hAnsi="宋体"/>
              </w:rPr>
            </w:pPr>
          </w:p>
        </w:tc>
        <w:tc>
          <w:tcPr>
            <w:tcW w:w="693" w:type="dxa"/>
            <w:vMerge w:val="restart"/>
          </w:tcPr>
          <w:p w:rsidR="00EC0FF6" w:rsidRPr="0059727D" w:rsidRDefault="00EC0FF6">
            <w:pPr>
              <w:pStyle w:val="PlainText"/>
              <w:spacing w:line="320" w:lineRule="exact"/>
              <w:rPr>
                <w:rFonts w:ascii="方正书宋简体" w:eastAsia="方正书宋简体" w:hAnsi="宋体"/>
              </w:rPr>
            </w:pPr>
          </w:p>
        </w:tc>
        <w:tc>
          <w:tcPr>
            <w:tcW w:w="1656" w:type="dxa"/>
            <w:vMerge w:val="restart"/>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文明守纪</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学习态度</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社会工作</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实践公益</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团队精神</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科研创新</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文体特长</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技能素质</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特殊经历</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vAlign w:val="center"/>
          </w:tcPr>
          <w:p w:rsidR="00EC0FF6" w:rsidRPr="0059727D" w:rsidRDefault="00EC0FF6">
            <w:pPr>
              <w:pStyle w:val="PlainText"/>
              <w:spacing w:line="320" w:lineRule="exact"/>
              <w:rPr>
                <w:rFonts w:ascii="方正书宋简体" w:eastAsia="方正书宋简体" w:hAnsi="宋体"/>
              </w:rPr>
            </w:pPr>
          </w:p>
        </w:tc>
        <w:tc>
          <w:tcPr>
            <w:tcW w:w="943" w:type="dxa"/>
            <w:vAlign w:val="center"/>
          </w:tcPr>
          <w:p w:rsidR="00EC0FF6" w:rsidRPr="0059727D" w:rsidRDefault="00EC0FF6">
            <w:pPr>
              <w:pStyle w:val="PlainText"/>
              <w:spacing w:line="320" w:lineRule="exact"/>
              <w:rPr>
                <w:rFonts w:ascii="方正书宋简体" w:eastAsia="方正书宋简体" w:hAnsi="宋体"/>
              </w:rPr>
            </w:pPr>
          </w:p>
        </w:tc>
        <w:tc>
          <w:tcPr>
            <w:tcW w:w="673" w:type="dxa"/>
            <w:vMerge/>
          </w:tcPr>
          <w:p w:rsidR="00EC0FF6" w:rsidRPr="0059727D" w:rsidRDefault="00EC0FF6">
            <w:pPr>
              <w:pStyle w:val="PlainText"/>
              <w:spacing w:line="320" w:lineRule="exact"/>
              <w:rPr>
                <w:rFonts w:ascii="方正书宋简体" w:eastAsia="方正书宋简体" w:hAnsi="宋体"/>
              </w:rPr>
            </w:pPr>
          </w:p>
        </w:tc>
        <w:tc>
          <w:tcPr>
            <w:tcW w:w="693" w:type="dxa"/>
            <w:vMerge/>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restart"/>
            <w:vAlign w:val="center"/>
          </w:tcPr>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奖</w:t>
            </w:r>
          </w:p>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励</w:t>
            </w:r>
          </w:p>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分</w:t>
            </w:r>
          </w:p>
        </w:tc>
        <w:tc>
          <w:tcPr>
            <w:tcW w:w="1175" w:type="dxa"/>
            <w:vAlign w:val="center"/>
          </w:tcPr>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项目</w:t>
            </w:r>
          </w:p>
        </w:tc>
        <w:tc>
          <w:tcPr>
            <w:tcW w:w="3235" w:type="dxa"/>
            <w:gridSpan w:val="4"/>
            <w:vAlign w:val="center"/>
          </w:tcPr>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内容摘要</w:t>
            </w:r>
          </w:p>
        </w:tc>
        <w:tc>
          <w:tcPr>
            <w:tcW w:w="693" w:type="dxa"/>
            <w:vAlign w:val="center"/>
          </w:tcPr>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得分</w:t>
            </w:r>
          </w:p>
        </w:tc>
        <w:tc>
          <w:tcPr>
            <w:tcW w:w="1656" w:type="dxa"/>
            <w:vAlign w:val="center"/>
          </w:tcPr>
          <w:p w:rsidR="00EC0FF6" w:rsidRPr="0059727D" w:rsidRDefault="00EC0FF6">
            <w:pPr>
              <w:pStyle w:val="PlainText"/>
              <w:spacing w:line="260" w:lineRule="exact"/>
              <w:jc w:val="center"/>
              <w:rPr>
                <w:rFonts w:ascii="方正书宋简体" w:eastAsia="方正书宋简体" w:hAnsi="宋体"/>
              </w:rPr>
            </w:pPr>
            <w:r w:rsidRPr="0059727D">
              <w:rPr>
                <w:rFonts w:ascii="方正书宋简体" w:eastAsia="方正书宋简体" w:hAnsi="宋体" w:cs="方正书宋简体" w:hint="eastAsia"/>
              </w:rPr>
              <w:t>小计</w:t>
            </w: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1</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val="restart"/>
            <w:vAlign w:val="center"/>
          </w:tcPr>
          <w:p w:rsidR="00EC0FF6" w:rsidRPr="0059727D" w:rsidRDefault="00EC0FF6">
            <w:pPr>
              <w:pStyle w:val="PlainText"/>
              <w:spacing w:line="320" w:lineRule="exact"/>
              <w:jc w:val="left"/>
              <w:rPr>
                <w:rFonts w:ascii="方正书宋简体" w:eastAsia="方正书宋简体" w:hAnsi="宋体"/>
              </w:rPr>
            </w:pPr>
            <w:r w:rsidRPr="0059727D">
              <w:rPr>
                <w:rFonts w:ascii="方正书宋简体" w:eastAsia="方正书宋简体" w:hAnsi="宋体" w:cs="方正书宋简体" w:hint="eastAsia"/>
              </w:rPr>
              <w:t>本人原始奖励</w:t>
            </w:r>
          </w:p>
          <w:p w:rsidR="00EC0FF6" w:rsidRPr="0059727D" w:rsidRDefault="00EC0FF6">
            <w:pPr>
              <w:pStyle w:val="PlainText"/>
              <w:spacing w:line="320" w:lineRule="exact"/>
              <w:jc w:val="left"/>
              <w:rPr>
                <w:rFonts w:ascii="方正书宋简体" w:eastAsia="方正书宋简体" w:hAnsi="宋体"/>
              </w:rPr>
            </w:pPr>
            <w:r w:rsidRPr="0059727D">
              <w:rPr>
                <w:rFonts w:ascii="方正书宋简体" w:eastAsia="方正书宋简体" w:hAnsi="宋体" w:cs="方正书宋简体" w:hint="eastAsia"/>
              </w:rPr>
              <w:t>分数：</w:t>
            </w:r>
          </w:p>
          <w:p w:rsidR="00EC0FF6" w:rsidRPr="0059727D" w:rsidRDefault="00EC0FF6">
            <w:pPr>
              <w:pStyle w:val="PlainText"/>
              <w:spacing w:line="320" w:lineRule="exact"/>
              <w:jc w:val="left"/>
              <w:rPr>
                <w:rFonts w:ascii="方正书宋简体" w:eastAsia="方正书宋简体" w:hAnsi="宋体"/>
                <w:spacing w:val="-8"/>
              </w:rPr>
            </w:pPr>
            <w:r w:rsidRPr="0059727D">
              <w:rPr>
                <w:rFonts w:ascii="方正书宋简体" w:eastAsia="方正书宋简体" w:hAnsi="宋体" w:cs="方正书宋简体" w:hint="eastAsia"/>
                <w:spacing w:val="-8"/>
              </w:rPr>
              <w:t>奖励分最后得分：</w:t>
            </w:r>
          </w:p>
          <w:p w:rsidR="00EC0FF6" w:rsidRPr="0059727D" w:rsidRDefault="00EC0FF6">
            <w:pPr>
              <w:pStyle w:val="PlainText"/>
              <w:spacing w:line="320" w:lineRule="exact"/>
              <w:jc w:val="left"/>
              <w:rPr>
                <w:rFonts w:ascii="方正书宋简体" w:eastAsia="方正书宋简体" w:hAnsi="宋体"/>
              </w:rPr>
            </w:pPr>
            <w:r w:rsidRPr="0059727D">
              <w:rPr>
                <w:rFonts w:ascii="方正书宋简体" w:eastAsia="方正书宋简体" w:hAnsi="宋体" w:cs="方正书宋简体" w:hint="eastAsia"/>
              </w:rPr>
              <w:t>（奖励分最后得分计算方法：</w:t>
            </w:r>
          </w:p>
          <w:p w:rsidR="00EC0FF6" w:rsidRPr="0059727D" w:rsidRDefault="00EC0FF6">
            <w:pPr>
              <w:pStyle w:val="PlainText"/>
              <w:spacing w:line="320" w:lineRule="exact"/>
              <w:jc w:val="left"/>
              <w:rPr>
                <w:rFonts w:ascii="方正书宋简体" w:eastAsia="方正书宋简体" w:hAnsi="宋体"/>
              </w:rPr>
            </w:pPr>
            <w:r w:rsidRPr="0059727D">
              <w:rPr>
                <w:rFonts w:ascii="方正书宋简体" w:eastAsia="方正书宋简体" w:hAnsi="宋体" w:cs="方正书宋简体" w:hint="eastAsia"/>
              </w:rPr>
              <w:t>本人原始奖励分数÷年级最高原始奖励分数×</w:t>
            </w:r>
            <w:r w:rsidRPr="0059727D">
              <w:rPr>
                <w:rFonts w:ascii="方正书宋简体" w:eastAsia="方正书宋简体" w:hAnsi="宋体" w:cs="方正书宋简体"/>
              </w:rPr>
              <w:t>100</w:t>
            </w:r>
            <w:r w:rsidRPr="0059727D">
              <w:rPr>
                <w:rFonts w:ascii="方正书宋简体" w:eastAsia="方正书宋简体" w:hAnsi="宋体" w:cs="方正书宋简体" w:hint="eastAsia"/>
              </w:rPr>
              <w:t>×</w:t>
            </w:r>
            <w:r w:rsidRPr="0059727D">
              <w:rPr>
                <w:rFonts w:ascii="方正书宋简体" w:eastAsia="方正书宋简体" w:hAnsi="宋体" w:cs="方正书宋简体"/>
              </w:rPr>
              <w:t xml:space="preserve">0.3=    </w:t>
            </w:r>
            <w:r w:rsidRPr="0059727D">
              <w:rPr>
                <w:rFonts w:ascii="方正书宋简体" w:eastAsia="方正书宋简体" w:hAnsi="宋体" w:cs="方正书宋简体" w:hint="eastAsia"/>
              </w:rPr>
              <w:t>）</w:t>
            </w: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2</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3</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4</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5</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6</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7</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8</w:t>
            </w:r>
          </w:p>
        </w:tc>
        <w:tc>
          <w:tcPr>
            <w:tcW w:w="655" w:type="dxa"/>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惩</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罚</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分</w:t>
            </w:r>
          </w:p>
        </w:tc>
        <w:tc>
          <w:tcPr>
            <w:tcW w:w="1175"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项目</w:t>
            </w:r>
          </w:p>
        </w:tc>
        <w:tc>
          <w:tcPr>
            <w:tcW w:w="3235" w:type="dxa"/>
            <w:gridSpan w:val="4"/>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内容摘要</w:t>
            </w:r>
          </w:p>
        </w:tc>
        <w:tc>
          <w:tcPr>
            <w:tcW w:w="693"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扣分</w:t>
            </w:r>
          </w:p>
        </w:tc>
        <w:tc>
          <w:tcPr>
            <w:tcW w:w="1656"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小计</w:t>
            </w: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1</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2</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3</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4</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tcPr>
          <w:p w:rsidR="00EC0FF6" w:rsidRPr="0059727D" w:rsidRDefault="00EC0FF6">
            <w:pPr>
              <w:pStyle w:val="PlainText"/>
              <w:spacing w:line="320" w:lineRule="exact"/>
              <w:rPr>
                <w:rFonts w:ascii="方正书宋简体" w:eastAsia="方正书宋简体" w:hAnsi="宋体"/>
              </w:rPr>
            </w:pPr>
          </w:p>
        </w:tc>
      </w:tr>
      <w:tr w:rsidR="00EC0FF6">
        <w:trPr>
          <w:trHeight w:hRule="exact" w:val="369"/>
        </w:trPr>
        <w:tc>
          <w:tcPr>
            <w:tcW w:w="612"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175" w:type="dxa"/>
            <w:vAlign w:val="center"/>
          </w:tcPr>
          <w:p w:rsidR="00EC0FF6" w:rsidRPr="0059727D" w:rsidRDefault="00EC0FF6">
            <w:pPr>
              <w:pStyle w:val="PlainText"/>
              <w:spacing w:line="320" w:lineRule="exact"/>
              <w:jc w:val="center"/>
              <w:rPr>
                <w:rFonts w:ascii="方正书宋简体" w:eastAsia="方正书宋简体" w:hAnsi="宋体" w:cs="方正书宋简体"/>
              </w:rPr>
            </w:pPr>
            <w:r w:rsidRPr="0059727D">
              <w:rPr>
                <w:rFonts w:ascii="方正书宋简体" w:eastAsia="方正书宋简体" w:hAnsi="宋体" w:cs="方正书宋简体"/>
              </w:rPr>
              <w:t>5</w:t>
            </w:r>
          </w:p>
        </w:tc>
        <w:tc>
          <w:tcPr>
            <w:tcW w:w="655" w:type="dxa"/>
            <w:vAlign w:val="center"/>
          </w:tcPr>
          <w:p w:rsidR="00EC0FF6" w:rsidRPr="0059727D" w:rsidRDefault="00EC0FF6">
            <w:pPr>
              <w:pStyle w:val="PlainText"/>
              <w:spacing w:line="320" w:lineRule="exact"/>
              <w:rPr>
                <w:rFonts w:ascii="方正书宋简体" w:eastAsia="方正书宋简体" w:hAnsi="宋体"/>
              </w:rPr>
            </w:pPr>
          </w:p>
        </w:tc>
        <w:tc>
          <w:tcPr>
            <w:tcW w:w="964" w:type="dxa"/>
          </w:tcPr>
          <w:p w:rsidR="00EC0FF6" w:rsidRPr="0059727D" w:rsidRDefault="00EC0FF6">
            <w:pPr>
              <w:pStyle w:val="PlainText"/>
              <w:spacing w:line="320" w:lineRule="exact"/>
              <w:rPr>
                <w:rFonts w:ascii="方正书宋简体" w:eastAsia="方正书宋简体" w:hAnsi="宋体"/>
              </w:rPr>
            </w:pPr>
          </w:p>
        </w:tc>
        <w:tc>
          <w:tcPr>
            <w:tcW w:w="943" w:type="dxa"/>
          </w:tcPr>
          <w:p w:rsidR="00EC0FF6" w:rsidRPr="0059727D" w:rsidRDefault="00EC0FF6">
            <w:pPr>
              <w:pStyle w:val="PlainText"/>
              <w:spacing w:line="320" w:lineRule="exact"/>
              <w:rPr>
                <w:rFonts w:ascii="方正书宋简体" w:eastAsia="方正书宋简体" w:hAnsi="宋体"/>
              </w:rPr>
            </w:pPr>
          </w:p>
        </w:tc>
        <w:tc>
          <w:tcPr>
            <w:tcW w:w="673" w:type="dxa"/>
          </w:tcPr>
          <w:p w:rsidR="00EC0FF6" w:rsidRPr="0059727D" w:rsidRDefault="00EC0FF6">
            <w:pPr>
              <w:pStyle w:val="PlainText"/>
              <w:spacing w:line="320" w:lineRule="exact"/>
              <w:rPr>
                <w:rFonts w:ascii="方正书宋简体" w:eastAsia="方正书宋简体" w:hAnsi="宋体"/>
              </w:rPr>
            </w:pPr>
          </w:p>
        </w:tc>
        <w:tc>
          <w:tcPr>
            <w:tcW w:w="693" w:type="dxa"/>
          </w:tcPr>
          <w:p w:rsidR="00EC0FF6" w:rsidRPr="0059727D" w:rsidRDefault="00EC0FF6">
            <w:pPr>
              <w:pStyle w:val="PlainText"/>
              <w:spacing w:line="320" w:lineRule="exact"/>
              <w:rPr>
                <w:rFonts w:ascii="方正书宋简体" w:eastAsia="方正书宋简体" w:hAnsi="宋体"/>
              </w:rPr>
            </w:pPr>
          </w:p>
        </w:tc>
        <w:tc>
          <w:tcPr>
            <w:tcW w:w="1656" w:type="dxa"/>
          </w:tcPr>
          <w:p w:rsidR="00EC0FF6" w:rsidRPr="0059727D" w:rsidRDefault="00EC0FF6">
            <w:pPr>
              <w:pStyle w:val="PlainText"/>
              <w:spacing w:line="320" w:lineRule="exact"/>
              <w:rPr>
                <w:rFonts w:ascii="方正书宋简体" w:eastAsia="方正书宋简体" w:hAnsi="宋体"/>
              </w:rPr>
            </w:pPr>
          </w:p>
        </w:tc>
      </w:tr>
      <w:tr w:rsidR="00EC0FF6">
        <w:trPr>
          <w:trHeight w:val="406"/>
        </w:trPr>
        <w:tc>
          <w:tcPr>
            <w:tcW w:w="612" w:type="dxa"/>
            <w:tcBorders>
              <w:bottom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备注</w:t>
            </w:r>
          </w:p>
        </w:tc>
        <w:tc>
          <w:tcPr>
            <w:tcW w:w="4410" w:type="dxa"/>
            <w:gridSpan w:val="5"/>
            <w:tcBorders>
              <w:bottom w:val="single" w:sz="8" w:space="0" w:color="auto"/>
            </w:tcBorders>
            <w:vAlign w:val="center"/>
          </w:tcPr>
          <w:p w:rsidR="00EC0FF6" w:rsidRPr="0059727D" w:rsidRDefault="00EC0FF6">
            <w:pPr>
              <w:pStyle w:val="PlainText"/>
              <w:spacing w:line="320" w:lineRule="exact"/>
              <w:rPr>
                <w:rFonts w:ascii="方正书宋简体" w:eastAsia="方正书宋简体" w:hAnsi="宋体"/>
              </w:rPr>
            </w:pPr>
          </w:p>
        </w:tc>
        <w:tc>
          <w:tcPr>
            <w:tcW w:w="693" w:type="dxa"/>
            <w:tcBorders>
              <w:bottom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总计</w:t>
            </w:r>
          </w:p>
        </w:tc>
        <w:tc>
          <w:tcPr>
            <w:tcW w:w="1656" w:type="dxa"/>
            <w:tcBorders>
              <w:bottom w:val="single" w:sz="8" w:space="0" w:color="auto"/>
            </w:tcBorders>
            <w:vAlign w:val="center"/>
          </w:tcPr>
          <w:p w:rsidR="00EC0FF6" w:rsidRPr="0059727D" w:rsidRDefault="00EC0FF6">
            <w:pPr>
              <w:pStyle w:val="PlainText"/>
              <w:spacing w:line="320" w:lineRule="exact"/>
              <w:rPr>
                <w:rFonts w:ascii="方正书宋简体" w:eastAsia="方正书宋简体" w:hAnsi="宋体"/>
              </w:rPr>
            </w:pPr>
          </w:p>
        </w:tc>
      </w:tr>
    </w:tbl>
    <w:p w:rsidR="00EC0FF6" w:rsidRDefault="00EC0FF6" w:rsidP="00201B62">
      <w:pPr>
        <w:pStyle w:val="PlainText"/>
        <w:spacing w:afterLines="50" w:line="420" w:lineRule="exact"/>
        <w:jc w:val="center"/>
        <w:rPr>
          <w:rFonts w:ascii="黑体" w:eastAsia="黑体" w:hAnsi="宋体"/>
          <w:sz w:val="28"/>
          <w:szCs w:val="28"/>
        </w:rPr>
      </w:pPr>
      <w:r>
        <w:rPr>
          <w:rFonts w:ascii="方正书宋简体" w:eastAsia="方正书宋简体" w:hAnsi="宋体"/>
        </w:rPr>
        <w:br w:type="page"/>
      </w:r>
      <w:r>
        <w:rPr>
          <w:rFonts w:ascii="黑体" w:eastAsia="黑体" w:hAnsi="宋体" w:cs="黑体" w:hint="eastAsia"/>
          <w:sz w:val="28"/>
          <w:szCs w:val="28"/>
        </w:rPr>
        <w:t>学生德智体综合测评成绩统计表</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A0"/>
      </w:tblPr>
      <w:tblGrid>
        <w:gridCol w:w="446"/>
        <w:gridCol w:w="558"/>
        <w:gridCol w:w="851"/>
        <w:gridCol w:w="725"/>
        <w:gridCol w:w="1136"/>
        <w:gridCol w:w="479"/>
        <w:gridCol w:w="423"/>
        <w:gridCol w:w="1250"/>
        <w:gridCol w:w="1503"/>
      </w:tblGrid>
      <w:tr w:rsidR="00EC0FF6">
        <w:trPr>
          <w:trHeight w:hRule="exact" w:val="567"/>
          <w:jc w:val="center"/>
        </w:trPr>
        <w:tc>
          <w:tcPr>
            <w:tcW w:w="1004" w:type="dxa"/>
            <w:gridSpan w:val="2"/>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姓</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名</w:t>
            </w:r>
          </w:p>
        </w:tc>
        <w:tc>
          <w:tcPr>
            <w:tcW w:w="1576" w:type="dxa"/>
            <w:gridSpan w:val="2"/>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p>
        </w:tc>
        <w:tc>
          <w:tcPr>
            <w:tcW w:w="1136" w:type="dxa"/>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性别</w:t>
            </w:r>
          </w:p>
        </w:tc>
        <w:tc>
          <w:tcPr>
            <w:tcW w:w="902" w:type="dxa"/>
            <w:gridSpan w:val="2"/>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政治面貌</w:t>
            </w:r>
          </w:p>
        </w:tc>
        <w:tc>
          <w:tcPr>
            <w:tcW w:w="1503" w:type="dxa"/>
            <w:tcBorders>
              <w:top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1004"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专</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业</w:t>
            </w:r>
          </w:p>
        </w:tc>
        <w:tc>
          <w:tcPr>
            <w:tcW w:w="1576" w:type="dxa"/>
            <w:gridSpan w:val="2"/>
            <w:vAlign w:val="center"/>
          </w:tcPr>
          <w:p w:rsidR="00EC0FF6" w:rsidRPr="0059727D" w:rsidRDefault="00EC0FF6">
            <w:pPr>
              <w:pStyle w:val="PlainText"/>
              <w:spacing w:line="320" w:lineRule="exact"/>
              <w:jc w:val="center"/>
              <w:rPr>
                <w:rFonts w:ascii="方正书宋简体" w:eastAsia="方正书宋简体" w:hAnsi="宋体"/>
              </w:rPr>
            </w:pPr>
          </w:p>
        </w:tc>
        <w:tc>
          <w:tcPr>
            <w:tcW w:w="1136"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年级</w:t>
            </w:r>
          </w:p>
        </w:tc>
        <w:tc>
          <w:tcPr>
            <w:tcW w:w="902" w:type="dxa"/>
            <w:gridSpan w:val="2"/>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号</w:t>
            </w:r>
          </w:p>
        </w:tc>
        <w:tc>
          <w:tcPr>
            <w:tcW w:w="1503" w:type="dxa"/>
            <w:vAlign w:val="center"/>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7371" w:type="dxa"/>
            <w:gridSpan w:val="9"/>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综合测评得分</w:t>
            </w:r>
          </w:p>
        </w:tc>
      </w:tr>
      <w:tr w:rsidR="00EC0FF6">
        <w:trPr>
          <w:trHeight w:hRule="exact" w:val="567"/>
          <w:jc w:val="center"/>
        </w:trPr>
        <w:tc>
          <w:tcPr>
            <w:tcW w:w="446"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一</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w:t>
            </w: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德育学分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二</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w:t>
            </w: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德育学分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智育得分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智育得分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体育得分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体育得分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计</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计</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39"/>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次</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次</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三</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w:t>
            </w: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德育学分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四</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w:t>
            </w: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德育学分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智育得分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智育得分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体育得分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体育得分</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计</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计</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39"/>
          <w:jc w:val="center"/>
        </w:trPr>
        <w:tc>
          <w:tcPr>
            <w:tcW w:w="446"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次</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次</w:t>
            </w:r>
          </w:p>
        </w:tc>
        <w:tc>
          <w:tcPr>
            <w:tcW w:w="1503" w:type="dxa"/>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第</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五</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学</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年</w:t>
            </w: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德育学分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总</w:t>
            </w:r>
          </w:p>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分</w:t>
            </w:r>
          </w:p>
        </w:tc>
        <w:tc>
          <w:tcPr>
            <w:tcW w:w="1250" w:type="dxa"/>
            <w:vMerge w:val="restart"/>
            <w:vAlign w:val="center"/>
          </w:tcPr>
          <w:p w:rsidR="00EC0FF6" w:rsidRPr="0059727D" w:rsidRDefault="00EC0FF6">
            <w:pPr>
              <w:pStyle w:val="PlainText"/>
              <w:spacing w:line="320" w:lineRule="exact"/>
              <w:jc w:val="center"/>
              <w:rPr>
                <w:rFonts w:ascii="方正书宋简体" w:eastAsia="方正书宋简体" w:hAnsi="宋体"/>
              </w:rPr>
            </w:pPr>
          </w:p>
        </w:tc>
        <w:tc>
          <w:tcPr>
            <w:tcW w:w="1503" w:type="dxa"/>
            <w:vMerge w:val="restart"/>
          </w:tcPr>
          <w:p w:rsidR="00EC0FF6" w:rsidRPr="0059727D" w:rsidRDefault="00EC0FF6">
            <w:pPr>
              <w:pStyle w:val="PlainText"/>
              <w:spacing w:line="320" w:lineRule="exact"/>
              <w:jc w:val="center"/>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智育得分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jc w:val="center"/>
              <w:rPr>
                <w:rFonts w:ascii="方正书宋简体" w:eastAsia="方正书宋简体" w:hAnsi="宋体"/>
              </w:rPr>
            </w:pPr>
          </w:p>
        </w:tc>
        <w:tc>
          <w:tcPr>
            <w:tcW w:w="1250" w:type="dxa"/>
            <w:vMerge/>
            <w:vAlign w:val="center"/>
          </w:tcPr>
          <w:p w:rsidR="00EC0FF6" w:rsidRPr="0059727D" w:rsidRDefault="00EC0FF6">
            <w:pPr>
              <w:pStyle w:val="PlainText"/>
              <w:spacing w:line="320" w:lineRule="exact"/>
              <w:rPr>
                <w:rFonts w:ascii="方正书宋简体" w:eastAsia="方正书宋简体" w:hAnsi="宋体"/>
              </w:rPr>
            </w:pPr>
          </w:p>
        </w:tc>
        <w:tc>
          <w:tcPr>
            <w:tcW w:w="1503"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体育得分</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restart"/>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名次</w:t>
            </w:r>
          </w:p>
        </w:tc>
        <w:tc>
          <w:tcPr>
            <w:tcW w:w="1250" w:type="dxa"/>
            <w:vMerge/>
            <w:vAlign w:val="center"/>
          </w:tcPr>
          <w:p w:rsidR="00EC0FF6" w:rsidRPr="0059727D" w:rsidRDefault="00EC0FF6">
            <w:pPr>
              <w:pStyle w:val="PlainText"/>
              <w:spacing w:line="320" w:lineRule="exact"/>
              <w:rPr>
                <w:rFonts w:ascii="方正书宋简体" w:eastAsia="方正书宋简体" w:hAnsi="宋体"/>
              </w:rPr>
            </w:pPr>
          </w:p>
        </w:tc>
        <w:tc>
          <w:tcPr>
            <w:tcW w:w="1503"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567"/>
          <w:jc w:val="center"/>
        </w:trPr>
        <w:tc>
          <w:tcPr>
            <w:tcW w:w="446" w:type="dxa"/>
            <w:vMerge/>
            <w:vAlign w:val="center"/>
          </w:tcPr>
          <w:p w:rsidR="00EC0FF6" w:rsidRPr="0059727D" w:rsidRDefault="00EC0FF6">
            <w:pPr>
              <w:pStyle w:val="PlainText"/>
              <w:spacing w:line="320" w:lineRule="exact"/>
              <w:rPr>
                <w:rFonts w:ascii="方正书宋简体" w:eastAsia="方正书宋简体" w:hAnsi="宋体"/>
              </w:rPr>
            </w:pPr>
          </w:p>
        </w:tc>
        <w:tc>
          <w:tcPr>
            <w:tcW w:w="1409" w:type="dxa"/>
            <w:gridSpan w:val="2"/>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小</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计</w:t>
            </w:r>
          </w:p>
        </w:tc>
        <w:tc>
          <w:tcPr>
            <w:tcW w:w="2340" w:type="dxa"/>
            <w:gridSpan w:val="3"/>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vAlign w:val="center"/>
          </w:tcPr>
          <w:p w:rsidR="00EC0FF6" w:rsidRPr="0059727D" w:rsidRDefault="00EC0FF6">
            <w:pPr>
              <w:pStyle w:val="PlainText"/>
              <w:spacing w:line="320" w:lineRule="exact"/>
              <w:rPr>
                <w:rFonts w:ascii="方正书宋简体" w:eastAsia="方正书宋简体" w:hAnsi="宋体"/>
              </w:rPr>
            </w:pPr>
          </w:p>
        </w:tc>
        <w:tc>
          <w:tcPr>
            <w:tcW w:w="1250" w:type="dxa"/>
            <w:vMerge/>
            <w:vAlign w:val="center"/>
          </w:tcPr>
          <w:p w:rsidR="00EC0FF6" w:rsidRPr="0059727D" w:rsidRDefault="00EC0FF6">
            <w:pPr>
              <w:pStyle w:val="PlainText"/>
              <w:spacing w:line="320" w:lineRule="exact"/>
              <w:rPr>
                <w:rFonts w:ascii="方正书宋简体" w:eastAsia="方正书宋简体" w:hAnsi="宋体"/>
              </w:rPr>
            </w:pPr>
          </w:p>
        </w:tc>
        <w:tc>
          <w:tcPr>
            <w:tcW w:w="1503" w:type="dxa"/>
            <w:vMerge/>
          </w:tcPr>
          <w:p w:rsidR="00EC0FF6" w:rsidRPr="0059727D" w:rsidRDefault="00EC0FF6">
            <w:pPr>
              <w:pStyle w:val="PlainText"/>
              <w:spacing w:line="320" w:lineRule="exact"/>
              <w:rPr>
                <w:rFonts w:ascii="方正书宋简体" w:eastAsia="方正书宋简体" w:hAnsi="宋体"/>
              </w:rPr>
            </w:pPr>
          </w:p>
        </w:tc>
      </w:tr>
      <w:tr w:rsidR="00EC0FF6">
        <w:trPr>
          <w:trHeight w:hRule="exact" w:val="567"/>
          <w:jc w:val="center"/>
        </w:trPr>
        <w:tc>
          <w:tcPr>
            <w:tcW w:w="446" w:type="dxa"/>
            <w:vMerge/>
            <w:tcBorders>
              <w:bottom w:val="single" w:sz="8" w:space="0" w:color="auto"/>
            </w:tcBorders>
            <w:vAlign w:val="center"/>
          </w:tcPr>
          <w:p w:rsidR="00EC0FF6" w:rsidRPr="0059727D" w:rsidRDefault="00EC0FF6">
            <w:pPr>
              <w:pStyle w:val="PlainText"/>
              <w:spacing w:line="320" w:lineRule="exact"/>
              <w:rPr>
                <w:rFonts w:ascii="方正书宋简体" w:eastAsia="方正书宋简体" w:hAnsi="宋体"/>
              </w:rPr>
            </w:pPr>
          </w:p>
        </w:tc>
        <w:tc>
          <w:tcPr>
            <w:tcW w:w="1409" w:type="dxa"/>
            <w:gridSpan w:val="2"/>
            <w:tcBorders>
              <w:bottom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r w:rsidRPr="0059727D">
              <w:rPr>
                <w:rFonts w:ascii="方正书宋简体" w:eastAsia="方正书宋简体" w:hAnsi="宋体" w:cs="方正书宋简体" w:hint="eastAsia"/>
              </w:rPr>
              <w:t>名</w:t>
            </w:r>
            <w:r w:rsidRPr="0059727D">
              <w:rPr>
                <w:rFonts w:ascii="方正书宋简体" w:eastAsia="方正书宋简体" w:hAnsi="宋体" w:cs="方正书宋简体"/>
              </w:rPr>
              <w:t xml:space="preserve">    </w:t>
            </w:r>
            <w:r w:rsidRPr="0059727D">
              <w:rPr>
                <w:rFonts w:ascii="方正书宋简体" w:eastAsia="方正书宋简体" w:hAnsi="宋体" w:cs="方正书宋简体" w:hint="eastAsia"/>
              </w:rPr>
              <w:t>次</w:t>
            </w:r>
          </w:p>
        </w:tc>
        <w:tc>
          <w:tcPr>
            <w:tcW w:w="2340" w:type="dxa"/>
            <w:gridSpan w:val="3"/>
            <w:tcBorders>
              <w:bottom w:val="single" w:sz="8" w:space="0" w:color="auto"/>
            </w:tcBorders>
            <w:vAlign w:val="center"/>
          </w:tcPr>
          <w:p w:rsidR="00EC0FF6" w:rsidRPr="0059727D" w:rsidRDefault="00EC0FF6">
            <w:pPr>
              <w:pStyle w:val="PlainText"/>
              <w:spacing w:line="320" w:lineRule="exact"/>
              <w:jc w:val="center"/>
              <w:rPr>
                <w:rFonts w:ascii="方正书宋简体" w:eastAsia="方正书宋简体" w:hAnsi="宋体"/>
              </w:rPr>
            </w:pPr>
          </w:p>
        </w:tc>
        <w:tc>
          <w:tcPr>
            <w:tcW w:w="423" w:type="dxa"/>
            <w:vMerge/>
            <w:tcBorders>
              <w:bottom w:val="single" w:sz="8" w:space="0" w:color="auto"/>
            </w:tcBorders>
            <w:vAlign w:val="center"/>
          </w:tcPr>
          <w:p w:rsidR="00EC0FF6" w:rsidRPr="0059727D" w:rsidRDefault="00EC0FF6">
            <w:pPr>
              <w:pStyle w:val="PlainText"/>
              <w:spacing w:line="320" w:lineRule="exact"/>
              <w:rPr>
                <w:rFonts w:ascii="方正书宋简体" w:eastAsia="方正书宋简体" w:hAnsi="宋体"/>
              </w:rPr>
            </w:pPr>
          </w:p>
        </w:tc>
        <w:tc>
          <w:tcPr>
            <w:tcW w:w="1250" w:type="dxa"/>
            <w:vMerge/>
            <w:tcBorders>
              <w:bottom w:val="single" w:sz="8" w:space="0" w:color="auto"/>
            </w:tcBorders>
            <w:vAlign w:val="center"/>
          </w:tcPr>
          <w:p w:rsidR="00EC0FF6" w:rsidRPr="0059727D" w:rsidRDefault="00EC0FF6">
            <w:pPr>
              <w:pStyle w:val="PlainText"/>
              <w:spacing w:line="320" w:lineRule="exact"/>
              <w:rPr>
                <w:rFonts w:ascii="方正书宋简体" w:eastAsia="方正书宋简体" w:hAnsi="宋体"/>
              </w:rPr>
            </w:pPr>
          </w:p>
        </w:tc>
        <w:tc>
          <w:tcPr>
            <w:tcW w:w="1503" w:type="dxa"/>
            <w:vMerge/>
            <w:tcBorders>
              <w:bottom w:val="single" w:sz="8" w:space="0" w:color="auto"/>
            </w:tcBorders>
          </w:tcPr>
          <w:p w:rsidR="00EC0FF6" w:rsidRPr="0059727D" w:rsidRDefault="00EC0FF6">
            <w:pPr>
              <w:pStyle w:val="PlainText"/>
              <w:spacing w:line="320" w:lineRule="exact"/>
              <w:rPr>
                <w:rFonts w:ascii="方正书宋简体" w:eastAsia="方正书宋简体" w:hAnsi="宋体"/>
              </w:rPr>
            </w:pPr>
          </w:p>
        </w:tc>
      </w:tr>
    </w:tbl>
    <w:p w:rsidR="00EC0FF6" w:rsidRDefault="00EC0FF6">
      <w:pPr>
        <w:widowControl w:val="0"/>
        <w:spacing w:after="0" w:line="320" w:lineRule="exact"/>
        <w:jc w:val="center"/>
        <w:rPr>
          <w:rFonts w:ascii="方正书宋简体" w:eastAsia="方正书宋简体" w:hAnsi="宋体" w:cs="Times New Roman"/>
          <w:spacing w:val="-12"/>
          <w:sz w:val="21"/>
          <w:szCs w:val="21"/>
        </w:rPr>
      </w:pPr>
      <w:r>
        <w:rPr>
          <w:rFonts w:ascii="方正书宋简体" w:eastAsia="方正书宋简体" w:hAnsi="宋体" w:cs="Times New Roman"/>
          <w:spacing w:val="-12"/>
          <w:sz w:val="21"/>
          <w:szCs w:val="21"/>
        </w:rPr>
        <w:br w:type="page"/>
      </w:r>
    </w:p>
    <w:p w:rsidR="00EC0FF6" w:rsidRDefault="00EC0FF6">
      <w:pPr>
        <w:widowControl w:val="0"/>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锦州医科大学学生转学、转专业管理规定</w:t>
      </w:r>
    </w:p>
    <w:p w:rsidR="00EC0FF6" w:rsidRDefault="00EC0FF6">
      <w:pPr>
        <w:widowControl w:val="0"/>
        <w:spacing w:after="0" w:line="320" w:lineRule="exact"/>
        <w:jc w:val="center"/>
        <w:rPr>
          <w:rFonts w:ascii="方正书宋简体" w:eastAsia="方正书宋简体" w:hAnsi="宋体" w:cs="Times New Roman"/>
          <w:sz w:val="21"/>
          <w:szCs w:val="21"/>
        </w:rPr>
      </w:pPr>
    </w:p>
    <w:p w:rsidR="00EC0FF6" w:rsidRDefault="00EC0FF6">
      <w:pPr>
        <w:pStyle w:val="PlainText"/>
        <w:adjustRightInd w:val="0"/>
        <w:snapToGrid w:val="0"/>
        <w:spacing w:line="320" w:lineRule="exact"/>
        <w:ind w:firstLineChars="200" w:firstLine="420"/>
        <w:jc w:val="center"/>
        <w:rPr>
          <w:rFonts w:ascii="方正书宋简体" w:eastAsia="方正书宋简体" w:hAnsi="宋体"/>
        </w:rPr>
      </w:pPr>
    </w:p>
    <w:p w:rsidR="00EC0FF6" w:rsidRDefault="00EC0FF6" w:rsidP="00201B62">
      <w:pPr>
        <w:pStyle w:val="PlainText"/>
        <w:adjustRightInd w:val="0"/>
        <w:snapToGrid w:val="0"/>
        <w:spacing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第一章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总</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第一条</w:t>
      </w:r>
      <w:r>
        <w:rPr>
          <w:rFonts w:ascii="方正书宋简体" w:eastAsia="方正书宋简体" w:hAnsi="宋体" w:cs="方正书宋简体"/>
        </w:rPr>
        <w:t xml:space="preserve">  </w:t>
      </w:r>
      <w:r>
        <w:rPr>
          <w:rFonts w:ascii="方正书宋简体" w:eastAsia="方正书宋简体" w:hAnsi="宋体" w:cs="方正书宋简体" w:hint="eastAsia"/>
        </w:rPr>
        <w:t>为进一步规范我校学生转学、转专业工作，维护教育公平和学校正常的教育教学秩序，根据教育部《普通高校学生管理规定》（教育部令第</w:t>
      </w:r>
      <w:r>
        <w:rPr>
          <w:rFonts w:ascii="方正书宋简体" w:eastAsia="方正书宋简体" w:hAnsi="宋体" w:cs="方正书宋简体"/>
        </w:rPr>
        <w:t>41</w:t>
      </w:r>
      <w:r>
        <w:rPr>
          <w:rFonts w:ascii="方正书宋简体" w:eastAsia="方正书宋简体" w:hAnsi="宋体" w:cs="方正书宋简体" w:hint="eastAsia"/>
        </w:rPr>
        <w:t>号），结合我校实际，制定本规定。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第二条</w:t>
      </w:r>
      <w:r>
        <w:rPr>
          <w:rFonts w:ascii="方正书宋简体" w:eastAsia="方正书宋简体" w:hAnsi="宋体" w:cs="方正书宋简体"/>
        </w:rPr>
        <w:t xml:space="preserve">  </w:t>
      </w:r>
      <w:r>
        <w:rPr>
          <w:rFonts w:ascii="方正书宋简体" w:eastAsia="方正书宋简体" w:hAnsi="宋体" w:cs="方正书宋简体" w:hint="eastAsia"/>
        </w:rPr>
        <w:t>本规定适用于学校本科、专科（高职）学生。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第三条</w:t>
      </w:r>
      <w:r>
        <w:rPr>
          <w:rFonts w:ascii="方正书宋简体" w:eastAsia="方正书宋简体" w:hAnsi="宋体" w:cs="方正书宋简体"/>
        </w:rPr>
        <w:t xml:space="preserve">  </w:t>
      </w:r>
      <w:r>
        <w:rPr>
          <w:rFonts w:ascii="方正书宋简体" w:eastAsia="方正书宋简体" w:hAnsi="宋体" w:cs="方正书宋简体" w:hint="eastAsia"/>
        </w:rPr>
        <w:t>转学、转专业应遵循的原则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、维护教育公平、公正、公开和集体决议的原则；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、体现社会对人才需求、有利于促进就业的原则；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、因材施教、有利于学生自主学习和个性发展的原则；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、确保整体人才培养质量、转入专业或转入学校办学条件和培养能力相匹配的原则。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第四条</w:t>
      </w:r>
      <w:r>
        <w:rPr>
          <w:rFonts w:ascii="方正书宋简体" w:eastAsia="方正书宋简体" w:hAnsi="宋体" w:cs="方正书宋简体"/>
        </w:rPr>
        <w:t xml:space="preserve">  </w:t>
      </w:r>
      <w:r>
        <w:rPr>
          <w:rFonts w:ascii="方正书宋简体" w:eastAsia="方正书宋简体" w:hAnsi="宋体" w:cs="方正书宋简体" w:hint="eastAsia"/>
        </w:rPr>
        <w:t>学校成立转学、转专业领导小组，下设办公室在学生工作处。领导小组由校长任组长，主管学生工作的副校长任副组长，学校学生工作部处、教务处、教材考试中心、招生就业处、纪检监察处的部门负责人为成员，全面负责学校的学生转学、转专业工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第五条</w:t>
      </w:r>
      <w:r>
        <w:rPr>
          <w:rFonts w:ascii="方正书宋简体" w:eastAsia="方正书宋简体" w:hAnsi="宋体" w:cs="方正书宋简体"/>
        </w:rPr>
        <w:t xml:space="preserve">  </w:t>
      </w:r>
      <w:r>
        <w:rPr>
          <w:rFonts w:ascii="方正书宋简体" w:eastAsia="方正书宋简体" w:hAnsi="宋体" w:cs="方正书宋简体" w:hint="eastAsia"/>
        </w:rPr>
        <w:t>经批准转专业、转学的学生应按转入专业当年学费标准缴纳学费及其它费用。</w:t>
      </w:r>
    </w:p>
    <w:p w:rsidR="00EC0FF6" w:rsidRDefault="00EC0FF6" w:rsidP="00201B62">
      <w:pPr>
        <w:pStyle w:val="PlainText"/>
        <w:adjustRightInd w:val="0"/>
        <w:snapToGrid w:val="0"/>
        <w:spacing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第二章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转</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第六条</w:t>
      </w:r>
      <w:r>
        <w:rPr>
          <w:rFonts w:ascii="方正书宋简体" w:eastAsia="方正书宋简体" w:hAnsi="宋体" w:cs="方正书宋简体"/>
        </w:rPr>
        <w:t xml:space="preserve">  </w:t>
      </w:r>
      <w:r>
        <w:rPr>
          <w:rFonts w:ascii="方正书宋简体" w:eastAsia="方正书宋简体" w:hAnsi="宋体" w:cs="方正书宋简体" w:hint="eastAsia"/>
        </w:rPr>
        <w:t>学生一般应当在被录取学校完成学业。因患病或者有特殊困难、特别需要，无法继续在本校学习或者不适应本校学习要求的，可以申请转学。有下列情形之一，不得转学：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、入学未满一学期或者毕业前一年的；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、高考成绩低于拟转入学校相关专业同一生源地相应年份录取成绩的；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、由低学历层次转为高学历层次的；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、以定向就业招生录取的；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、跨学科门类申请转学的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、正在休学、保留学籍的学生；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、其它无正当理由的。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学生因学校培养条件改变等非本人原因需要转学的，学校将出具证明，由辽宁省教育厅协调转学到同层次学校。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第七条</w:t>
      </w:r>
      <w:r>
        <w:rPr>
          <w:rFonts w:ascii="方正书宋简体" w:eastAsia="方正书宋简体" w:hAnsi="宋体" w:cs="方正书宋简体"/>
        </w:rPr>
        <w:t xml:space="preserve">  </w:t>
      </w:r>
      <w:r>
        <w:rPr>
          <w:rFonts w:ascii="方正书宋简体" w:eastAsia="方正书宋简体" w:hAnsi="宋体" w:cs="方正书宋简体" w:hint="eastAsia"/>
        </w:rPr>
        <w:t>学生转学程序。学生转学，应当由学生本人向所在学院提出申请，</w:t>
      </w:r>
      <w:r w:rsidRPr="003F5933">
        <w:rPr>
          <w:rFonts w:ascii="方正书宋简体" w:eastAsia="方正书宋简体" w:hAnsi="宋体" w:cs="方正书宋简体" w:hint="eastAsia"/>
        </w:rPr>
        <w:t>由学生工作处负责审核</w:t>
      </w:r>
      <w:r>
        <w:rPr>
          <w:rFonts w:ascii="方正书宋简体" w:eastAsia="方正书宋简体" w:hAnsi="宋体" w:cs="方正书宋简体" w:hint="eastAsia"/>
        </w:rPr>
        <w:t>，经学校转学、转专业领导小组研究同意，报请学校校长办公会议讨论通过，全校公示无异议后，由学校按照先转出、后转入顺序办理手续。具体为：</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、省内转学。转出、转入学校在《申请表》上签署意见并加盖学校公章，并在转学完成后</w:t>
      </w:r>
      <w:r>
        <w:rPr>
          <w:rFonts w:ascii="方正书宋简体" w:eastAsia="方正书宋简体" w:hAnsi="宋体" w:cs="方正书宋简体"/>
        </w:rPr>
        <w:t>3</w:t>
      </w:r>
      <w:r>
        <w:rPr>
          <w:rFonts w:ascii="方正书宋简体" w:eastAsia="方正书宋简体" w:hAnsi="宋体" w:cs="方正书宋简体" w:hint="eastAsia"/>
        </w:rPr>
        <w:t>个月内，由转入学校报省教育厅备案。</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、跨省转学。跨省转学的，由转出地省级教育行政部门商转入地省级教育行政部门，按转学条件确认后办理转学手续。须转户口的由转入地省级教育行政部门将有关文件抄送转入学校所在地的公安机关。</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学校对转学情况应及时进行公示，并在转学完成后</w:t>
      </w:r>
      <w:r>
        <w:rPr>
          <w:rFonts w:ascii="方正书宋简体" w:eastAsia="方正书宋简体" w:hAnsi="宋体" w:cs="方正书宋简体"/>
        </w:rPr>
        <w:t>3</w:t>
      </w:r>
      <w:r>
        <w:rPr>
          <w:rFonts w:ascii="方正书宋简体" w:eastAsia="方正书宋简体" w:hAnsi="宋体" w:cs="方正书宋简体" w:hint="eastAsia"/>
        </w:rPr>
        <w:t>个月内，由转入学校报所在地省级教育行政部门备案。</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第八条</w:t>
      </w:r>
      <w:r>
        <w:rPr>
          <w:rFonts w:ascii="方正书宋简体" w:eastAsia="方正书宋简体" w:hAnsi="宋体" w:cs="方正书宋简体"/>
        </w:rPr>
        <w:t xml:space="preserve">  </w:t>
      </w:r>
      <w:r>
        <w:rPr>
          <w:rFonts w:ascii="方正书宋简体" w:eastAsia="方正书宋简体" w:hAnsi="宋体" w:cs="方正书宋简体" w:hint="eastAsia"/>
        </w:rPr>
        <w:t>学生转学，应当提交下列材料：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、高等学校学生转学申请（确认）表（一式五份）；</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、由转出学校提供，转出学校校（院）长办公会关于同意学生转出的办公会纪要；</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、由转入学校提供，转入学校校（院）长办公会关于同意学生转入的办公会纪要；</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、由转出学校提供，盖有省级招生部门印章的普通高校录取新生名册复印件一份，并加盖学校学籍管理部门印章；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、转入学校提供的拟转入学校当年相同生源地省级招生部门录取最低分学生的“录取新生名册”复印件一份，并加盖学校学籍管理部门印章；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、申请转学者所在学校已学课程成绩单，并加盖转出学校教学管理部门印章；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、转学学生在校期间表现鉴定书</w:t>
      </w:r>
      <w:r>
        <w:rPr>
          <w:rFonts w:ascii="方正书宋简体" w:eastAsia="方正书宋简体" w:hAnsi="宋体" w:cs="方正书宋简体"/>
        </w:rPr>
        <w:t>,</w:t>
      </w:r>
      <w:r>
        <w:rPr>
          <w:rFonts w:ascii="方正书宋简体" w:eastAsia="方正书宋简体" w:hAnsi="宋体" w:cs="方正书宋简体" w:hint="eastAsia"/>
        </w:rPr>
        <w:t>并加盖转出学校学生工作部门印章；</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、转学理由相关的证明材料（如患病转学的需提供二级甲等以上医疗证明等）。</w:t>
      </w:r>
    </w:p>
    <w:p w:rsidR="00EC0FF6" w:rsidRDefault="00EC0FF6" w:rsidP="00201B62">
      <w:pPr>
        <w:pStyle w:val="PlainText"/>
        <w:adjustRightInd w:val="0"/>
        <w:snapToGrid w:val="0"/>
        <w:spacing w:afterLines="10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第三章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转专业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第九条</w:t>
      </w:r>
      <w:r>
        <w:rPr>
          <w:rFonts w:ascii="方正书宋简体" w:eastAsia="方正书宋简体" w:hAnsi="宋体" w:cs="方正书宋简体"/>
        </w:rPr>
        <w:t xml:space="preserve">  </w:t>
      </w:r>
      <w:r>
        <w:rPr>
          <w:rFonts w:ascii="方正书宋简体" w:eastAsia="方正书宋简体" w:hAnsi="宋体" w:cs="方正书宋简体" w:hint="eastAsia"/>
        </w:rPr>
        <w:t>转专业的条件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学生一般应在本校就读的专业完成学业。特殊情况下，本校学生具备以下条件者，可以提出转专业的申请：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、学生确有拟转入某专业的特长和兴趣，转专业更能发挥其专长；</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、有某种疾病或生理缺陷（不含隐瞒既往病史入学者），经学校检查证明确属不宜在原专业学习，但尚能在拟转入专业学习者；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、学校或院系根据需要调整专业时，学生也可提出转专业申请；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、应征入伍退役后复学的学生，因自身情况需要转专业的，按《锦州医科大学应征入伍学生学籍管理规定》中具体要求执行；</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、申请转专业的学生仅限全日制本（专）科一年级、二年级的学生。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第十条</w:t>
      </w:r>
      <w:r>
        <w:rPr>
          <w:rFonts w:ascii="方正书宋简体" w:eastAsia="方正书宋简体" w:hAnsi="宋体" w:cs="方正书宋简体"/>
        </w:rPr>
        <w:t xml:space="preserve">  </w:t>
      </w:r>
      <w:r>
        <w:rPr>
          <w:rFonts w:ascii="方正书宋简体" w:eastAsia="方正书宋简体" w:hAnsi="宋体" w:cs="方正书宋简体" w:hint="eastAsia"/>
        </w:rPr>
        <w:t>转专业的程序</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学生转专业，严格按照学校规定的程序审批同意无异议后可以转专业。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符合转专业条件者，转专业按下列程序办理：</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转专业学生在学期末由本人提出书面申请，如学生申请转专业时未满十八周岁，学生家长（监护人）签字同意，经所在学院审查同意后，由转出学院写出推荐意见，转入学院写出接收意见，再由学生工作处会同教务处审核，经学校转学、转专业领导小组研究同意，报请学校校长办公会议讨论通过，并在全校范围公示无异议后可以转入。</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第十一条</w:t>
      </w:r>
      <w:r>
        <w:rPr>
          <w:rFonts w:ascii="方正书宋简体" w:eastAsia="方正书宋简体" w:hAnsi="宋体" w:cs="方正书宋简体"/>
        </w:rPr>
        <w:t xml:space="preserve">  </w:t>
      </w:r>
      <w:r>
        <w:rPr>
          <w:rFonts w:ascii="方正书宋简体" w:eastAsia="方正书宋简体" w:hAnsi="宋体" w:cs="方正书宋简体" w:hint="eastAsia"/>
        </w:rPr>
        <w:t>转专业需提交的材料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、学生本人书面申请书、转出和转入学院审查意见；</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、学生因身体或其他特殊原因申请转专业的，需要提供二级甲等以上（含二级甲等）医院相关医疗诊断或证明；</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第十二条</w:t>
      </w:r>
      <w:r>
        <w:rPr>
          <w:rFonts w:ascii="方正书宋简体" w:eastAsia="方正书宋简体" w:hAnsi="宋体" w:cs="方正书宋简体"/>
        </w:rPr>
        <w:t xml:space="preserve">  </w:t>
      </w:r>
      <w:r>
        <w:rPr>
          <w:rFonts w:ascii="方正书宋简体" w:eastAsia="方正书宋简体" w:hAnsi="宋体" w:cs="方正书宋简体" w:hint="eastAsia"/>
        </w:rPr>
        <w:t>有下列情况之一者，一般不予考虑转专业。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、入学未满一学期或者毕业前一年的；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、高考成绩低于拟转入专业同一生源地相应年份录取成绩的；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、由低学历层次转为高学历层次的；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、以定向就业招生录取的；</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、正在休学、保留学籍的学生；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、其它无正当理由的。</w:t>
      </w:r>
    </w:p>
    <w:p w:rsidR="00EC0FF6" w:rsidRDefault="00EC0FF6" w:rsidP="00201B62">
      <w:pPr>
        <w:pStyle w:val="PlainText"/>
        <w:adjustRightInd w:val="0"/>
        <w:snapToGrid w:val="0"/>
        <w:spacing w:beforeLines="50" w:afterLines="5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第四章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附</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第十三条</w:t>
      </w:r>
      <w:r>
        <w:rPr>
          <w:rFonts w:ascii="方正书宋简体" w:eastAsia="方正书宋简体" w:hAnsi="宋体" w:cs="方正书宋简体"/>
        </w:rPr>
        <w:t xml:space="preserve">  </w:t>
      </w:r>
      <w:r>
        <w:rPr>
          <w:rFonts w:ascii="方正书宋简体" w:eastAsia="方正书宋简体" w:hAnsi="宋体" w:cs="方正书宋简体" w:hint="eastAsia"/>
        </w:rPr>
        <w:t>本规定自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日起执行，由学校学生工作处、教务处负责解释，原规定同时废止。</w:t>
      </w:r>
    </w:p>
    <w:p w:rsidR="00EC0FF6" w:rsidRDefault="00EC0FF6">
      <w:pPr>
        <w:pStyle w:val="PlainText"/>
        <w:spacing w:line="420" w:lineRule="exact"/>
        <w:jc w:val="center"/>
        <w:rPr>
          <w:rFonts w:ascii="方正书宋简体" w:eastAsia="方正书宋简体" w:hAnsi="宋体"/>
        </w:rPr>
      </w:pPr>
    </w:p>
    <w:p w:rsidR="00EC0FF6" w:rsidRDefault="00EC0FF6">
      <w:pPr>
        <w:widowControl w:val="0"/>
        <w:spacing w:after="0" w:line="420" w:lineRule="exact"/>
        <w:ind w:right="640"/>
        <w:jc w:val="center"/>
        <w:rPr>
          <w:rFonts w:ascii="方正书宋简体" w:eastAsia="方正书宋简体" w:hAnsi="宋体" w:cs="Times New Roman"/>
          <w:sz w:val="21"/>
          <w:szCs w:val="21"/>
        </w:rPr>
      </w:pPr>
    </w:p>
    <w:p w:rsidR="00EC0FF6" w:rsidRDefault="00EC0FF6" w:rsidP="00201B62">
      <w:pPr>
        <w:widowControl w:val="0"/>
        <w:spacing w:beforeLines="50" w:afterLines="50" w:line="300" w:lineRule="exact"/>
        <w:jc w:val="center"/>
        <w:rPr>
          <w:rFonts w:ascii="方正书宋简体" w:eastAsia="方正书宋简体" w:hAnsi="宋体" w:cs="Times New Roman"/>
          <w:sz w:val="21"/>
          <w:szCs w:val="21"/>
        </w:rPr>
      </w:pPr>
      <w:r>
        <w:rPr>
          <w:rFonts w:ascii="方正书宋简体" w:eastAsia="方正书宋简体" w:hAnsi="宋体" w:cs="Times New Roman"/>
          <w:sz w:val="21"/>
          <w:szCs w:val="21"/>
        </w:rPr>
        <w:br w:type="page"/>
      </w:r>
    </w:p>
    <w:p w:rsidR="00EC0FF6" w:rsidRDefault="00EC0FF6">
      <w:pPr>
        <w:widowControl w:val="0"/>
        <w:spacing w:after="0" w:line="500" w:lineRule="exact"/>
        <w:ind w:right="7"/>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锦州医科大学应征入伍学生学籍管理规定（修订）</w:t>
      </w:r>
    </w:p>
    <w:p w:rsidR="00EC0FF6" w:rsidRDefault="00EC0FF6">
      <w:pPr>
        <w:widowControl w:val="0"/>
        <w:spacing w:after="0" w:line="300" w:lineRule="exact"/>
        <w:jc w:val="center"/>
        <w:rPr>
          <w:rFonts w:ascii="方正书宋简体" w:eastAsia="方正书宋简体" w:hAnsi="宋体" w:cs="Times New Roman"/>
          <w:sz w:val="21"/>
          <w:szCs w:val="21"/>
        </w:rPr>
      </w:pPr>
    </w:p>
    <w:p w:rsidR="00EC0FF6" w:rsidRDefault="00EC0FF6">
      <w:pPr>
        <w:widowControl w:val="0"/>
        <w:spacing w:after="0" w:line="300" w:lineRule="exact"/>
        <w:jc w:val="center"/>
        <w:rPr>
          <w:rFonts w:ascii="方正书宋简体" w:eastAsia="方正书宋简体" w:hAnsi="宋体" w:cs="Times New Roman"/>
          <w:sz w:val="21"/>
          <w:szCs w:val="21"/>
        </w:rPr>
      </w:pP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根据《关于进一步做好高校学生参军入伍工作的通知》（教学厅〔</w:t>
      </w:r>
      <w:r>
        <w:rPr>
          <w:rFonts w:ascii="方正书宋简体" w:eastAsia="方正书宋简体" w:hAnsi="宋体" w:cs="方正书宋简体"/>
          <w:sz w:val="21"/>
          <w:szCs w:val="21"/>
        </w:rPr>
        <w:t>2015</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号）和《辽宁省教育厅关于进一步加强普通高等学校大学生征兵工作的意见》（辽教发〔</w:t>
      </w:r>
      <w:r>
        <w:rPr>
          <w:rFonts w:ascii="方正书宋简体" w:eastAsia="方正书宋简体" w:hAnsi="宋体" w:cs="方正书宋简体"/>
          <w:sz w:val="21"/>
          <w:szCs w:val="21"/>
        </w:rPr>
        <w:t>2015</w:t>
      </w:r>
      <w:r>
        <w:rPr>
          <w:rFonts w:ascii="方正书宋简体" w:eastAsia="方正书宋简体" w:hAnsi="宋体" w:cs="方正书宋简体" w:hint="eastAsia"/>
          <w:sz w:val="21"/>
          <w:szCs w:val="21"/>
        </w:rPr>
        <w:t>〕</w:t>
      </w:r>
      <w:r>
        <w:rPr>
          <w:rFonts w:ascii="方正书宋简体" w:eastAsia="方正书宋简体" w:hAnsi="宋体" w:cs="方正书宋简体"/>
          <w:sz w:val="21"/>
          <w:szCs w:val="21"/>
        </w:rPr>
        <w:t>115</w:t>
      </w:r>
      <w:r>
        <w:rPr>
          <w:rFonts w:ascii="方正书宋简体" w:eastAsia="方正书宋简体" w:hAnsi="宋体" w:cs="方正书宋简体" w:hint="eastAsia"/>
          <w:sz w:val="21"/>
          <w:szCs w:val="21"/>
        </w:rPr>
        <w:t>号）等文件精神，结合学校的实际情况，制定本规定。</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黑体" w:eastAsia="黑体" w:hAnsi="宋体" w:cs="黑体" w:hint="eastAsia"/>
          <w:sz w:val="21"/>
          <w:szCs w:val="21"/>
        </w:rPr>
        <w:t>一、入伍后的学籍管理</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、学生应征入伍时应凭入伍通知书和保留学籍申请到学生工作处办理保留学籍（入学资格）手续；也可根据本人实际，申请放弃学籍。</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退出现役后的学生在退伍后的两年内凭部队的《入伍通知书》、《退役通知书》和相关材料到学生工作处办理复学手续，复学时间一般要求为每学年新学期开学一个月内。逾期不办理复学手续者，视其自动放弃学籍。</w:t>
      </w:r>
    </w:p>
    <w:p w:rsidR="00EC0FF6" w:rsidRDefault="00EC0FF6">
      <w:pPr>
        <w:widowControl w:val="0"/>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、应征入伍的学生退出现役后一般应回原就读专业复学。如果原所学专业撤销的，根据本人意愿可转入其他专业复学。</w:t>
      </w:r>
    </w:p>
    <w:p w:rsidR="00EC0FF6" w:rsidRDefault="00EC0FF6">
      <w:pPr>
        <w:widowControl w:val="0"/>
        <w:spacing w:after="0" w:line="420" w:lineRule="exact"/>
        <w:ind w:firstLineChars="200" w:firstLine="420"/>
        <w:jc w:val="both"/>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应征入伍的高职（专科）在校生（含新生），入伍经历可作为实习经历，退役复学后，完成专业理论课程的学习且成绩合格，学校准予毕业，发给其毕业证书；毕业班学生在入伍时，如果已完成专业理论课程的学习且成绩合格，仅需要再完成毕业实习的，学生可以不办理保留学籍手续，学校准予毕业，发给其毕业证书。</w:t>
      </w:r>
    </w:p>
    <w:p w:rsidR="00EC0FF6" w:rsidRDefault="00EC0FF6">
      <w:pPr>
        <w:widowControl w:val="0"/>
        <w:spacing w:after="0" w:line="420" w:lineRule="exact"/>
        <w:ind w:firstLineChars="200" w:firstLine="420"/>
        <w:jc w:val="both"/>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、高职（专科）学历的毕业生，退役后免试入读成人本科；荣立三等功以上奖励的高职（专科）学生，在完成高职（专科）学业后，免试入读普通高校本科（本科指的是专升本批次）。</w:t>
      </w:r>
    </w:p>
    <w:p w:rsidR="00EC0FF6" w:rsidRDefault="00EC0FF6">
      <w:pPr>
        <w:widowControl w:val="0"/>
        <w:spacing w:after="0" w:line="420" w:lineRule="exact"/>
        <w:ind w:firstLineChars="200" w:firstLine="420"/>
        <w:jc w:val="both"/>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本（专）科一年级学生（含新生）参军入伍退役后复学，经学校同意并履行相关手续后，可转入本校同批次其他专业学习。本（专）科二年级学生参军入伍退役后复学，经学校同意并履行相关手续后，可转入本校同批次其他相近专业学习。</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黑体" w:eastAsia="黑体" w:hAnsi="宋体" w:cs="黑体" w:hint="eastAsia"/>
          <w:sz w:val="21"/>
          <w:szCs w:val="21"/>
        </w:rPr>
        <w:t>二、课程与考试成绩的评定</w:t>
      </w:r>
    </w:p>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、在校生参军入伍前，参加当前学期所学课程的考试，可以根据学生平时的学习情况，对本学期所学课程免试，直接确定成绩和学分；若有课程不及格，入伍前单独安排补考。</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在校生服役期间，有条件的可以自学原专业课程，经本人向学校教务处提出申请并得到批复后（需经部队团级以上单位准假）可以返校参加学校组织的课程考试，通过考试或者考查成绩合格，并在退役后回原专业复学的，服役期间所学的课程，准予免修；对已经修完规定课程或已修满规定学分，符合毕业条件的，准予毕业，并颁发毕业证书。</w:t>
      </w:r>
    </w:p>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、参军入伍退役后复学或入学的学生，免修军事技能训练（包括军训、军事理论课、体育课），直接获得学分。</w:t>
      </w:r>
    </w:p>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rPr>
      </w:pPr>
      <w:r>
        <w:rPr>
          <w:rFonts w:ascii="黑体" w:eastAsia="黑体" w:hAnsi="宋体" w:cs="黑体" w:hint="eastAsia"/>
          <w:sz w:val="21"/>
          <w:szCs w:val="21"/>
        </w:rPr>
        <w:t>三、学费资助的规定</w:t>
      </w:r>
    </w:p>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rPr>
      </w:pPr>
      <w:r>
        <w:rPr>
          <w:rFonts w:ascii="方正书宋简体" w:eastAsia="方正书宋简体" w:hAnsi="宋体" w:cs="方正书宋简体" w:hint="eastAsia"/>
          <w:sz w:val="21"/>
          <w:szCs w:val="21"/>
        </w:rPr>
        <w:t>学生在入伍时对其在校期间缴纳的学费国家实行一次性补偿或获得的国家助学贷款实行代偿；退役后自愿复学或入学的，国家实行学费减免；本专科学生每人每年最高不超过</w:t>
      </w:r>
      <w:r>
        <w:rPr>
          <w:rFonts w:ascii="方正书宋简体" w:eastAsia="方正书宋简体" w:hAnsi="宋体" w:cs="方正书宋简体"/>
          <w:sz w:val="21"/>
          <w:szCs w:val="21"/>
        </w:rPr>
        <w:t>8000</w:t>
      </w:r>
      <w:r>
        <w:rPr>
          <w:rFonts w:ascii="方正书宋简体" w:eastAsia="方正书宋简体" w:hAnsi="宋体" w:cs="方正书宋简体" w:hint="eastAsia"/>
          <w:sz w:val="21"/>
          <w:szCs w:val="21"/>
        </w:rPr>
        <w:t>元。</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黑体" w:eastAsia="黑体" w:hAnsi="宋体" w:cs="黑体" w:hint="eastAsia"/>
          <w:sz w:val="21"/>
          <w:szCs w:val="21"/>
        </w:rPr>
        <w:t>四、其他规定</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、应征入伍的学生离校至复学期间不再享受在校学生的待遇。</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、在新兵检疫复查期间退回或因身体原因不宜继续在部队服役中途退役的，学校准其复学但不享受国家资助学费政策。</w:t>
      </w:r>
    </w:p>
    <w:p w:rsidR="00EC0FF6" w:rsidRDefault="00EC0FF6">
      <w:pPr>
        <w:widowControl w:val="0"/>
        <w:spacing w:after="0" w:line="420" w:lineRule="exact"/>
        <w:ind w:firstLineChars="200" w:firstLine="420"/>
        <w:rPr>
          <w:rFonts w:ascii="方正书宋简体" w:eastAsia="方正书宋简体" w:hAnsi="宋体" w:cs="Times New Roman"/>
          <w:color w:val="FF0000"/>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、服现役期间，受除名、开除军籍处分或被劳动教养、判刑的，不予复学，取消其学籍。</w:t>
      </w:r>
    </w:p>
    <w:p w:rsidR="00EC0FF6" w:rsidRDefault="00EC0FF6">
      <w:pPr>
        <w:widowControl w:val="0"/>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、应征入伍的学生可按期毕业的，须与学校保持联系并按时办理相应的手续，如因无法联系或无法到校办理有关毕业手续而延误的，其责任由学生自负。</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黑体" w:eastAsia="黑体" w:hAnsi="宋体" w:cs="黑体" w:hint="eastAsia"/>
          <w:sz w:val="21"/>
          <w:szCs w:val="21"/>
        </w:rPr>
        <w:t>五、本规定所指的学生均为我校全日制在校本专科学生。</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黑体" w:eastAsia="黑体" w:hAnsi="宋体" w:cs="黑体" w:hint="eastAsia"/>
          <w:sz w:val="21"/>
          <w:szCs w:val="21"/>
        </w:rPr>
        <w:t>六、在我校借读学生参照本规定执行。</w:t>
      </w:r>
    </w:p>
    <w:p w:rsidR="00EC0FF6" w:rsidRDefault="00EC0FF6">
      <w:pPr>
        <w:widowControl w:val="0"/>
        <w:spacing w:after="0" w:line="420" w:lineRule="exact"/>
        <w:ind w:firstLineChars="200" w:firstLine="420"/>
        <w:rPr>
          <w:rFonts w:ascii="黑体" w:eastAsia="黑体" w:hAnsi="宋体" w:cs="Times New Roman"/>
          <w:sz w:val="21"/>
          <w:szCs w:val="21"/>
        </w:rPr>
      </w:pPr>
      <w:r>
        <w:rPr>
          <w:rFonts w:ascii="黑体" w:eastAsia="黑体" w:hAnsi="宋体" w:cs="黑体" w:hint="eastAsia"/>
          <w:sz w:val="21"/>
          <w:szCs w:val="21"/>
        </w:rPr>
        <w:t>七、本规定自</w:t>
      </w:r>
      <w:r>
        <w:rPr>
          <w:rFonts w:ascii="黑体" w:eastAsia="黑体" w:hAnsi="宋体" w:cs="黑体"/>
          <w:sz w:val="21"/>
          <w:szCs w:val="21"/>
        </w:rPr>
        <w:t>2017</w:t>
      </w:r>
      <w:r>
        <w:rPr>
          <w:rFonts w:ascii="黑体" w:eastAsia="黑体" w:hAnsi="宋体" w:cs="黑体" w:hint="eastAsia"/>
          <w:sz w:val="21"/>
          <w:szCs w:val="21"/>
        </w:rPr>
        <w:t>年</w:t>
      </w:r>
      <w:r>
        <w:rPr>
          <w:rFonts w:ascii="黑体" w:eastAsia="黑体" w:hAnsi="宋体" w:cs="黑体"/>
          <w:sz w:val="21"/>
          <w:szCs w:val="21"/>
        </w:rPr>
        <w:t>9</w:t>
      </w:r>
      <w:r>
        <w:rPr>
          <w:rFonts w:ascii="黑体" w:eastAsia="黑体" w:hAnsi="宋体" w:cs="黑体" w:hint="eastAsia"/>
          <w:sz w:val="21"/>
          <w:szCs w:val="21"/>
        </w:rPr>
        <w:t>月</w:t>
      </w:r>
      <w:r>
        <w:rPr>
          <w:rFonts w:ascii="黑体" w:eastAsia="黑体" w:hAnsi="宋体" w:cs="黑体"/>
          <w:sz w:val="21"/>
          <w:szCs w:val="21"/>
        </w:rPr>
        <w:t>1</w:t>
      </w:r>
      <w:r>
        <w:rPr>
          <w:rFonts w:ascii="黑体" w:eastAsia="黑体" w:hAnsi="宋体" w:cs="黑体" w:hint="eastAsia"/>
          <w:sz w:val="21"/>
          <w:szCs w:val="21"/>
        </w:rPr>
        <w:t>日起执行，由学生工作处负责解释，原规定同时废止。</w:t>
      </w: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rPr>
          <w:rFonts w:ascii="方正书宋简体" w:eastAsia="方正书宋简体" w:hAnsi="宋体"/>
          <w:color w:val="000000"/>
          <w:shd w:val="clear" w:color="auto" w:fill="FFFFFF"/>
        </w:rPr>
      </w:pPr>
    </w:p>
    <w:p w:rsidR="00EC0FF6" w:rsidRDefault="00EC0FF6">
      <w:pPr>
        <w:pStyle w:val="PlainText"/>
        <w:spacing w:line="360" w:lineRule="exact"/>
        <w:ind w:firstLineChars="200" w:firstLine="420"/>
        <w:jc w:val="center"/>
        <w:rPr>
          <w:rFonts w:ascii="方正书宋简体" w:eastAsia="方正书宋简体" w:hAnsi="宋体"/>
        </w:rPr>
      </w:pPr>
      <w:r>
        <w:rPr>
          <w:rFonts w:ascii="方正书宋简体" w:eastAsia="方正书宋简体" w:hAnsi="宋体"/>
        </w:rPr>
        <w:br w:type="page"/>
      </w:r>
    </w:p>
    <w:p w:rsidR="00EC0FF6" w:rsidRDefault="00EC0FF6">
      <w:pPr>
        <w:pStyle w:val="PlainText"/>
        <w:spacing w:line="360" w:lineRule="exact"/>
        <w:jc w:val="center"/>
        <w:rPr>
          <w:rFonts w:ascii="方正小标宋简体" w:eastAsia="方正小标宋简体" w:hAnsi="宋体"/>
          <w:sz w:val="32"/>
          <w:szCs w:val="32"/>
        </w:rPr>
      </w:pPr>
      <w:r>
        <w:rPr>
          <w:rFonts w:ascii="方正小标宋简体" w:eastAsia="方正小标宋简体" w:hAnsi="宋体" w:cs="方正小标宋简体" w:hint="eastAsia"/>
          <w:sz w:val="32"/>
          <w:szCs w:val="32"/>
        </w:rPr>
        <w:t>锦州医科大学学生公寓管理规定</w:t>
      </w:r>
    </w:p>
    <w:p w:rsidR="00EC0FF6" w:rsidRDefault="00EC0FF6">
      <w:pPr>
        <w:pStyle w:val="PlainText"/>
        <w:spacing w:line="400" w:lineRule="exact"/>
        <w:jc w:val="center"/>
        <w:rPr>
          <w:rFonts w:ascii="方正书宋简体" w:eastAsia="方正书宋简体" w:hAnsi="宋体"/>
        </w:rPr>
      </w:pPr>
    </w:p>
    <w:p w:rsidR="00EC0FF6" w:rsidRDefault="00EC0FF6">
      <w:pPr>
        <w:pStyle w:val="PlainText"/>
        <w:spacing w:line="400" w:lineRule="exact"/>
        <w:jc w:val="center"/>
        <w:rPr>
          <w:rFonts w:ascii="方正书宋简体" w:eastAsia="方正书宋简体" w:hAnsi="宋体"/>
        </w:rPr>
      </w:pPr>
      <w:bookmarkStart w:id="3" w:name="OLE_LINK1"/>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为加强学生住宿管理，提高学生自我管理能力，维护学生公寓良好的学习生活环境，特制定本规定。</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第一条</w:t>
      </w:r>
      <w:r>
        <w:rPr>
          <w:rFonts w:ascii="方正书宋简体" w:eastAsia="方正书宋简体" w:hAnsi="宋体" w:cs="方正书宋简体"/>
        </w:rPr>
        <w:t xml:space="preserve">  </w:t>
      </w:r>
      <w:r>
        <w:rPr>
          <w:rFonts w:ascii="方正书宋简体" w:eastAsia="方正书宋简体" w:hAnsi="宋体" w:cs="方正书宋简体" w:hint="eastAsia"/>
        </w:rPr>
        <w:t>公寓门卫管理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、携带贵重物品、包裹行李等进出公寓需出示本人学生证件并到门卫进行登记；凡公寓内公共物品，不允许带出公寓，如必须带出的，需持有相关部门的证明。</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、学生的自行车等交通工具应在指定地点停放，严禁进入公寓楼内。</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、严格执行开楼门、关楼门时间：平日</w:t>
      </w:r>
      <w:r>
        <w:rPr>
          <w:rFonts w:ascii="方正书宋简体" w:eastAsia="方正书宋简体" w:hAnsi="宋体" w:cs="方正书宋简体"/>
        </w:rPr>
        <w:t>5:00</w:t>
      </w:r>
      <w:r>
        <w:rPr>
          <w:rFonts w:ascii="方正书宋简体" w:eastAsia="方正书宋简体" w:hAnsi="宋体" w:cs="方正书宋简体" w:hint="eastAsia"/>
        </w:rPr>
        <w:t>开楼门，</w:t>
      </w:r>
      <w:r>
        <w:rPr>
          <w:rFonts w:ascii="方正书宋简体" w:eastAsia="方正书宋简体" w:hAnsi="宋体" w:cs="方正书宋简体"/>
        </w:rPr>
        <w:t>22:00</w:t>
      </w:r>
      <w:r>
        <w:rPr>
          <w:rFonts w:ascii="方正书宋简体" w:eastAsia="方正书宋简体" w:hAnsi="宋体" w:cs="方正书宋简体" w:hint="eastAsia"/>
        </w:rPr>
        <w:t>关楼门、</w:t>
      </w:r>
      <w:r>
        <w:rPr>
          <w:rFonts w:ascii="方正书宋简体" w:eastAsia="方正书宋简体" w:hAnsi="宋体" w:cs="方正书宋简体"/>
        </w:rPr>
        <w:t>22:30</w:t>
      </w:r>
      <w:r>
        <w:rPr>
          <w:rFonts w:ascii="方正书宋简体" w:eastAsia="方正书宋简体" w:hAnsi="宋体" w:cs="方正书宋简体" w:hint="eastAsia"/>
        </w:rPr>
        <w:t>熄灯；周五、周六早上</w:t>
      </w:r>
      <w:r>
        <w:rPr>
          <w:rFonts w:ascii="方正书宋简体" w:eastAsia="方正书宋简体" w:hAnsi="宋体" w:cs="方正书宋简体"/>
        </w:rPr>
        <w:t>5:00</w:t>
      </w:r>
      <w:r>
        <w:rPr>
          <w:rFonts w:ascii="方正书宋简体" w:eastAsia="方正书宋简体" w:hAnsi="宋体" w:cs="方正书宋简体" w:hint="eastAsia"/>
        </w:rPr>
        <w:t>开楼门，晚上</w:t>
      </w:r>
      <w:r>
        <w:rPr>
          <w:rFonts w:ascii="方正书宋简体" w:eastAsia="方正书宋简体" w:hAnsi="宋体" w:cs="方正书宋简体"/>
        </w:rPr>
        <w:t>22:30</w:t>
      </w:r>
      <w:r>
        <w:rPr>
          <w:rFonts w:ascii="方正书宋简体" w:eastAsia="方正书宋简体" w:hAnsi="宋体" w:cs="方正书宋简体" w:hint="eastAsia"/>
        </w:rPr>
        <w:t>关楼门、</w:t>
      </w:r>
      <w:r>
        <w:rPr>
          <w:rFonts w:ascii="方正书宋简体" w:eastAsia="方正书宋简体" w:hAnsi="宋体" w:cs="方正书宋简体"/>
        </w:rPr>
        <w:t>23:00</w:t>
      </w:r>
      <w:r>
        <w:rPr>
          <w:rFonts w:ascii="方正书宋简体" w:eastAsia="方正书宋简体" w:hAnsi="宋体" w:cs="方正书宋简体" w:hint="eastAsia"/>
        </w:rPr>
        <w:t>熄灯。晚上关楼门后，严禁出入公寓楼，如有特殊情况，需经辅导员老师批准并出示学生证方可进出公寓楼，无法证明本人身份的一律不得放行，对无理取闹者由值班人员通知有关部门从重处罚。</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、男生、女生无特殊情况一律不得进入异性寝室，如有特殊情况需要进入，必须持辅导员开具的证明并登记好出入时间、宿舍、姓名等信息。</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、外来找人、访友、探亲的来访客人，须经登记验证（工作证、身份证、学生证）后方可放行。客人离开寝室时，记录客人离开宿舍时间。严禁推销人员入内。</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第二条</w:t>
      </w:r>
      <w:r>
        <w:rPr>
          <w:rFonts w:ascii="方正书宋简体" w:eastAsia="方正书宋简体" w:hAnsi="宋体" w:cs="方正书宋简体"/>
        </w:rPr>
        <w:t xml:space="preserve">  </w:t>
      </w:r>
      <w:r>
        <w:rPr>
          <w:rFonts w:ascii="方正书宋简体" w:eastAsia="方正书宋简体" w:hAnsi="宋体" w:cs="方正书宋简体" w:hint="eastAsia"/>
        </w:rPr>
        <w:t>入住管理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、凡在本校住宿的学生，必须由公寓中心和各年级办统一安排。</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、在校期间，不准私自调换寝室、床位及家具备品。</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第三条</w:t>
      </w:r>
      <w:r>
        <w:rPr>
          <w:rFonts w:ascii="方正书宋简体" w:eastAsia="方正书宋简体" w:hAnsi="宋体" w:cs="方正书宋简体"/>
        </w:rPr>
        <w:t xml:space="preserve">  </w:t>
      </w:r>
      <w:r>
        <w:rPr>
          <w:rFonts w:ascii="方正书宋简体" w:eastAsia="方正书宋简体" w:hAnsi="宋体" w:cs="方正书宋简体" w:hint="eastAsia"/>
        </w:rPr>
        <w:t>公寓备品管理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、公寓楼内备品由公寓中心统一配备，分配给个人使用的备品，由住宿者本人保管，寝室公用备品由寝室长负责保管。</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、寝室备品及家具不准带出寝室外，教室及公共场所的桌椅不准带入寝室。</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、公寓中心有权随时检查各寝室（二人以上方可进入）的公用设施及家具备品，任何人不得干涉，无理取闹。</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、凡丢失或损坏寝室备品及设施，要按价赔偿。故意损坏者加倍罚款，并提交学校给予纪律处分。丢失寝室钥匙者，不得私自更换锁具。</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、室内备品如有非人为损坏的，及时向公寓中心报修。</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、寝室内的公物设施损坏或丢失，未查明具体责任人，赔、罚款由寝室成员均摊。</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第四条</w:t>
      </w:r>
      <w:r>
        <w:rPr>
          <w:rFonts w:ascii="方正书宋简体" w:eastAsia="方正书宋简体" w:hAnsi="宋体" w:cs="方正书宋简体"/>
        </w:rPr>
        <w:t xml:space="preserve">  </w:t>
      </w:r>
      <w:r>
        <w:rPr>
          <w:rFonts w:ascii="方正书宋简体" w:eastAsia="方正书宋简体" w:hAnsi="宋体" w:cs="方正书宋简体" w:hint="eastAsia"/>
        </w:rPr>
        <w:t>公寓内的安全管理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、严格执行锦州市电业部门及学校的用电有关规定。假期根据具体情况供、断电。</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、严禁乱拉电线、网线、各类插座、乱接床头灯，由此引起火灾造成损失的追究当事者行政直至刑事责任。</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、按学校规定的标准电量供电，超出电量部分的电费由用电寝室学生共同负担（超额电费按居民用电价格收缴）。</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、严禁将有毒、易燃、易爆、有腐蚀性等妨碍公共安全和卫生的危险物品以及反动、淫秽的印刷品、音像制品等带入公寓内。</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、禁止在公寓楼内焚烧任何物品，严禁在楼内燃放烟花爆竹。严禁使用煤油炉、酒精炉、电褥子、电炉子、热得快、电锅、电吹风、电熨板等违章电器和违章用具。</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、学生应自觉遵守公寓管理的各项规定，因学生个人不遵守作息时间早出晚归而不走大门、爬楼、跳窗发生人身伤亡事故的，责任自负。</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、学生公寓是集体寝室，请学生妥善保管好自己的现金、手机、电脑、照相机等一切贵重物品，若发生失窃情况，应及时报告保卫处，学校有责任进行查找，但无义务对失窃财务进行赔偿。</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、学生在拖地等用水时不要将水泼到地面，避免通过楼板渗到楼下寝室，因此而造成的损失，由用水寝室负责赔偿。</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、寒暑假是学生公寓修整期，学生在离校前将行李卷起、物品打包，以免不必要的损失。学生离校时将电脑、有效证件、现金等贵重物品带走，避免丢失。如未带走发生丢失，后果自负。</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10</w:t>
      </w:r>
      <w:r>
        <w:rPr>
          <w:rFonts w:ascii="方正书宋简体" w:eastAsia="方正书宋简体" w:hAnsi="宋体" w:cs="方正书宋简体" w:hint="eastAsia"/>
        </w:rPr>
        <w:t>、公寓内严禁酗酒、吸食毒麻品等违禁药品的行为，因喝酒过量及吸食违禁药品而造成的人身伤亡，由行为人负全部责任。</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11</w:t>
      </w:r>
      <w:r>
        <w:rPr>
          <w:rFonts w:ascii="方正书宋简体" w:eastAsia="方正书宋简体" w:hAnsi="宋体" w:cs="方正书宋简体" w:hint="eastAsia"/>
        </w:rPr>
        <w:t>、严禁在走廊堆放杂物及晾晒衣物，确保消防通道畅通。如因此造成疏散障碍，由物品所有人负全责。</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第五条</w:t>
      </w:r>
      <w:r>
        <w:rPr>
          <w:rFonts w:ascii="方正书宋简体" w:eastAsia="方正书宋简体" w:hAnsi="宋体" w:cs="方正书宋简体"/>
        </w:rPr>
        <w:t xml:space="preserve">  </w:t>
      </w:r>
      <w:r>
        <w:rPr>
          <w:rFonts w:ascii="方正书宋简体" w:eastAsia="方正书宋简体" w:hAnsi="宋体" w:cs="方正书宋简体" w:hint="eastAsia"/>
        </w:rPr>
        <w:t>公寓纪律管理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、严禁在公寓楼内喧哗、起哄、叫喊、跳舞、打闹、吹口哨、大声播放音响，踢球等。</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、严禁在公寓区内饲养动物。</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、不得在公寓区内张贴标语、广告、大小字报，严禁搞迷信活动。</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、未经允许不得在公寓区内从事经商活动和其他活动，从事公益活动应事前申请。</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、不得在公寓内从事踢足球、打排球、羽毛球、网球、踢毽子等体育活动。</w:t>
      </w:r>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第六条</w:t>
      </w:r>
      <w:r>
        <w:rPr>
          <w:rFonts w:ascii="方正书宋简体" w:eastAsia="方正书宋简体" w:hAnsi="宋体" w:cs="方正书宋简体"/>
        </w:rPr>
        <w:t xml:space="preserve">  </w:t>
      </w:r>
      <w:r>
        <w:rPr>
          <w:rFonts w:ascii="方正书宋简体" w:eastAsia="方正书宋简体" w:hAnsi="宋体" w:cs="方正书宋简体" w:hint="eastAsia"/>
        </w:rPr>
        <w:t>公寓卫生管理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、寝室内扫出的垃圾，要倒入垃圾桶或垃圾道内，严禁堆放在走廊。</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、楼内及寝室，禁止随意张贴，乱写乱画，床上禁止拉床帘。</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、不准往走廊和窗外泼水、扔物；不准在走廊燃烧物品和随地吐痰。</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、不准往下水道或便池内倒残渣剩饭及杂物，以免堵塞管道。</w:t>
      </w:r>
      <w:bookmarkEnd w:id="3"/>
    </w:p>
    <w:p w:rsidR="00EC0FF6" w:rsidRDefault="00EC0FF6">
      <w:pPr>
        <w:pStyle w:val="PlainText"/>
        <w:spacing w:line="420" w:lineRule="exact"/>
        <w:ind w:firstLineChars="200" w:firstLine="420"/>
        <w:rPr>
          <w:rFonts w:ascii="方正书宋简体" w:eastAsia="方正书宋简体" w:hAnsi="宋体"/>
        </w:rPr>
      </w:pPr>
      <w:r>
        <w:rPr>
          <w:rFonts w:ascii="黑体" w:eastAsia="黑体" w:hAnsi="宋体" w:cs="黑体" w:hint="eastAsia"/>
        </w:rPr>
        <w:t>第七条</w:t>
      </w:r>
      <w:r>
        <w:rPr>
          <w:rFonts w:ascii="方正书宋简体" w:eastAsia="方正书宋简体" w:hAnsi="宋体" w:cs="方正书宋简体"/>
        </w:rPr>
        <w:t xml:space="preserve">  </w:t>
      </w:r>
      <w:r>
        <w:rPr>
          <w:rFonts w:ascii="方正书宋简体" w:eastAsia="方正书宋简体" w:hAnsi="宋体" w:cs="方正书宋简体" w:hint="eastAsia"/>
        </w:rPr>
        <w:t>关于公寓安全责任的划分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、公寓安全是指公寓内涉及但不仅限于防火、防盗和师生人身、财产安全的一切安全事宜。</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、学生宿舍内及所对应的走廊安全管理由学生所属各学院负责，学生工作部（处）负责对各学院进行监督检查。</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、公寓内的其它公共区域安全管理由公寓中心负责。</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、安全保卫处负责公寓安全的总体监管，对公寓范围内的安全管理单位进行督查。负责监控摄像、消火栓、消防指示灯、安全疏散标识、安全护网等硬件保障，确保能够正常使用。</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、周转房由公寓中心负责管理；临时空寝（指半年实习的学生寝室）由学生所属各学院负责管理。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、按照管理区域划分，对堵塞公寓内消防通道（公共走廊、楼梯等）的物品，安全保卫处、学生工作部（处）、公寓中心、相应各学院均有权予以收缴，确保消防通道畅通。</w:t>
      </w:r>
    </w:p>
    <w:p w:rsidR="00EC0FF6" w:rsidRDefault="00EC0FF6">
      <w:pPr>
        <w:pStyle w:val="PlainText"/>
        <w:spacing w:line="420" w:lineRule="exact"/>
        <w:jc w:val="center"/>
        <w:rPr>
          <w:rFonts w:ascii="方正书宋简体" w:eastAsia="方正书宋简体" w:hAnsi="宋体"/>
          <w:b/>
          <w:bCs/>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tabs>
          <w:tab w:val="left" w:pos="2649"/>
        </w:tabs>
        <w:spacing w:line="420" w:lineRule="exact"/>
        <w:jc w:val="left"/>
        <w:rPr>
          <w:rFonts w:ascii="方正书宋简体" w:eastAsia="方正书宋简体" w:hAnsi="宋体"/>
          <w:color w:val="000000"/>
          <w:shd w:val="clear" w:color="auto" w:fill="FFFFFF"/>
        </w:rPr>
      </w:pPr>
      <w:r>
        <w:rPr>
          <w:rFonts w:ascii="方正书宋简体" w:eastAsia="方正书宋简体" w:hAnsi="宋体"/>
          <w:color w:val="000000"/>
          <w:shd w:val="clear" w:color="auto" w:fill="FFFFFF"/>
        </w:rPr>
        <w:tab/>
      </w:r>
    </w:p>
    <w:p w:rsidR="00EC0FF6" w:rsidRDefault="00EC0FF6">
      <w:pPr>
        <w:pStyle w:val="PlainText"/>
        <w:tabs>
          <w:tab w:val="left" w:pos="2649"/>
        </w:tabs>
        <w:spacing w:line="420" w:lineRule="exact"/>
        <w:jc w:val="left"/>
        <w:rPr>
          <w:rFonts w:ascii="方正书宋简体" w:eastAsia="方正书宋简体" w:hAnsi="宋体"/>
          <w:color w:val="000000"/>
          <w:shd w:val="clear" w:color="auto" w:fill="FFFFFF"/>
        </w:rPr>
      </w:pPr>
    </w:p>
    <w:p w:rsidR="00EC0FF6" w:rsidRDefault="00EC0FF6">
      <w:pPr>
        <w:pStyle w:val="PlainText"/>
        <w:tabs>
          <w:tab w:val="left" w:pos="2649"/>
        </w:tabs>
        <w:spacing w:line="420" w:lineRule="exact"/>
        <w:jc w:val="left"/>
        <w:rPr>
          <w:rFonts w:ascii="方正书宋简体" w:eastAsia="方正书宋简体" w:hAnsi="宋体"/>
          <w:color w:val="000000"/>
          <w:shd w:val="clear" w:color="auto" w:fill="FFFFFF"/>
        </w:rPr>
      </w:pPr>
    </w:p>
    <w:p w:rsidR="00EC0FF6" w:rsidRDefault="00EC0FF6">
      <w:pPr>
        <w:pStyle w:val="PlainText"/>
        <w:tabs>
          <w:tab w:val="left" w:pos="2649"/>
        </w:tabs>
        <w:spacing w:line="420" w:lineRule="exact"/>
        <w:jc w:val="left"/>
        <w:rPr>
          <w:rFonts w:ascii="方正书宋简体" w:eastAsia="方正书宋简体" w:hAnsi="宋体"/>
          <w:color w:val="000000"/>
          <w:shd w:val="clear" w:color="auto" w:fill="FFFFFF"/>
        </w:rPr>
      </w:pPr>
      <w:r>
        <w:rPr>
          <w:rFonts w:ascii="方正书宋简体" w:eastAsia="方正书宋简体" w:hAnsi="宋体"/>
          <w:color w:val="000000"/>
          <w:shd w:val="clear" w:color="auto" w:fill="FFFFFF"/>
        </w:rPr>
        <w:br w:type="page"/>
      </w:r>
    </w:p>
    <w:p w:rsidR="00EC0FF6" w:rsidRDefault="00EC0FF6">
      <w:pPr>
        <w:pStyle w:val="PlainText"/>
        <w:tabs>
          <w:tab w:val="left" w:pos="2649"/>
        </w:tabs>
        <w:spacing w:line="420" w:lineRule="exact"/>
        <w:jc w:val="center"/>
        <w:rPr>
          <w:rFonts w:ascii="方正小标宋简体" w:eastAsia="方正小标宋简体" w:hAnsi="宋体"/>
          <w:kern w:val="0"/>
          <w:sz w:val="32"/>
          <w:szCs w:val="32"/>
        </w:rPr>
      </w:pPr>
      <w:r>
        <w:rPr>
          <w:rFonts w:ascii="方正小标宋简体" w:eastAsia="方正小标宋简体" w:hAnsi="宋体" w:cs="方正小标宋简体" w:hint="eastAsia"/>
          <w:kern w:val="0"/>
          <w:sz w:val="32"/>
          <w:szCs w:val="32"/>
        </w:rPr>
        <w:t>锦州医科大学学生使用网络管理办法</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widowControl w:val="0"/>
        <w:spacing w:after="0" w:line="420" w:lineRule="exact"/>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 xml:space="preserve">    </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hint="eastAsia"/>
          <w:kern w:val="2"/>
          <w:sz w:val="21"/>
          <w:szCs w:val="21"/>
        </w:rPr>
        <w:t>为了规范我校学生使用网络的管理，维护学生正常的学习和生活秩序，营造和谐文明的学习和生活环境，特制定本管理办法。</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本管理办法适用于锦州医科大学全体学生。</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学校校园网络是指覆盖整个校区（校本部、西校区、南校区）校园内有线、无线网络，校园网络为本校学生提供有线、无线网络服务，校内各楼、馆、实验室以及各分校区可以接入校园网络。</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学生可通过校园网络免费访问校园内网资源，有偿提供外网访问。学生网络有线、无线出口费用由校企合作方卓智公司负责，学生网络使用费用由卓智公司按运营商收费标准收取。</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校园网统一出口管理，全校学生通过实名认证方式上网，接入校园网络必须遵守国家的法律法规和学校的有关规定，必须遵守社会公共道德。不允许学生私自外接其它非校园网网络，确保网络安全。</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若在校园网上发现有违反国家法律法规、违背社会伦理道德、妨碍学校正常工作、影响学校形象、与校园网宗旨相悖的信息，学校有权采取删除或隔离等措施处理，并按国家相关法律法规追究其责任。</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对于盗用他人账号、密码、入侵和破坏网络及计算机系统等违规行为，将报送学校相关部门查处，情节严重的报送公安机关。</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第七条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学生必须遵守国家、教育行政部门和学校计算机及网络管理的有关规定，严格执行《锦州医科大学学生公寓管理规定》。</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第八条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学生不得利用计算机信息网络制作、复制、查阅和传播下列信息：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、煽动抗拒和破坏法律、法规实施；煽动颠覆国家政权，推翻社会主义制度；煽动民族仇恨、民族歧视，破坏民族团结以及煽动分裂国家、破坏国家统一的信息；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、危害国家安全、泄露国家秘密的信息：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、使用计算机在网上捏造或歪曲事实，散布谣言，损害国家机关声誉或扰乱社会秩序和校园秩序的信息；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、宣扬封建迷信、淫秽、色情、赌博、暴力、恐怖，教唆犯罪的信息；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、其他违反宪法和法律法规的信息。</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第九条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不得从事下列危害计算机信息网络安全的活动：</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、未经允许，进入校园计算机信息网络或者使用计算机信息网络资源；</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、未经允许，对校园计算机信息网络功能以及计算机信息网络中储存、处理或者传输的数据和应用程序进行删除、修改或者增加；</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、制作、传播计算机病毒和黑客程序等破坏性程序；</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、其他危害计算机信息网络安全的活动。</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黑体" w:eastAsia="黑体" w:hAnsi="宋体" w:cs="黑体" w:hint="eastAsia"/>
          <w:kern w:val="2"/>
          <w:sz w:val="21"/>
          <w:szCs w:val="21"/>
        </w:rPr>
        <w:t>第十条</w:t>
      </w:r>
      <w:r>
        <w:rPr>
          <w:rFonts w:ascii="黑体" w:eastAsia="黑体" w:hAnsi="宋体" w:cs="黑体"/>
          <w:kern w:val="2"/>
          <w:sz w:val="21"/>
          <w:szCs w:val="21"/>
        </w:rPr>
        <w:t xml:space="preserve"> </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合理利用网络资源，合法、安全、文明使用计算机及网络，不得有下列行为：</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1</w:t>
      </w:r>
      <w:r>
        <w:rPr>
          <w:rFonts w:ascii="方正书宋简体" w:eastAsia="方正书宋简体" w:hAnsi="宋体" w:cs="方正书宋简体" w:hint="eastAsia"/>
          <w:kern w:val="2"/>
          <w:sz w:val="21"/>
          <w:szCs w:val="21"/>
        </w:rPr>
        <w:t>、利用计算机及网络复制、播放或刻录各种不健康光盘；</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2</w:t>
      </w:r>
      <w:r>
        <w:rPr>
          <w:rFonts w:ascii="方正书宋简体" w:eastAsia="方正书宋简体" w:hAnsi="宋体" w:cs="方正书宋简体" w:hint="eastAsia"/>
          <w:kern w:val="2"/>
          <w:sz w:val="21"/>
          <w:szCs w:val="21"/>
        </w:rPr>
        <w:t>、登录不健康网站；查阅和传播网上不健康内容；</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3</w:t>
      </w:r>
      <w:r>
        <w:rPr>
          <w:rFonts w:ascii="方正书宋简体" w:eastAsia="方正书宋简体" w:hAnsi="宋体" w:cs="方正书宋简体" w:hint="eastAsia"/>
          <w:kern w:val="2"/>
          <w:sz w:val="21"/>
          <w:szCs w:val="21"/>
        </w:rPr>
        <w:t>、利用网络恶意诽谤攻击他人；发表不文明或不真实的言论；散布谣言，扰乱社会秩序和校园秩序；</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4</w:t>
      </w:r>
      <w:r>
        <w:rPr>
          <w:rFonts w:ascii="方正书宋简体" w:eastAsia="方正书宋简体" w:hAnsi="宋体" w:cs="方正书宋简体" w:hint="eastAsia"/>
          <w:kern w:val="2"/>
          <w:sz w:val="21"/>
          <w:szCs w:val="21"/>
        </w:rPr>
        <w:t>、违规使用或下载网上文献、数据等电子资源；</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5</w:t>
      </w:r>
      <w:r>
        <w:rPr>
          <w:rFonts w:ascii="方正书宋简体" w:eastAsia="方正书宋简体" w:hAnsi="宋体" w:cs="方正书宋简体" w:hint="eastAsia"/>
          <w:kern w:val="2"/>
          <w:sz w:val="21"/>
          <w:szCs w:val="21"/>
        </w:rPr>
        <w:t>、擅自接入校园网或不按所获准的权限使用相应的系统，越权操作。解密网上用户口令，盗用他人网上用户账号或</w:t>
      </w:r>
      <w:r>
        <w:rPr>
          <w:rFonts w:ascii="方正书宋简体" w:eastAsia="方正书宋简体" w:hAnsi="宋体" w:cs="方正书宋简体"/>
          <w:kern w:val="2"/>
          <w:sz w:val="21"/>
          <w:szCs w:val="21"/>
        </w:rPr>
        <w:t>IP</w:t>
      </w:r>
      <w:r>
        <w:rPr>
          <w:rFonts w:ascii="方正书宋简体" w:eastAsia="方正书宋简体" w:hAnsi="宋体" w:cs="方正书宋简体" w:hint="eastAsia"/>
          <w:kern w:val="2"/>
          <w:sz w:val="21"/>
          <w:szCs w:val="21"/>
        </w:rPr>
        <w:t>地址，擅自开设电子公告牌或未经授权更改他人网页内容；</w:t>
      </w:r>
    </w:p>
    <w:p w:rsidR="00EC0FF6" w:rsidRDefault="00EC0FF6">
      <w:pPr>
        <w:widowControl w:val="0"/>
        <w:spacing w:after="0" w:line="420" w:lineRule="exact"/>
        <w:ind w:firstLineChars="200" w:firstLine="420"/>
        <w:rPr>
          <w:rFonts w:ascii="方正书宋简体" w:eastAsia="方正书宋简体" w:hAnsi="宋体" w:cs="Times New Roman"/>
          <w:kern w:val="2"/>
          <w:sz w:val="21"/>
          <w:szCs w:val="21"/>
        </w:rPr>
      </w:pPr>
      <w:r>
        <w:rPr>
          <w:rFonts w:ascii="方正书宋简体" w:eastAsia="方正书宋简体" w:hAnsi="宋体" w:cs="方正书宋简体"/>
          <w:kern w:val="2"/>
          <w:sz w:val="21"/>
          <w:szCs w:val="21"/>
        </w:rPr>
        <w:t>6</w:t>
      </w:r>
      <w:r>
        <w:rPr>
          <w:rFonts w:ascii="方正书宋简体" w:eastAsia="方正书宋简体" w:hAnsi="宋体" w:cs="方正书宋简体" w:hint="eastAsia"/>
          <w:kern w:val="2"/>
          <w:sz w:val="21"/>
          <w:szCs w:val="21"/>
        </w:rPr>
        <w:t>、其它违反学校有关管理规定的行为。</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第十一条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计算机及网络在使用、保管过程中，计算机及网络拥有人是第一安全责任人（合买的计算机应指定第一负责人）。拥有人如为他人违纪使用计算机及网络提供便利，计算机及网络拥有者与使用者要共同承担责任。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第十二条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在宿舍内使用计算机必须严格遵守学校作息制度，熄灯后不得使用计算机，不能影响他人学习和休息。计算机合理摆放，布线规范，不能影响室容室貌。管理和检查人员发现放置及布线不合理的现象有权指出并予以纠正。</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第十三条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学生宿舍（公寓）楼内可能出现电压异常甚至断电的现象，在宿舍内使用计算机的学生应执行安全用电规范，线路布置合理、规范，自行配置可靠的电源稳压保护器，消除不安全隐患，以防电压异常波动或断电等情况所造成计算机毁损等后果的发生。不得违反用电安全乱拉电线、插座。若在使用计算机过程中发现电路异常，必须立即停止使用，报告宿舍管理人员，不得擅自修理或乱拉电线，违者后果自负。</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第十四条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作为贵重物品，要自行妥善保管好计算机，如发现失窃等情况，应及时报告保卫处和有关部门。若借给他人使用，必须向其说明上述管理规定，否则，由此引起的后果，出借人与使用人同样承担责任。</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第十五条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对违反本规定的学生，尚未触犯国家法律者，学校视其情节和后果，进行批评教育，并根据有关规定给予纪律处分；对再次及以上违反者，加重处分。所有违反本规定的学生均与年度综合测评及评奖评优等挂钩。触犯法律者，交由司法部门依法处理，学校依据司法部门处理结果，按照《锦州医科大学学生违纪处分办法》予以处理。本管理规定未列举的其它违纪行为，可参照《锦州医科大学学生违纪处分办法》、《锦州医科大学学生公寓管理规定》相近的条款给予处理。</w:t>
      </w:r>
    </w:p>
    <w:p w:rsidR="00EC0FF6" w:rsidRDefault="00EC0FF6">
      <w:pPr>
        <w:widowControl w:val="0"/>
        <w:spacing w:after="0" w:line="420" w:lineRule="exact"/>
        <w:ind w:firstLineChars="200" w:firstLine="420"/>
        <w:jc w:val="both"/>
        <w:rPr>
          <w:rFonts w:ascii="方正书宋简体" w:eastAsia="方正书宋简体" w:hAnsi="宋体" w:cs="Times New Roman"/>
          <w:kern w:val="2"/>
          <w:sz w:val="21"/>
          <w:szCs w:val="21"/>
        </w:rPr>
      </w:pPr>
      <w:r>
        <w:rPr>
          <w:rFonts w:ascii="黑体" w:eastAsia="黑体" w:hAnsi="宋体" w:cs="黑体" w:hint="eastAsia"/>
          <w:kern w:val="2"/>
          <w:sz w:val="21"/>
          <w:szCs w:val="21"/>
        </w:rPr>
        <w:t>第十六条</w:t>
      </w:r>
      <w:r>
        <w:rPr>
          <w:rFonts w:ascii="方正书宋简体" w:eastAsia="方正书宋简体" w:hAnsi="宋体" w:cs="方正书宋简体"/>
          <w:kern w:val="2"/>
          <w:sz w:val="21"/>
          <w:szCs w:val="21"/>
        </w:rPr>
        <w:t xml:space="preserve">  </w:t>
      </w:r>
      <w:r>
        <w:rPr>
          <w:rFonts w:ascii="方正书宋简体" w:eastAsia="方正书宋简体" w:hAnsi="宋体" w:cs="方正书宋简体" w:hint="eastAsia"/>
          <w:kern w:val="2"/>
          <w:sz w:val="21"/>
          <w:szCs w:val="21"/>
        </w:rPr>
        <w:t>本办法</w:t>
      </w:r>
      <w:r>
        <w:rPr>
          <w:rFonts w:ascii="方正书宋简体" w:eastAsia="方正书宋简体" w:hAnsi="宋体" w:cs="方正书宋简体" w:hint="eastAsia"/>
          <w:sz w:val="21"/>
          <w:szCs w:val="21"/>
        </w:rPr>
        <w:t>自</w:t>
      </w:r>
      <w:r>
        <w:rPr>
          <w:rFonts w:ascii="方正书宋简体" w:eastAsia="方正书宋简体" w:hAnsi="宋体" w:cs="方正书宋简体"/>
          <w:sz w:val="21"/>
          <w:szCs w:val="21"/>
        </w:rPr>
        <w:t>2017</w:t>
      </w:r>
      <w:r>
        <w:rPr>
          <w:rFonts w:ascii="方正书宋简体" w:eastAsia="方正书宋简体" w:hAnsi="宋体" w:cs="方正书宋简体" w:hint="eastAsia"/>
          <w:sz w:val="21"/>
          <w:szCs w:val="21"/>
        </w:rPr>
        <w:t>年</w:t>
      </w:r>
      <w:r>
        <w:rPr>
          <w:rFonts w:ascii="方正书宋简体" w:eastAsia="方正书宋简体" w:hAnsi="宋体" w:cs="方正书宋简体"/>
          <w:sz w:val="21"/>
          <w:szCs w:val="21"/>
        </w:rPr>
        <w:t>9</w:t>
      </w:r>
      <w:r>
        <w:rPr>
          <w:rFonts w:ascii="方正书宋简体" w:eastAsia="方正书宋简体" w:hAnsi="宋体" w:cs="方正书宋简体" w:hint="eastAsia"/>
          <w:sz w:val="21"/>
          <w:szCs w:val="21"/>
        </w:rPr>
        <w:t>月</w:t>
      </w: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日</w:t>
      </w:r>
      <w:r>
        <w:rPr>
          <w:rFonts w:ascii="方正书宋简体" w:eastAsia="方正书宋简体" w:hAnsi="宋体" w:cs="方正书宋简体" w:hint="eastAsia"/>
          <w:kern w:val="2"/>
          <w:sz w:val="21"/>
          <w:szCs w:val="21"/>
        </w:rPr>
        <w:t>起执行，由网络信息中心负责解释</w:t>
      </w:r>
      <w:r>
        <w:rPr>
          <w:rFonts w:ascii="方正书宋简体" w:eastAsia="方正书宋简体" w:hAnsi="宋体" w:cs="方正书宋简体" w:hint="eastAsia"/>
          <w:sz w:val="21"/>
          <w:szCs w:val="21"/>
        </w:rPr>
        <w:t>，原办法同时废止。</w:t>
      </w: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r>
        <w:rPr>
          <w:rFonts w:ascii="方正书宋简体" w:eastAsia="方正书宋简体" w:hAnsi="宋体"/>
          <w:color w:val="000000"/>
          <w:shd w:val="clear" w:color="auto" w:fill="FFFFFF"/>
        </w:rPr>
        <w:br w:type="page"/>
      </w:r>
    </w:p>
    <w:p w:rsidR="00EC0FF6" w:rsidRDefault="00EC0FF6">
      <w:pPr>
        <w:pStyle w:val="PlainText"/>
        <w:spacing w:line="600" w:lineRule="exact"/>
        <w:jc w:val="center"/>
        <w:rPr>
          <w:rFonts w:ascii="方正小标宋简体" w:eastAsia="方正小标宋简体" w:hAnsi="宋体"/>
          <w:kern w:val="0"/>
          <w:sz w:val="32"/>
          <w:szCs w:val="32"/>
        </w:rPr>
      </w:pPr>
      <w:r>
        <w:rPr>
          <w:rFonts w:ascii="方正小标宋简体" w:eastAsia="方正小标宋简体" w:hAnsi="宋体" w:cs="方正小标宋简体" w:hint="eastAsia"/>
          <w:kern w:val="0"/>
          <w:sz w:val="32"/>
          <w:szCs w:val="32"/>
        </w:rPr>
        <w:t>锦州医科大学关于进一步加强本专科学生</w:t>
      </w:r>
    </w:p>
    <w:p w:rsidR="00EC0FF6" w:rsidRDefault="00EC0FF6">
      <w:pPr>
        <w:pStyle w:val="PlainText"/>
        <w:spacing w:line="600" w:lineRule="exact"/>
        <w:jc w:val="center"/>
        <w:rPr>
          <w:rFonts w:ascii="方正小标宋简体" w:eastAsia="方正小标宋简体" w:hAnsi="宋体"/>
          <w:sz w:val="32"/>
          <w:szCs w:val="32"/>
        </w:rPr>
      </w:pPr>
      <w:r>
        <w:rPr>
          <w:rFonts w:ascii="方正小标宋简体" w:eastAsia="方正小标宋简体" w:hAnsi="宋体" w:cs="方正小标宋简体" w:hint="eastAsia"/>
          <w:kern w:val="0"/>
          <w:sz w:val="32"/>
          <w:szCs w:val="32"/>
        </w:rPr>
        <w:t>校外住宿管理工作的若干规定</w:t>
      </w:r>
    </w:p>
    <w:p w:rsidR="00EC0FF6" w:rsidRDefault="00EC0FF6" w:rsidP="003F5933">
      <w:pPr>
        <w:widowControl w:val="0"/>
        <w:spacing w:after="0" w:line="420" w:lineRule="exact"/>
        <w:rPr>
          <w:rFonts w:ascii="方正仿宋简体" w:eastAsia="方正仿宋简体" w:hAnsi="宋体" w:cs="Times New Roman"/>
          <w:sz w:val="28"/>
          <w:szCs w:val="28"/>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为进一步贯彻落实《教育部关于切实加强高校学生住宿管理的通知》（教社政〔</w:t>
      </w:r>
      <w:r>
        <w:rPr>
          <w:rFonts w:ascii="方正书宋简体" w:eastAsia="方正书宋简体" w:hAnsi="宋体" w:cs="方正书宋简体"/>
        </w:rPr>
        <w:t>2004</w:t>
      </w:r>
      <w:r>
        <w:rPr>
          <w:rFonts w:ascii="方正书宋简体" w:eastAsia="方正书宋简体" w:hAnsi="宋体" w:cs="方正书宋简体" w:hint="eastAsia"/>
        </w:rPr>
        <w:t>〕</w:t>
      </w:r>
      <w:r>
        <w:rPr>
          <w:rFonts w:ascii="方正书宋简体" w:eastAsia="方正书宋简体" w:hAnsi="宋体" w:cs="方正书宋简体"/>
        </w:rPr>
        <w:t>6</w:t>
      </w:r>
      <w:r>
        <w:rPr>
          <w:rFonts w:ascii="方正书宋简体" w:eastAsia="方正书宋简体" w:hAnsi="宋体" w:cs="方正书宋简体" w:hint="eastAsia"/>
        </w:rPr>
        <w:t>号）、《教育部办公厅关于进一步加强高校学生住宿管理的通知》（教社政厅〔</w:t>
      </w:r>
      <w:r>
        <w:rPr>
          <w:rFonts w:ascii="方正书宋简体" w:eastAsia="方正书宋简体" w:hAnsi="宋体" w:cs="方正书宋简体"/>
        </w:rPr>
        <w:t>2005</w:t>
      </w:r>
      <w:r>
        <w:rPr>
          <w:rFonts w:ascii="方正书宋简体" w:eastAsia="方正书宋简体" w:hAnsi="宋体" w:cs="方正书宋简体" w:hint="eastAsia"/>
        </w:rPr>
        <w:t>〕</w:t>
      </w:r>
      <w:r>
        <w:rPr>
          <w:rFonts w:ascii="方正书宋简体" w:eastAsia="方正书宋简体" w:hAnsi="宋体" w:cs="方正书宋简体"/>
        </w:rPr>
        <w:t>4</w:t>
      </w:r>
      <w:r>
        <w:rPr>
          <w:rFonts w:ascii="方正书宋简体" w:eastAsia="方正书宋简体" w:hAnsi="宋体" w:cs="方正书宋简体" w:hint="eastAsia"/>
        </w:rPr>
        <w:t>号）和《教育部办公厅关于进一步做好高校学生住宿管理的通知》（教思政厅〔</w:t>
      </w:r>
      <w:r>
        <w:rPr>
          <w:rFonts w:ascii="方正书宋简体" w:eastAsia="方正书宋简体" w:hAnsi="宋体" w:cs="方正书宋简体"/>
        </w:rPr>
        <w:t>2007</w:t>
      </w:r>
      <w:r>
        <w:rPr>
          <w:rFonts w:ascii="方正书宋简体" w:eastAsia="方正书宋简体" w:hAnsi="宋体" w:cs="方正书宋简体" w:hint="eastAsia"/>
        </w:rPr>
        <w:t>〕</w:t>
      </w:r>
      <w:r>
        <w:rPr>
          <w:rFonts w:ascii="方正书宋简体" w:eastAsia="方正书宋简体" w:hAnsi="宋体" w:cs="方正书宋简体"/>
        </w:rPr>
        <w:t>4</w:t>
      </w:r>
      <w:r>
        <w:rPr>
          <w:rFonts w:ascii="方正书宋简体" w:eastAsia="方正书宋简体" w:hAnsi="宋体" w:cs="方正书宋简体" w:hint="eastAsia"/>
        </w:rPr>
        <w:t>号）有关指示精神，为规范我校学生住宿管理，进一步加强对校外住宿学生的教育和管理，制定本规定。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一、所有全日制在校本专科学生原则上均由学校安排在校内学生公寓住宿，禁止任何学生私自在校外居住。</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二、学生因极特殊原因，确实需要申请到校外住宿的，原则上要由家长陪同在校外住宿，并需严格履行审批程序。具体审批程序为：</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、学生本人向所在学院提出申请，具体提交以下材料：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1</w:t>
      </w:r>
      <w:r>
        <w:rPr>
          <w:rFonts w:ascii="方正书宋简体" w:eastAsia="方正书宋简体" w:hAnsi="宋体" w:cs="方正书宋简体" w:hint="eastAsia"/>
        </w:rPr>
        <w:t>）校外住宿书面申请，详细说明确需在校外住宿的理由，并附相关证明材料；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）学生本人填写《锦州医科大学学生校外住宿审批表》一式三份，本人和家长在审批表中签字，并将本人和家长身份证复印在审批表背面；</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3</w:t>
      </w:r>
      <w:r>
        <w:rPr>
          <w:rFonts w:ascii="方正书宋简体" w:eastAsia="方正书宋简体" w:hAnsi="宋体" w:cs="方正书宋简体" w:hint="eastAsia"/>
        </w:rPr>
        <w:t>）提供房屋租赁合同及欲租房屋房产证等与租赁行为有关的相关证件复印件。</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、学院对学生提供的各种材料进行初审，审核全部材料的真实性，并提出学院意见，如学院同意申请人校外住宿，将全部材料报交学生工作处学生管理科进行学校审批。</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、学生工作处学生管理科接到学院报请材料后，进行复审，并签署复审意见。如复审意见为同意，需经学校主管学生工作领导签字后生效。学生工作处学生管理科留存</w:t>
      </w:r>
      <w:r>
        <w:rPr>
          <w:rFonts w:ascii="方正书宋简体" w:eastAsia="方正书宋简体" w:hAnsi="宋体" w:cs="方正书宋简体"/>
        </w:rPr>
        <w:t>1</w:t>
      </w:r>
      <w:r>
        <w:rPr>
          <w:rFonts w:ascii="方正书宋简体" w:eastAsia="方正书宋简体" w:hAnsi="宋体" w:cs="方正书宋简体" w:hint="eastAsia"/>
        </w:rPr>
        <w:t>份《锦州医科大学学生校外住宿审批表》，将其余材料返回给申请人所在学院。</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、学院将学校复审意见反馈给学生及学生家长，并且由辅导员老师对学生进行必要的教育。</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1</w:t>
      </w:r>
      <w:r>
        <w:rPr>
          <w:rFonts w:ascii="方正书宋简体" w:eastAsia="方正书宋简体" w:hAnsi="宋体" w:cs="方正书宋简体" w:hint="eastAsia"/>
        </w:rPr>
        <w:t>）如学校不同意申请人校外住宿，辅导员老师要做好申请人工作，说服其安心在校内学习，并请学生家长理解和配合学校工作。</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hint="eastAsia"/>
        </w:rPr>
        <w:t>（</w:t>
      </w:r>
      <w:r>
        <w:rPr>
          <w:rFonts w:ascii="方正书宋简体" w:eastAsia="方正书宋简体" w:hAnsi="宋体" w:cs="方正书宋简体"/>
        </w:rPr>
        <w:t>2</w:t>
      </w:r>
      <w:r>
        <w:rPr>
          <w:rFonts w:ascii="方正书宋简体" w:eastAsia="方正书宋简体" w:hAnsi="宋体" w:cs="方正书宋简体" w:hint="eastAsia"/>
        </w:rPr>
        <w:t>）如学校同意申请人在校外住宿，辅导员老师要当面与学生及其家长进行谈话，说明相关要求，并请学生及其家长签署《锦州医科大学学生校外住宿承诺书》，并将</w:t>
      </w:r>
      <w:r>
        <w:rPr>
          <w:rFonts w:ascii="方正书宋简体" w:eastAsia="方正书宋简体" w:hAnsi="宋体" w:cs="方正书宋简体"/>
        </w:rPr>
        <w:t>1</w:t>
      </w:r>
      <w:r>
        <w:rPr>
          <w:rFonts w:ascii="方正书宋简体" w:eastAsia="方正书宋简体" w:hAnsi="宋体" w:cs="方正书宋简体" w:hint="eastAsia"/>
        </w:rPr>
        <w:t>份《锦州医科大学学生校外住宿审批表》交给学生本人，包括《锦州医科大学学生校外住宿承诺书》在内的其它材料报交学院留存。</w:t>
      </w:r>
    </w:p>
    <w:p w:rsidR="00EC0FF6" w:rsidRDefault="00EC0FF6">
      <w:pPr>
        <w:pStyle w:val="PlainText"/>
        <w:adjustRightInd w:val="0"/>
        <w:snapToGrid w:val="0"/>
        <w:spacing w:line="420" w:lineRule="exact"/>
        <w:ind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、待学校批准学生在校外住宿并且学生及其家长签署《锦州医科大学学生校外住宿承诺书》后，学生方可在校外住宿。</w:t>
      </w:r>
    </w:p>
    <w:p w:rsidR="00EC0FF6" w:rsidRDefault="00EC0FF6">
      <w:pPr>
        <w:pStyle w:val="PlainText"/>
        <w:adjustRightInd w:val="0"/>
        <w:snapToGrid w:val="0"/>
        <w:spacing w:line="420" w:lineRule="exact"/>
        <w:ind w:firstLine="420"/>
        <w:rPr>
          <w:rFonts w:ascii="黑体" w:eastAsia="黑体" w:hAnsi="宋体"/>
        </w:rPr>
      </w:pPr>
      <w:r>
        <w:rPr>
          <w:rFonts w:ascii="黑体" w:eastAsia="黑体" w:hAnsi="宋体" w:cs="黑体" w:hint="eastAsia"/>
        </w:rPr>
        <w:t>三、凡申请办理外宿的学生，必须遵守以下规定：</w:t>
      </w:r>
    </w:p>
    <w:p w:rsidR="00EC0FF6" w:rsidRDefault="00EC0FF6">
      <w:pPr>
        <w:pStyle w:val="PlainText"/>
        <w:adjustRightInd w:val="0"/>
        <w:snapToGrid w:val="0"/>
        <w:spacing w:line="420" w:lineRule="exact"/>
        <w:ind w:firstLine="420"/>
        <w:rPr>
          <w:rFonts w:ascii="方正书宋简体" w:eastAsia="方正书宋简体" w:hAnsi="宋体" w:cs="方正书宋简体"/>
        </w:rPr>
      </w:pPr>
      <w:r>
        <w:rPr>
          <w:rFonts w:ascii="方正书宋简体" w:eastAsia="方正书宋简体" w:hAnsi="宋体" w:cs="方正书宋简体"/>
        </w:rPr>
        <w:t>1</w:t>
      </w:r>
      <w:r>
        <w:rPr>
          <w:rFonts w:ascii="方正书宋简体" w:eastAsia="方正书宋简体" w:hAnsi="宋体" w:cs="方正书宋简体" w:hint="eastAsia"/>
        </w:rPr>
        <w:t>、主动了解、知晓学校及上级教育部门对高校学生外宿的管理规定，并谨遵规定，自觉履行外宿协议。</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2</w:t>
      </w:r>
      <w:r>
        <w:rPr>
          <w:rFonts w:ascii="方正书宋简体" w:eastAsia="方正书宋简体" w:hAnsi="宋体" w:cs="方正书宋简体" w:hint="eastAsia"/>
        </w:rPr>
        <w:t>、遵纪守法。遵守学校的各项规章制度，自觉接受学校安全纪律教育，保证正常参加学校安排的学习、实验、军训及其它活动。</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3</w:t>
      </w:r>
      <w:r>
        <w:rPr>
          <w:rFonts w:ascii="方正书宋简体" w:eastAsia="方正书宋简体" w:hAnsi="宋体" w:cs="方正书宋简体" w:hint="eastAsia"/>
        </w:rPr>
        <w:t>、遵守社会公德，自觉遵守公共秩序，切实维护学校声誉和大学生文明形象。</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4</w:t>
      </w:r>
      <w:r>
        <w:rPr>
          <w:rFonts w:ascii="方正书宋简体" w:eastAsia="方正书宋简体" w:hAnsi="宋体" w:cs="方正书宋简体" w:hint="eastAsia"/>
        </w:rPr>
        <w:t>、每周要求向辅导员当面汇报一次在校外生活、学习情况。如外宿地址和联系电话变更，须及时向辅导员报告。学生家长每月与辅导员老师联系一次，相互了解学生在校外住宿的情况。</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5</w:t>
      </w:r>
      <w:r>
        <w:rPr>
          <w:rFonts w:ascii="方正书宋简体" w:eastAsia="方正书宋简体" w:hAnsi="宋体" w:cs="方正书宋简体" w:hint="eastAsia"/>
        </w:rPr>
        <w:t>、主动与校内同学保持联系，了解学校的具体工作活动安排，否则因此所延误的与学生本人有关的一切事宜，责任由学生自负。</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6</w:t>
      </w:r>
      <w:r>
        <w:rPr>
          <w:rFonts w:ascii="方正书宋简体" w:eastAsia="方正书宋简体" w:hAnsi="宋体" w:cs="方正书宋简体" w:hint="eastAsia"/>
        </w:rPr>
        <w:t>、学生外宿期间在校外的行为、人身安全及财产安全等发生的一切责任由学生个人及其家长负责。</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7</w:t>
      </w:r>
      <w:r>
        <w:rPr>
          <w:rFonts w:ascii="方正书宋简体" w:eastAsia="方正书宋简体" w:hAnsi="宋体" w:cs="方正书宋简体" w:hint="eastAsia"/>
        </w:rPr>
        <w:t>、学生外宿期间，学校不保留宿舍床位，如学生提出申请返校或学校要求返校，由学校统一安排住宿。</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8</w:t>
      </w:r>
      <w:r>
        <w:rPr>
          <w:rFonts w:ascii="方正书宋简体" w:eastAsia="方正书宋简体" w:hAnsi="宋体" w:cs="方正书宋简体" w:hint="eastAsia"/>
        </w:rPr>
        <w:t>、对学生的校外住宿申请，每学期受理一次，受理时间为每学期开学后或新生入学后的</w:t>
      </w:r>
      <w:r>
        <w:rPr>
          <w:rFonts w:ascii="方正书宋简体" w:eastAsia="方正书宋简体" w:hAnsi="宋体" w:cs="方正书宋简体"/>
        </w:rPr>
        <w:t>20</w:t>
      </w:r>
      <w:r>
        <w:rPr>
          <w:rFonts w:ascii="方正书宋简体" w:eastAsia="方正书宋简体" w:hAnsi="宋体" w:cs="方正书宋简体" w:hint="eastAsia"/>
        </w:rPr>
        <w:t>个工作日内。</w:t>
      </w:r>
    </w:p>
    <w:p w:rsidR="00EC0FF6" w:rsidRDefault="00EC0FF6">
      <w:pPr>
        <w:pStyle w:val="PlainText"/>
        <w:adjustRightInd w:val="0"/>
        <w:snapToGrid w:val="0"/>
        <w:spacing w:line="420" w:lineRule="exact"/>
        <w:ind w:firstLine="420"/>
        <w:rPr>
          <w:rFonts w:ascii="黑体" w:eastAsia="黑体" w:hAnsi="宋体"/>
        </w:rPr>
      </w:pPr>
      <w:r>
        <w:rPr>
          <w:rFonts w:ascii="方正书宋简体" w:eastAsia="方正书宋简体" w:hAnsi="宋体" w:cs="方正书宋简体"/>
        </w:rPr>
        <w:t>9</w:t>
      </w:r>
      <w:r>
        <w:rPr>
          <w:rFonts w:ascii="方正书宋简体" w:eastAsia="方正书宋简体" w:hAnsi="宋体" w:cs="方正书宋简体" w:hint="eastAsia"/>
        </w:rPr>
        <w:t>、学生校外住宿审批时限为一个学期，审批时限到期后，学生须回校住宿。如确需继续在校外住宿的，需要按照审批程序，重新办理审批手续，否则按照私自在校外住宿给予纪律处分。</w:t>
      </w:r>
    </w:p>
    <w:p w:rsidR="00EC0FF6" w:rsidRDefault="00EC0FF6">
      <w:pPr>
        <w:pStyle w:val="PlainText"/>
        <w:adjustRightInd w:val="0"/>
        <w:snapToGrid w:val="0"/>
        <w:spacing w:line="420" w:lineRule="exact"/>
        <w:ind w:firstLine="420"/>
        <w:rPr>
          <w:rFonts w:ascii="黑体" w:eastAsia="黑体" w:hAnsi="宋体"/>
        </w:rPr>
      </w:pPr>
      <w:r>
        <w:rPr>
          <w:rFonts w:ascii="黑体" w:eastAsia="黑体" w:hAnsi="宋体" w:cs="黑体" w:hint="eastAsia"/>
        </w:rPr>
        <w:t>四、外宿学生如违反上述规定，造成对其本人或他人的任何影响或损失，由学生个人及其家长自行负责；同时，学校有权要求学生回校住宿，外宿学生必须按照学校要求回校住宿，并按照学校相关管理规定进行处理。</w:t>
      </w:r>
    </w:p>
    <w:p w:rsidR="00EC0FF6" w:rsidRDefault="00EC0FF6">
      <w:pPr>
        <w:pStyle w:val="PlainText"/>
        <w:adjustRightInd w:val="0"/>
        <w:snapToGrid w:val="0"/>
        <w:spacing w:line="420" w:lineRule="exact"/>
        <w:ind w:firstLine="420"/>
        <w:rPr>
          <w:rFonts w:ascii="黑体" w:eastAsia="黑体" w:hAnsi="宋体"/>
        </w:rPr>
      </w:pPr>
      <w:r>
        <w:rPr>
          <w:rFonts w:ascii="黑体" w:eastAsia="黑体" w:hAnsi="宋体" w:cs="黑体" w:hint="eastAsia"/>
        </w:rPr>
        <w:t>五、凡未经批准，私自在学校学生宿舍外住宿者，一经发现，学校将视情节轻重给予纪律处分。</w:t>
      </w:r>
    </w:p>
    <w:p w:rsidR="00EC0FF6" w:rsidRDefault="00EC0FF6">
      <w:pPr>
        <w:pStyle w:val="PlainText"/>
        <w:adjustRightInd w:val="0"/>
        <w:snapToGrid w:val="0"/>
        <w:spacing w:line="420" w:lineRule="exact"/>
        <w:ind w:firstLine="420"/>
        <w:rPr>
          <w:rFonts w:ascii="黑体" w:eastAsia="黑体" w:hAnsi="宋体"/>
        </w:rPr>
      </w:pPr>
      <w:r>
        <w:rPr>
          <w:rFonts w:ascii="黑体" w:eastAsia="黑体" w:hAnsi="宋体" w:cs="黑体" w:hint="eastAsia"/>
        </w:rPr>
        <w:t>六、本规定自</w:t>
      </w:r>
      <w:r>
        <w:rPr>
          <w:rFonts w:ascii="黑体" w:eastAsia="黑体" w:hAnsi="宋体" w:cs="黑体"/>
        </w:rPr>
        <w:t>2017</w:t>
      </w:r>
      <w:r>
        <w:rPr>
          <w:rFonts w:ascii="黑体" w:eastAsia="黑体" w:hAnsi="宋体" w:cs="黑体" w:hint="eastAsia"/>
        </w:rPr>
        <w:t>年</w:t>
      </w:r>
      <w:r>
        <w:rPr>
          <w:rFonts w:ascii="黑体" w:eastAsia="黑体" w:hAnsi="宋体" w:cs="黑体"/>
        </w:rPr>
        <w:t>9</w:t>
      </w:r>
      <w:r>
        <w:rPr>
          <w:rFonts w:ascii="黑体" w:eastAsia="黑体" w:hAnsi="宋体" w:cs="黑体" w:hint="eastAsia"/>
        </w:rPr>
        <w:t>月</w:t>
      </w:r>
      <w:r>
        <w:rPr>
          <w:rFonts w:ascii="黑体" w:eastAsia="黑体" w:hAnsi="宋体" w:cs="黑体"/>
        </w:rPr>
        <w:t>1</w:t>
      </w:r>
      <w:r>
        <w:rPr>
          <w:rFonts w:ascii="黑体" w:eastAsia="黑体" w:hAnsi="宋体" w:cs="黑体" w:hint="eastAsia"/>
        </w:rPr>
        <w:t>日起执行，由学生工作处负责解释，原规定同时废止。</w:t>
      </w:r>
    </w:p>
    <w:p w:rsidR="00EC0FF6" w:rsidRDefault="00EC0FF6">
      <w:pPr>
        <w:pStyle w:val="PlainText"/>
        <w:adjustRightInd w:val="0"/>
        <w:snapToGrid w:val="0"/>
        <w:spacing w:line="420" w:lineRule="exact"/>
        <w:ind w:firstLine="560"/>
        <w:rPr>
          <w:rFonts w:ascii="方正书宋简体" w:eastAsia="方正书宋简体" w:hAnsi="宋体"/>
        </w:rPr>
      </w:pPr>
    </w:p>
    <w:p w:rsidR="00EC0FF6" w:rsidRDefault="00EC0FF6">
      <w:pPr>
        <w:pStyle w:val="PlainText"/>
        <w:adjustRightInd w:val="0"/>
        <w:snapToGrid w:val="0"/>
        <w:spacing w:line="420" w:lineRule="exact"/>
        <w:ind w:firstLine="560"/>
        <w:rPr>
          <w:rFonts w:ascii="方正书宋简体" w:eastAsia="方正书宋简体" w:hAnsi="宋体"/>
        </w:rPr>
      </w:pPr>
    </w:p>
    <w:p w:rsidR="00EC0FF6" w:rsidRDefault="00EC0FF6">
      <w:pPr>
        <w:pStyle w:val="PlainText"/>
        <w:adjustRightInd w:val="0"/>
        <w:snapToGrid w:val="0"/>
        <w:spacing w:line="420" w:lineRule="exact"/>
        <w:ind w:firstLine="560"/>
        <w:rPr>
          <w:rFonts w:ascii="方正书宋简体" w:eastAsia="方正书宋简体" w:hAnsi="宋体"/>
        </w:rPr>
      </w:pPr>
    </w:p>
    <w:p w:rsidR="00EC0FF6" w:rsidRDefault="00EC0FF6">
      <w:pPr>
        <w:pStyle w:val="PlainText"/>
        <w:adjustRightInd w:val="0"/>
        <w:snapToGrid w:val="0"/>
        <w:spacing w:line="420" w:lineRule="exact"/>
        <w:ind w:firstLine="560"/>
        <w:rPr>
          <w:rFonts w:ascii="方正书宋简体" w:eastAsia="方正书宋简体" w:hAnsi="宋体"/>
        </w:rPr>
      </w:pPr>
    </w:p>
    <w:p w:rsidR="00EC0FF6" w:rsidRDefault="00EC0FF6">
      <w:pPr>
        <w:pStyle w:val="PlainText"/>
        <w:adjustRightInd w:val="0"/>
        <w:snapToGrid w:val="0"/>
        <w:spacing w:line="420" w:lineRule="exact"/>
        <w:ind w:firstLine="560"/>
        <w:rPr>
          <w:rFonts w:ascii="方正书宋简体" w:eastAsia="方正书宋简体" w:hAnsi="宋体"/>
        </w:rPr>
      </w:pPr>
    </w:p>
    <w:p w:rsidR="00EC0FF6" w:rsidRDefault="00EC0FF6">
      <w:pPr>
        <w:pStyle w:val="PlainText"/>
        <w:adjustRightInd w:val="0"/>
        <w:snapToGrid w:val="0"/>
        <w:spacing w:line="420" w:lineRule="exact"/>
        <w:rPr>
          <w:rFonts w:ascii="方正书宋简体" w:eastAsia="方正书宋简体" w:hAnsi="宋体"/>
        </w:rPr>
      </w:pPr>
    </w:p>
    <w:p w:rsidR="00EC0FF6" w:rsidRDefault="00EC0FF6">
      <w:pPr>
        <w:pStyle w:val="PlainText"/>
        <w:spacing w:line="420" w:lineRule="exact"/>
        <w:jc w:val="center"/>
        <w:rPr>
          <w:rFonts w:ascii="方正书宋简体" w:eastAsia="方正书宋简体" w:hAnsi="宋体"/>
        </w:rPr>
      </w:pPr>
      <w:r>
        <w:rPr>
          <w:rFonts w:ascii="方正书宋简体" w:eastAsia="方正书宋简体" w:hAnsi="宋体"/>
        </w:rPr>
        <w:br w:type="page"/>
      </w:r>
    </w:p>
    <w:p w:rsidR="00EC0FF6" w:rsidRDefault="00EC0FF6">
      <w:pPr>
        <w:pStyle w:val="PlainText"/>
        <w:spacing w:line="420" w:lineRule="exact"/>
        <w:jc w:val="center"/>
        <w:rPr>
          <w:rFonts w:ascii="方正小标宋简体" w:eastAsia="方正小标宋简体" w:hAnsi="宋体"/>
          <w:sz w:val="32"/>
          <w:szCs w:val="32"/>
        </w:rPr>
      </w:pPr>
      <w:r>
        <w:rPr>
          <w:rFonts w:ascii="方正小标宋简体" w:eastAsia="方正小标宋简体" w:hAnsi="宋体" w:cs="方正小标宋简体" w:hint="eastAsia"/>
          <w:sz w:val="32"/>
          <w:szCs w:val="32"/>
        </w:rPr>
        <w:t>锦州医科大学学生请销假制度</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pStyle w:val="PlainText"/>
        <w:spacing w:line="420" w:lineRule="exact"/>
        <w:rPr>
          <w:rFonts w:ascii="方正书宋简体" w:eastAsia="方正书宋简体" w:hAnsi="宋体"/>
        </w:rPr>
      </w:pPr>
      <w:r>
        <w:rPr>
          <w:rFonts w:ascii="方正书宋简体" w:eastAsia="方正书宋简体" w:hAnsi="宋体" w:cs="方正书宋简体"/>
        </w:rPr>
        <w:t xml:space="preserve">    </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为了稳定学校教学秩序，加强学生管理工作，规范学生请销假行为，特制定本制度，具体内容如下：</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一、总则</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学生在校学习期间应严格遵守《</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学生手册》中的各项规章制度，努力学习，争取做到不请假、不缺勤。</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二、请假规则</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、请假分为病假、公假和事假三种。</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病假：因学生本人身体健康原因无法按时参加教学活动或集体活动而提出的请假，请病假时须提供学校卫生所（医院）的相关证明。</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公假：因参加省、市及学校开展的重大活动，并经有关部门（学生工作处、团委、体育教研部、各学院等）证实后确实无法参加教学活动或集体活动而提出的请假。</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事假：因学生本人或家庭的重大事件而无法参加教学活</w:t>
      </w:r>
      <w:r>
        <w:rPr>
          <w:rFonts w:ascii="方正书宋简体" w:eastAsia="方正书宋简体" w:hAnsi="宋体" w:cs="方正书宋简体" w:hint="eastAsia"/>
          <w:spacing w:val="-4"/>
        </w:rPr>
        <w:t>动或集体活动而提出的请假。一般情况下，学生不得请事假。</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、学生因以上原因不能参加教学活动或集体活动，必须办理请假手续，否则按旷课处理。</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三、准假权限</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、一天以内的请假，由年级辅导员签字批准；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、二至七天由学院主管学生工作领导批准；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、七天以上需经学院主管学生工作领导签署意见后，送学生工作处审批，教材考试中心备案；超过两周者，由学生工作处会同教材考试中心审批。</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、考试期间（包括补考、阶段性考试等）学生一般不得请假，如遇特殊原因（如病假等），无论请假时间长短，必须同时报教材考试中心审批。</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四、请假程序</w:t>
      </w:r>
    </w:p>
    <w:p w:rsidR="00EC0FF6" w:rsidRDefault="00EC0FF6">
      <w:pPr>
        <w:pStyle w:val="PlainText"/>
        <w:spacing w:line="420" w:lineRule="exact"/>
        <w:ind w:firstLineChars="200" w:firstLine="420"/>
        <w:rPr>
          <w:rFonts w:ascii="黑体" w:eastAsia="黑体" w:hAnsi="宋体"/>
        </w:rPr>
      </w:pPr>
      <w:r>
        <w:rPr>
          <w:rFonts w:ascii="方正书宋简体" w:eastAsia="方正书宋简体" w:hAnsi="宋体" w:cs="方正书宋简体"/>
        </w:rPr>
        <w:t>1</w:t>
      </w:r>
      <w:r>
        <w:rPr>
          <w:rFonts w:ascii="方正书宋简体" w:eastAsia="方正书宋简体" w:hAnsi="宋体" w:cs="方正书宋简体" w:hint="eastAsia"/>
        </w:rPr>
        <w:t>、学生填写《</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学生请假申请单》，包括本人基本信息、请假理由、请假时间和销假时间等信息。</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、因病请假，必须提供学校卫生所（医院）的相关证明；因公请假，必须提供学校相关部门的证明；因特殊事情请假必须提供学生家长意见。</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、按照准假权限不同，分别由年级办辅导员、学院，以及学生工作处、教材考试中心逐级审核，同意后，学生方可离校或不参加教学等集体活动。</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五、销假</w:t>
      </w:r>
    </w:p>
    <w:p w:rsidR="00EC0FF6" w:rsidRDefault="00EC0FF6">
      <w:pPr>
        <w:pStyle w:val="PlainText"/>
        <w:spacing w:line="420" w:lineRule="exact"/>
        <w:ind w:firstLineChars="200" w:firstLine="420"/>
        <w:rPr>
          <w:rFonts w:ascii="黑体" w:eastAsia="黑体" w:hAnsi="宋体"/>
        </w:rPr>
      </w:pPr>
      <w:r>
        <w:rPr>
          <w:rFonts w:ascii="方正书宋简体" w:eastAsia="方正书宋简体" w:hAnsi="宋体" w:cs="方正书宋简体"/>
        </w:rPr>
        <w:t>1</w:t>
      </w:r>
      <w:r>
        <w:rPr>
          <w:rFonts w:ascii="方正书宋简体" w:eastAsia="方正书宋简体" w:hAnsi="宋体" w:cs="方正书宋简体" w:hint="eastAsia"/>
        </w:rPr>
        <w:t>、请假期满，学生必须及时到相应管理部门履行销假手续，否则超过准假时间者，按旷课处理。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、逾期不能销假的学生，必须提前履行补假手续，补假手续同请假手续。</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六、其它</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、各年级办和学生干部应定期执行点名制度，及时发现缺席、迟到、早退和旷课的学生，并做好记录。</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、各学院和年级办要对无故旷课，缺席集体活动的学生进行教育和批评。</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、对旷课和缺席集体活动的学生要按学期累计学时，并按照《</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学生违纪处分办法》进行处理。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、一学期请假时数超过学期授课总学时数三分之一的学生，不得参加所学课程的考核。</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、对弄虚作假、谎报请假者，一经发现，取消准假，并按旷课处理。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、旷课一天以内，以发生的实际学时计算。旷课一天以上者，每天按</w:t>
      </w:r>
      <w:r>
        <w:rPr>
          <w:rFonts w:ascii="方正书宋简体" w:eastAsia="方正书宋简体" w:hAnsi="宋体" w:cs="方正书宋简体"/>
        </w:rPr>
        <w:t>6</w:t>
      </w:r>
      <w:r>
        <w:rPr>
          <w:rFonts w:ascii="方正书宋简体" w:eastAsia="方正书宋简体" w:hAnsi="宋体" w:cs="方正书宋简体" w:hint="eastAsia"/>
        </w:rPr>
        <w:t>学时计算。</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、学生实习期间，准假权限、请假程序执行《</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毕业实习管理规定》。</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七、本制度适用于锦州医科大学全日制本、专科学生。</w:t>
      </w:r>
    </w:p>
    <w:p w:rsidR="00EC0FF6" w:rsidRDefault="00EC0FF6">
      <w:pPr>
        <w:pStyle w:val="PlainText"/>
        <w:spacing w:line="420" w:lineRule="exact"/>
        <w:ind w:firstLineChars="200" w:firstLine="420"/>
        <w:rPr>
          <w:rFonts w:ascii="黑体" w:eastAsia="黑体" w:hAnsi="宋体"/>
        </w:rPr>
      </w:pPr>
      <w:r>
        <w:rPr>
          <w:rFonts w:ascii="黑体" w:eastAsia="黑体" w:hAnsi="宋体" w:cs="黑体" w:hint="eastAsia"/>
        </w:rPr>
        <w:t>八、本制度自</w:t>
      </w:r>
      <w:r>
        <w:rPr>
          <w:rFonts w:ascii="黑体" w:eastAsia="黑体" w:hAnsi="宋体" w:cs="黑体"/>
        </w:rPr>
        <w:t>2017</w:t>
      </w:r>
      <w:r>
        <w:rPr>
          <w:rFonts w:ascii="黑体" w:eastAsia="黑体" w:hAnsi="宋体" w:cs="黑体" w:hint="eastAsia"/>
        </w:rPr>
        <w:t>年</w:t>
      </w:r>
      <w:r>
        <w:rPr>
          <w:rFonts w:ascii="黑体" w:eastAsia="黑体" w:hAnsi="宋体" w:cs="黑体"/>
        </w:rPr>
        <w:t>9</w:t>
      </w:r>
      <w:r>
        <w:rPr>
          <w:rFonts w:ascii="黑体" w:eastAsia="黑体" w:hAnsi="宋体" w:cs="黑体" w:hint="eastAsia"/>
        </w:rPr>
        <w:t>月</w:t>
      </w:r>
      <w:r>
        <w:rPr>
          <w:rFonts w:ascii="黑体" w:eastAsia="黑体" w:hAnsi="宋体" w:cs="黑体"/>
        </w:rPr>
        <w:t>1</w:t>
      </w:r>
      <w:r>
        <w:rPr>
          <w:rFonts w:ascii="黑体" w:eastAsia="黑体" w:hAnsi="宋体" w:cs="黑体" w:hint="eastAsia"/>
        </w:rPr>
        <w:t>日起执行，由学生工作处负责解释，原制度同时废止。</w:t>
      </w: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rPr>
        <w:br w:type="page"/>
      </w:r>
    </w:p>
    <w:p w:rsidR="00EC0FF6" w:rsidRDefault="00EC0FF6">
      <w:pPr>
        <w:pStyle w:val="PlainText"/>
        <w:spacing w:line="420" w:lineRule="exact"/>
        <w:jc w:val="center"/>
        <w:rPr>
          <w:rFonts w:ascii="方正小标宋简体" w:eastAsia="方正小标宋简体" w:hAnsi="宋体"/>
          <w:sz w:val="32"/>
          <w:szCs w:val="32"/>
        </w:rPr>
      </w:pPr>
      <w:r>
        <w:rPr>
          <w:rFonts w:ascii="方正小标宋简体" w:eastAsia="方正小标宋简体" w:hAnsi="宋体" w:cs="方正小标宋简体" w:hint="eastAsia"/>
          <w:sz w:val="32"/>
          <w:szCs w:val="32"/>
        </w:rPr>
        <w:t>锦州医科大学学生证管理办法</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、新生入学报到经学校复查合格后发给学生证。</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填写学生证时，应逐项如实工整填写，不得转借学生证。不如实填写学生证，擅自涂改、伪造学生证，或在申请补发学生证过程中弄虚作假，致使一人持有多个学生证的，将视其情节轻重，根据学校有关规定给予纪律处分。</w:t>
      </w:r>
    </w:p>
    <w:p w:rsidR="00EC0FF6" w:rsidRDefault="00EC0FF6">
      <w:pPr>
        <w:pStyle w:val="PlainText"/>
        <w:spacing w:line="420" w:lineRule="exact"/>
        <w:ind w:firstLineChars="200" w:firstLine="420"/>
        <w:rPr>
          <w:rFonts w:ascii="方正书宋简体" w:eastAsia="方正书宋简体" w:hAnsi="宋体"/>
          <w:spacing w:val="-6"/>
        </w:rPr>
      </w:pPr>
      <w:r>
        <w:rPr>
          <w:rFonts w:ascii="方正书宋简体" w:eastAsia="方正书宋简体" w:hAnsi="宋体" w:cs="方正书宋简体"/>
        </w:rPr>
        <w:t>3</w:t>
      </w:r>
      <w:r>
        <w:rPr>
          <w:rFonts w:ascii="方正书宋简体" w:eastAsia="方正书宋简体" w:hAnsi="宋体" w:cs="方正书宋简体" w:hint="eastAsia"/>
        </w:rPr>
        <w:t>、学生证可在学校、图书馆、宿舍等部门作为身份证明</w:t>
      </w:r>
      <w:r>
        <w:rPr>
          <w:rFonts w:ascii="方正书宋简体" w:eastAsia="方正书宋简体" w:hAnsi="宋体" w:cs="方正书宋简体" w:hint="eastAsia"/>
          <w:spacing w:val="-6"/>
        </w:rPr>
        <w:t>使用。每学期初必须到年级办注册，未注册的学生证一律无效。</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、学生证除了证明学生身份外，还附有“火车票学生优惠卡”，</w:t>
      </w:r>
      <w:r>
        <w:rPr>
          <w:rFonts w:ascii="方正书宋简体" w:eastAsia="方正书宋简体" w:hAnsi="宋体" w:cs="方正书宋简体" w:hint="eastAsia"/>
          <w:spacing w:val="-4"/>
        </w:rPr>
        <w:t>作为学生每年在寒暑假享受四个单程的火车票减价优待证明。家庭住址在学校所在地的学生，不享受火车票减价优待政策。</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学生证上的“乘车区间”一栏内的到达站名由学生本人填写离家庭住址最近最方便的一个火车站。如父母分居，只能选择一方填写，在校期间一般不能变动。如果家庭所在地变动，需要更改时，必须有学生家长工作单位或家庭住地所在派出所证明信后方可更改火车站名称。</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、保留入学资格、保留学籍、休学的学生在办理离校手续时，应将学生证交回学生工作处保存，待复学时重新领取；降级的学生，在办理降级手续后，以学院为单位统一到学生工作处换领新证。</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、学生退学时，必须将学生证交回学生工作处统一处理。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、学生证如有遗失或损坏，应及时到学生工作处挂失，并填写《</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学生证补办申请表》，交所在学院审批；学生所在学院批准后，将《</w:t>
      </w:r>
      <w:r>
        <w:rPr>
          <w:rFonts w:ascii="方正书宋简体" w:eastAsia="方正书宋简体" w:hAnsi="宋体" w:cs="方正书宋简体" w:hint="eastAsia"/>
          <w:spacing w:val="-4"/>
        </w:rPr>
        <w:t>锦州医科大学</w:t>
      </w:r>
      <w:r>
        <w:rPr>
          <w:rFonts w:ascii="方正书宋简体" w:eastAsia="方正书宋简体" w:hAnsi="宋体" w:cs="方正书宋简体" w:hint="eastAsia"/>
        </w:rPr>
        <w:t>学生证补办申请表》送学生工作处，并附一寸相片两张，送学生工作处审查、补办。学生在校期间，只限补办一次学生证，一般于每学年新生入学后集中统一办理。</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、学生证未加盖学校钢印无效。</w:t>
      </w: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cs="方正书宋简体"/>
        </w:rPr>
        <w:t>10</w:t>
      </w:r>
      <w:r>
        <w:rPr>
          <w:rFonts w:ascii="方正书宋简体" w:eastAsia="方正书宋简体" w:hAnsi="宋体" w:cs="方正书宋简体" w:hint="eastAsia"/>
        </w:rPr>
        <w:t>、本办法自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日起执行，由学生工作处负责解释，原办法同时废止。</w:t>
      </w: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p>
    <w:p w:rsidR="00EC0FF6" w:rsidRDefault="00EC0FF6">
      <w:pPr>
        <w:pStyle w:val="PlainText"/>
        <w:spacing w:line="420" w:lineRule="exact"/>
        <w:ind w:firstLineChars="200" w:firstLine="420"/>
        <w:rPr>
          <w:rFonts w:ascii="方正书宋简体" w:eastAsia="方正书宋简体" w:hAnsi="宋体"/>
        </w:rPr>
      </w:pPr>
      <w:r>
        <w:rPr>
          <w:rFonts w:ascii="方正书宋简体" w:eastAsia="方正书宋简体" w:hAnsi="宋体"/>
        </w:rPr>
        <w:br w:type="page"/>
      </w:r>
    </w:p>
    <w:p w:rsidR="00EC0FF6" w:rsidRDefault="00EC0FF6">
      <w:pPr>
        <w:widowControl w:val="0"/>
        <w:tabs>
          <w:tab w:val="left" w:pos="7584"/>
        </w:tabs>
        <w:spacing w:after="0" w:line="420" w:lineRule="exact"/>
        <w:jc w:val="center"/>
        <w:rPr>
          <w:rFonts w:ascii="方正小标宋简体" w:eastAsia="方正小标宋简体" w:hAnsi="宋体" w:cs="Times New Roman"/>
          <w:sz w:val="32"/>
          <w:szCs w:val="32"/>
        </w:rPr>
      </w:pPr>
      <w:r>
        <w:rPr>
          <w:rFonts w:ascii="方正小标宋简体" w:eastAsia="方正小标宋简体" w:hAnsi="宋体" w:cs="方正小标宋简体" w:hint="eastAsia"/>
          <w:sz w:val="32"/>
          <w:szCs w:val="32"/>
        </w:rPr>
        <w:t>锦州医科大学图书馆管理规则</w:t>
      </w:r>
    </w:p>
    <w:p w:rsidR="00EC0FF6" w:rsidRDefault="00EC0FF6">
      <w:pPr>
        <w:widowControl w:val="0"/>
        <w:tabs>
          <w:tab w:val="left" w:pos="7584"/>
        </w:tabs>
        <w:spacing w:after="0" w:line="420" w:lineRule="exact"/>
        <w:jc w:val="center"/>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jc w:val="both"/>
        <w:rPr>
          <w:rFonts w:ascii="黑体" w:eastAsia="黑体" w:hAnsi="宋体" w:cs="Times New Roman"/>
          <w:sz w:val="21"/>
          <w:szCs w:val="21"/>
        </w:rPr>
      </w:pPr>
      <w:r>
        <w:rPr>
          <w:rFonts w:ascii="黑体" w:eastAsia="黑体" w:hAnsi="宋体" w:cs="黑体" w:hint="eastAsia"/>
          <w:sz w:val="21"/>
          <w:szCs w:val="21"/>
        </w:rPr>
        <w:t>一、入馆须知</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、读者凭校园“一卡通”划卡入馆。</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、读者进入图书馆要注意衣冠整洁，举止文雅，注意文明礼貌，严禁大声喧哗。</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、读者在图书馆内要保持肃静，自觉维护室内卫生，保持环境干净整洁。</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、图书馆内严禁吸烟，严禁乱扔杂物、严禁随地吐痰，严禁带食物进入。</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、读者要爱护馆内各种阅览桌、椅等公共设施，严禁随处乱写、乱划。</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6</w:t>
      </w:r>
      <w:r>
        <w:rPr>
          <w:rFonts w:ascii="方正书宋简体" w:eastAsia="方正书宋简体" w:hAnsi="宋体" w:cs="方正书宋简体" w:hint="eastAsia"/>
          <w:sz w:val="21"/>
          <w:szCs w:val="21"/>
        </w:rPr>
        <w:t>、图书馆自习室实行“一卡通”划卡选座制度，请读者严格遵守相关规定。</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7</w:t>
      </w:r>
      <w:r>
        <w:rPr>
          <w:rFonts w:ascii="方正书宋简体" w:eastAsia="方正书宋简体" w:hAnsi="宋体" w:cs="方正书宋简体" w:hint="eastAsia"/>
          <w:sz w:val="21"/>
          <w:szCs w:val="21"/>
        </w:rPr>
        <w:t>、请读者自觉遵守图书馆各项规定，违者按照馆内相关规定处理。</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8</w:t>
      </w:r>
      <w:r>
        <w:rPr>
          <w:rFonts w:ascii="方正书宋简体" w:eastAsia="方正书宋简体" w:hAnsi="宋体" w:cs="方正书宋简体" w:hint="eastAsia"/>
          <w:sz w:val="21"/>
          <w:szCs w:val="21"/>
        </w:rPr>
        <w:t>、请读者尊重图书馆工作人员的劳动，理解、支持工作人员按章办事，做文明读者。</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9</w:t>
      </w:r>
      <w:r>
        <w:rPr>
          <w:rFonts w:ascii="方正书宋简体" w:eastAsia="方正书宋简体" w:hAnsi="宋体" w:cs="方正书宋简体" w:hint="eastAsia"/>
          <w:sz w:val="21"/>
          <w:szCs w:val="21"/>
        </w:rPr>
        <w:t>、读者可以通过图书馆的主页或微信公众平台（</w:t>
      </w:r>
      <w:r>
        <w:rPr>
          <w:rFonts w:ascii="方正书宋简体" w:eastAsia="方正书宋简体" w:hAnsi="宋体" w:cs="方正书宋简体"/>
          <w:sz w:val="21"/>
          <w:szCs w:val="21"/>
        </w:rPr>
        <w:t>lnmulib</w:t>
      </w:r>
      <w:r>
        <w:rPr>
          <w:rFonts w:ascii="方正书宋简体" w:eastAsia="方正书宋简体" w:hAnsi="宋体" w:cs="方正书宋简体" w:hint="eastAsia"/>
          <w:sz w:val="21"/>
          <w:szCs w:val="21"/>
        </w:rPr>
        <w:t>）查看自己的借阅信息或进行图书续借操作。主页或微信公众平台使用或绑定的读者证号和初始密码都是完整的学号。</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10</w:t>
      </w:r>
      <w:r>
        <w:rPr>
          <w:rFonts w:ascii="方正书宋简体" w:eastAsia="方正书宋简体" w:hAnsi="宋体" w:cs="方正书宋简体" w:hint="eastAsia"/>
          <w:sz w:val="21"/>
          <w:szCs w:val="21"/>
        </w:rPr>
        <w:t>、读者如遇问题或需要帮助，请及时与图书馆工作人员联系，沟通解决。</w:t>
      </w:r>
    </w:p>
    <w:p w:rsidR="00EC0FF6" w:rsidRDefault="00EC0FF6">
      <w:pPr>
        <w:widowControl w:val="0"/>
        <w:tabs>
          <w:tab w:val="left" w:pos="7584"/>
        </w:tabs>
        <w:spacing w:after="0" w:line="420" w:lineRule="exact"/>
        <w:ind w:firstLineChars="200" w:firstLine="420"/>
        <w:jc w:val="both"/>
        <w:rPr>
          <w:rFonts w:ascii="黑体" w:eastAsia="黑体" w:hAnsi="宋体" w:cs="Times New Roman"/>
          <w:sz w:val="21"/>
          <w:szCs w:val="21"/>
        </w:rPr>
      </w:pPr>
      <w:r>
        <w:rPr>
          <w:rFonts w:ascii="黑体" w:eastAsia="黑体" w:hAnsi="宋体" w:cs="黑体" w:hint="eastAsia"/>
          <w:sz w:val="21"/>
          <w:szCs w:val="21"/>
        </w:rPr>
        <w:t>二、图书借阅规则</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、读者凭本人的校园“一卡通”借阅图书，“一卡通”不得转借他人，丢失要及时挂失。</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、读者借阅图书每次可借</w:t>
      </w:r>
      <w:r>
        <w:rPr>
          <w:rFonts w:ascii="方正书宋简体" w:eastAsia="方正书宋简体" w:hAnsi="宋体" w:cs="方正书宋简体"/>
          <w:sz w:val="21"/>
          <w:szCs w:val="21"/>
        </w:rPr>
        <w:t>15</w:t>
      </w:r>
      <w:r>
        <w:rPr>
          <w:rFonts w:ascii="方正书宋简体" w:eastAsia="方正书宋简体" w:hAnsi="宋体" w:cs="方正书宋简体" w:hint="eastAsia"/>
          <w:sz w:val="21"/>
          <w:szCs w:val="21"/>
        </w:rPr>
        <w:t>本，借期为两个月，读者请在借期内归还或续借图书。</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、读者请爱护图书，小心保管所借图书，不准在书上涂写，不准污损图书。</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、读者所借图书如有遗失、污损，按图书馆有关规定处理。</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、学生毕业或休学、退学离校时，需将所借的全部图书归还。</w:t>
      </w:r>
    </w:p>
    <w:p w:rsidR="00EC0FF6" w:rsidRDefault="00EC0FF6">
      <w:pPr>
        <w:widowControl w:val="0"/>
        <w:tabs>
          <w:tab w:val="left" w:pos="7584"/>
        </w:tabs>
        <w:spacing w:after="0" w:line="420" w:lineRule="exact"/>
        <w:ind w:firstLineChars="200" w:firstLine="420"/>
        <w:jc w:val="both"/>
        <w:rPr>
          <w:rFonts w:ascii="黑体" w:eastAsia="黑体" w:hAnsi="宋体" w:cs="Times New Roman"/>
          <w:sz w:val="21"/>
          <w:szCs w:val="21"/>
        </w:rPr>
      </w:pPr>
      <w:r>
        <w:rPr>
          <w:rFonts w:ascii="黑体" w:eastAsia="黑体" w:hAnsi="宋体" w:cs="黑体" w:hint="eastAsia"/>
          <w:sz w:val="21"/>
          <w:szCs w:val="21"/>
        </w:rPr>
        <w:t>三、违反图书借阅规则处罚条例</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图书馆馆藏图书的遗失和损坏，是学校财产的损失，也是广大读者利益的损失。为了尽量减少馆藏图书的损坏或丢失，更好的保存和利用馆藏图书资源，图书馆制定如下馆藏图书的遗失、损坏赔偿办法和借阅规则：</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1</w:t>
      </w:r>
      <w:r>
        <w:rPr>
          <w:rFonts w:ascii="方正书宋简体" w:eastAsia="方正书宋简体" w:hAnsi="宋体" w:cs="方正书宋简体" w:hint="eastAsia"/>
          <w:sz w:val="21"/>
          <w:szCs w:val="21"/>
        </w:rPr>
        <w:t>、读者遗失借阅的图书，应赔偿与原书书名、著者、出版社相同的同版本或新版本图书。</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、以同版本平装图书赔偿精装版图书时，应按平、精装差价的</w:t>
      </w: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倍进行补赔。</w:t>
      </w:r>
    </w:p>
    <w:p w:rsidR="00EC0FF6" w:rsidRDefault="00EC0FF6">
      <w:pPr>
        <w:widowControl w:val="0"/>
        <w:tabs>
          <w:tab w:val="left" w:pos="7584"/>
        </w:tabs>
        <w:spacing w:after="0" w:line="420" w:lineRule="exact"/>
        <w:ind w:firstLineChars="200" w:firstLine="420"/>
        <w:jc w:val="both"/>
        <w:rPr>
          <w:rFonts w:ascii="方正书宋简体" w:eastAsia="方正书宋简体" w:hAnsi="宋体" w:cs="Times New Roman"/>
          <w:sz w:val="21"/>
          <w:szCs w:val="21"/>
        </w:rPr>
      </w:pP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、无法购买同版本或新版本图书时，根据馆藏量等因素按下列标准赔偿：</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11" w:type="dxa"/>
          <w:right w:w="11" w:type="dxa"/>
        </w:tblCellMar>
        <w:tblLook w:val="00A0"/>
      </w:tblPr>
      <w:tblGrid>
        <w:gridCol w:w="1235"/>
        <w:gridCol w:w="1410"/>
        <w:gridCol w:w="2699"/>
        <w:gridCol w:w="2027"/>
      </w:tblGrid>
      <w:tr w:rsidR="00EC0FF6">
        <w:trPr>
          <w:trHeight w:hRule="exact" w:val="595"/>
          <w:jc w:val="center"/>
        </w:trPr>
        <w:tc>
          <w:tcPr>
            <w:tcW w:w="1235" w:type="dxa"/>
            <w:tcBorders>
              <w:top w:val="single" w:sz="8" w:space="0" w:color="auto"/>
            </w:tcBorders>
            <w:vAlign w:val="center"/>
          </w:tcPr>
          <w:p w:rsidR="00EC0FF6" w:rsidRDefault="00EC0FF6">
            <w:pPr>
              <w:widowControl w:val="0"/>
              <w:tabs>
                <w:tab w:val="left" w:pos="7584"/>
              </w:tabs>
              <w:spacing w:after="0"/>
              <w:jc w:val="center"/>
              <w:rPr>
                <w:rFonts w:ascii="黑体" w:eastAsia="黑体" w:hAnsi="宋体" w:cs="Times New Roman"/>
                <w:sz w:val="21"/>
                <w:szCs w:val="21"/>
              </w:rPr>
            </w:pPr>
            <w:r>
              <w:rPr>
                <w:rFonts w:ascii="黑体" w:eastAsia="黑体" w:hAnsi="宋体" w:cs="黑体" w:hint="eastAsia"/>
                <w:sz w:val="21"/>
                <w:szCs w:val="21"/>
              </w:rPr>
              <w:t>图书类型</w:t>
            </w:r>
          </w:p>
        </w:tc>
        <w:tc>
          <w:tcPr>
            <w:tcW w:w="1410" w:type="dxa"/>
            <w:tcBorders>
              <w:top w:val="single" w:sz="8" w:space="0" w:color="auto"/>
            </w:tcBorders>
            <w:vAlign w:val="center"/>
          </w:tcPr>
          <w:p w:rsidR="00EC0FF6" w:rsidRDefault="00EC0FF6">
            <w:pPr>
              <w:widowControl w:val="0"/>
              <w:tabs>
                <w:tab w:val="left" w:pos="7584"/>
              </w:tabs>
              <w:spacing w:after="0"/>
              <w:jc w:val="center"/>
              <w:rPr>
                <w:rFonts w:ascii="黑体" w:eastAsia="黑体" w:hAnsi="宋体" w:cs="Times New Roman"/>
                <w:sz w:val="21"/>
                <w:szCs w:val="21"/>
              </w:rPr>
            </w:pPr>
            <w:r>
              <w:rPr>
                <w:rFonts w:ascii="黑体" w:eastAsia="黑体" w:hAnsi="宋体" w:cs="黑体" w:hint="eastAsia"/>
                <w:sz w:val="21"/>
                <w:szCs w:val="21"/>
              </w:rPr>
              <w:t>馆藏量</w:t>
            </w:r>
          </w:p>
        </w:tc>
        <w:tc>
          <w:tcPr>
            <w:tcW w:w="4726" w:type="dxa"/>
            <w:gridSpan w:val="2"/>
            <w:tcBorders>
              <w:top w:val="single" w:sz="8" w:space="0" w:color="auto"/>
            </w:tcBorders>
            <w:vAlign w:val="center"/>
          </w:tcPr>
          <w:p w:rsidR="00EC0FF6" w:rsidRDefault="00EC0FF6">
            <w:pPr>
              <w:widowControl w:val="0"/>
              <w:tabs>
                <w:tab w:val="left" w:pos="7584"/>
              </w:tabs>
              <w:spacing w:after="0"/>
              <w:jc w:val="center"/>
              <w:rPr>
                <w:rFonts w:ascii="黑体" w:eastAsia="黑体" w:hAnsi="宋体" w:cs="Times New Roman"/>
                <w:sz w:val="21"/>
                <w:szCs w:val="21"/>
              </w:rPr>
            </w:pPr>
            <w:r>
              <w:rPr>
                <w:rFonts w:ascii="黑体" w:eastAsia="黑体" w:hAnsi="宋体" w:cs="黑体" w:hint="eastAsia"/>
                <w:sz w:val="21"/>
                <w:szCs w:val="21"/>
              </w:rPr>
              <w:t>赔</w:t>
            </w:r>
            <w:r>
              <w:rPr>
                <w:rFonts w:ascii="黑体" w:eastAsia="黑体" w:hAnsi="宋体" w:cs="黑体"/>
                <w:sz w:val="21"/>
                <w:szCs w:val="21"/>
              </w:rPr>
              <w:t xml:space="preserve"> </w:t>
            </w:r>
            <w:r>
              <w:rPr>
                <w:rFonts w:ascii="黑体" w:eastAsia="黑体" w:hAnsi="宋体" w:cs="黑体" w:hint="eastAsia"/>
                <w:sz w:val="21"/>
                <w:szCs w:val="21"/>
              </w:rPr>
              <w:t>偿</w:t>
            </w:r>
            <w:r>
              <w:rPr>
                <w:rFonts w:ascii="黑体" w:eastAsia="黑体" w:hAnsi="宋体" w:cs="黑体"/>
                <w:sz w:val="21"/>
                <w:szCs w:val="21"/>
              </w:rPr>
              <w:t xml:space="preserve"> </w:t>
            </w:r>
            <w:r>
              <w:rPr>
                <w:rFonts w:ascii="黑体" w:eastAsia="黑体" w:hAnsi="宋体" w:cs="黑体" w:hint="eastAsia"/>
                <w:sz w:val="21"/>
                <w:szCs w:val="21"/>
              </w:rPr>
              <w:t>标</w:t>
            </w:r>
            <w:r>
              <w:rPr>
                <w:rFonts w:ascii="黑体" w:eastAsia="黑体" w:hAnsi="宋体" w:cs="黑体"/>
                <w:sz w:val="21"/>
                <w:szCs w:val="21"/>
              </w:rPr>
              <w:t xml:space="preserve"> </w:t>
            </w:r>
            <w:r>
              <w:rPr>
                <w:rFonts w:ascii="黑体" w:eastAsia="黑体" w:hAnsi="宋体" w:cs="黑体" w:hint="eastAsia"/>
                <w:sz w:val="21"/>
                <w:szCs w:val="21"/>
              </w:rPr>
              <w:t>准</w:t>
            </w:r>
          </w:p>
        </w:tc>
      </w:tr>
      <w:tr w:rsidR="00EC0FF6">
        <w:trPr>
          <w:trHeight w:hRule="exact" w:val="510"/>
          <w:jc w:val="center"/>
        </w:trPr>
        <w:tc>
          <w:tcPr>
            <w:tcW w:w="1235" w:type="dxa"/>
            <w:vMerge w:val="restart"/>
            <w:vAlign w:val="center"/>
          </w:tcPr>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中、外文</w:t>
            </w:r>
          </w:p>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单卷图书</w:t>
            </w:r>
          </w:p>
        </w:tc>
        <w:tc>
          <w:tcPr>
            <w:tcW w:w="1410" w:type="dxa"/>
            <w:vAlign w:val="center"/>
          </w:tcPr>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sz w:val="21"/>
                <w:szCs w:val="21"/>
              </w:rPr>
              <w:t>2</w:t>
            </w:r>
            <w:r>
              <w:rPr>
                <w:rFonts w:ascii="方正书宋简体" w:eastAsia="方正书宋简体" w:hAnsi="宋体" w:cs="方正书宋简体" w:hint="eastAsia"/>
                <w:sz w:val="21"/>
                <w:szCs w:val="21"/>
              </w:rPr>
              <w:t>册以上</w:t>
            </w:r>
          </w:p>
        </w:tc>
        <w:tc>
          <w:tcPr>
            <w:tcW w:w="4726" w:type="dxa"/>
            <w:gridSpan w:val="2"/>
            <w:vAlign w:val="center"/>
          </w:tcPr>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原书定价的</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倍</w:t>
            </w:r>
          </w:p>
        </w:tc>
      </w:tr>
      <w:tr w:rsidR="00EC0FF6">
        <w:trPr>
          <w:trHeight w:hRule="exact" w:val="510"/>
          <w:jc w:val="center"/>
        </w:trPr>
        <w:tc>
          <w:tcPr>
            <w:tcW w:w="1235" w:type="dxa"/>
            <w:vMerge/>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1410"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册</w:t>
            </w:r>
          </w:p>
        </w:tc>
        <w:tc>
          <w:tcPr>
            <w:tcW w:w="4726" w:type="dxa"/>
            <w:gridSpan w:val="2"/>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原书定价的</w:t>
            </w:r>
            <w:r>
              <w:rPr>
                <w:rFonts w:ascii="方正书宋简体" w:eastAsia="方正书宋简体" w:cs="方正书宋简体"/>
                <w:kern w:val="2"/>
                <w:sz w:val="21"/>
                <w:szCs w:val="21"/>
              </w:rPr>
              <w:t>5</w:t>
            </w:r>
            <w:r>
              <w:rPr>
                <w:rFonts w:ascii="方正书宋简体" w:eastAsia="方正书宋简体" w:cs="方正书宋简体" w:hint="eastAsia"/>
                <w:kern w:val="2"/>
                <w:sz w:val="21"/>
                <w:szCs w:val="21"/>
              </w:rPr>
              <w:t>倍</w:t>
            </w:r>
          </w:p>
        </w:tc>
      </w:tr>
      <w:tr w:rsidR="00EC0FF6">
        <w:trPr>
          <w:trHeight w:hRule="exact" w:val="510"/>
          <w:jc w:val="center"/>
        </w:trPr>
        <w:tc>
          <w:tcPr>
            <w:tcW w:w="1235" w:type="dxa"/>
            <w:vMerge w:val="restart"/>
            <w:vAlign w:val="center"/>
          </w:tcPr>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中、外文</w:t>
            </w:r>
          </w:p>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多卷图书</w:t>
            </w:r>
          </w:p>
        </w:tc>
        <w:tc>
          <w:tcPr>
            <w:tcW w:w="1410" w:type="dxa"/>
            <w:vMerge w:val="restart"/>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kern w:val="2"/>
                <w:sz w:val="21"/>
                <w:szCs w:val="21"/>
              </w:rPr>
              <w:t>2</w:t>
            </w:r>
            <w:r>
              <w:rPr>
                <w:rFonts w:ascii="方正书宋简体" w:eastAsia="方正书宋简体" w:cs="方正书宋简体" w:hint="eastAsia"/>
                <w:kern w:val="2"/>
                <w:sz w:val="21"/>
                <w:szCs w:val="21"/>
              </w:rPr>
              <w:t>套以上</w:t>
            </w:r>
          </w:p>
        </w:tc>
        <w:tc>
          <w:tcPr>
            <w:tcW w:w="2699"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丢失</w:t>
            </w: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册，影响全套使用</w:t>
            </w:r>
          </w:p>
        </w:tc>
        <w:tc>
          <w:tcPr>
            <w:tcW w:w="2027"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全套原书定价的</w:t>
            </w: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倍</w:t>
            </w:r>
          </w:p>
        </w:tc>
      </w:tr>
      <w:tr w:rsidR="00EC0FF6">
        <w:trPr>
          <w:trHeight w:hRule="exact" w:val="510"/>
          <w:jc w:val="center"/>
        </w:trPr>
        <w:tc>
          <w:tcPr>
            <w:tcW w:w="1235" w:type="dxa"/>
            <w:vMerge/>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1410" w:type="dxa"/>
            <w:vMerge/>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2699"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丢失</w:t>
            </w: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册，不影响全套使用</w:t>
            </w:r>
          </w:p>
        </w:tc>
        <w:tc>
          <w:tcPr>
            <w:tcW w:w="2027"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遗失分册定价的</w:t>
            </w:r>
            <w:r>
              <w:rPr>
                <w:rFonts w:ascii="方正书宋简体" w:eastAsia="方正书宋简体" w:cs="方正书宋简体"/>
                <w:kern w:val="2"/>
                <w:sz w:val="21"/>
                <w:szCs w:val="21"/>
              </w:rPr>
              <w:t>3</w:t>
            </w:r>
            <w:r>
              <w:rPr>
                <w:rFonts w:ascii="方正书宋简体" w:eastAsia="方正书宋简体" w:cs="方正书宋简体" w:hint="eastAsia"/>
                <w:kern w:val="2"/>
                <w:sz w:val="21"/>
                <w:szCs w:val="21"/>
              </w:rPr>
              <w:t>倍</w:t>
            </w:r>
          </w:p>
        </w:tc>
      </w:tr>
      <w:tr w:rsidR="00EC0FF6">
        <w:trPr>
          <w:trHeight w:hRule="exact" w:val="510"/>
          <w:jc w:val="center"/>
        </w:trPr>
        <w:tc>
          <w:tcPr>
            <w:tcW w:w="1235" w:type="dxa"/>
            <w:vMerge/>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1410" w:type="dxa"/>
            <w:vMerge/>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2699"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丢失</w:t>
            </w:r>
            <w:r>
              <w:rPr>
                <w:rFonts w:ascii="方正书宋简体" w:eastAsia="方正书宋简体" w:cs="方正书宋简体"/>
                <w:kern w:val="2"/>
                <w:sz w:val="21"/>
                <w:szCs w:val="21"/>
              </w:rPr>
              <w:t>2</w:t>
            </w:r>
            <w:r>
              <w:rPr>
                <w:rFonts w:ascii="方正书宋简体" w:eastAsia="方正书宋简体" w:cs="方正书宋简体" w:hint="eastAsia"/>
                <w:kern w:val="2"/>
                <w:sz w:val="21"/>
                <w:szCs w:val="21"/>
              </w:rPr>
              <w:t>册以上或</w:t>
            </w: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套</w:t>
            </w:r>
          </w:p>
        </w:tc>
        <w:tc>
          <w:tcPr>
            <w:tcW w:w="2027" w:type="dxa"/>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hint="eastAsia"/>
                <w:kern w:val="2"/>
                <w:sz w:val="21"/>
                <w:szCs w:val="21"/>
              </w:rPr>
              <w:t>全套原书定价的</w:t>
            </w:r>
            <w:r>
              <w:rPr>
                <w:rFonts w:ascii="方正书宋简体" w:eastAsia="方正书宋简体" w:cs="方正书宋简体"/>
                <w:kern w:val="2"/>
                <w:sz w:val="21"/>
                <w:szCs w:val="21"/>
              </w:rPr>
              <w:t>2</w:t>
            </w:r>
            <w:r>
              <w:rPr>
                <w:rFonts w:ascii="方正书宋简体" w:eastAsia="方正书宋简体" w:cs="方正书宋简体" w:hint="eastAsia"/>
                <w:kern w:val="2"/>
                <w:sz w:val="21"/>
                <w:szCs w:val="21"/>
              </w:rPr>
              <w:t>倍</w:t>
            </w:r>
          </w:p>
        </w:tc>
      </w:tr>
      <w:tr w:rsidR="00EC0FF6">
        <w:trPr>
          <w:trHeight w:hRule="exact" w:val="595"/>
          <w:jc w:val="center"/>
        </w:trPr>
        <w:tc>
          <w:tcPr>
            <w:tcW w:w="1235" w:type="dxa"/>
            <w:vMerge/>
            <w:tcBorders>
              <w:bottom w:val="single" w:sz="8" w:space="0" w:color="auto"/>
            </w:tcBorders>
            <w:vAlign w:val="center"/>
          </w:tcPr>
          <w:p w:rsidR="00EC0FF6" w:rsidRDefault="00EC0FF6">
            <w:pPr>
              <w:widowControl w:val="0"/>
              <w:tabs>
                <w:tab w:val="left" w:pos="7584"/>
              </w:tabs>
              <w:spacing w:after="0"/>
              <w:ind w:firstLineChars="200" w:firstLine="420"/>
              <w:jc w:val="center"/>
              <w:rPr>
                <w:rFonts w:ascii="方正书宋简体" w:eastAsia="方正书宋简体" w:hAnsi="宋体" w:cs="Times New Roman"/>
                <w:sz w:val="21"/>
                <w:szCs w:val="21"/>
              </w:rPr>
            </w:pPr>
          </w:p>
        </w:tc>
        <w:tc>
          <w:tcPr>
            <w:tcW w:w="1410" w:type="dxa"/>
            <w:tcBorders>
              <w:bottom w:val="single" w:sz="8" w:space="0" w:color="auto"/>
            </w:tcBorders>
            <w:vAlign w:val="center"/>
          </w:tcPr>
          <w:p w:rsidR="00EC0FF6" w:rsidRDefault="00EC0FF6">
            <w:pPr>
              <w:pStyle w:val="NormalWeb"/>
              <w:widowControl w:val="0"/>
              <w:tabs>
                <w:tab w:val="left" w:pos="7584"/>
              </w:tabs>
              <w:spacing w:before="0" w:beforeAutospacing="0" w:after="0" w:afterAutospacing="0"/>
              <w:jc w:val="center"/>
              <w:rPr>
                <w:rFonts w:ascii="方正书宋简体" w:eastAsia="方正书宋简体" w:cs="Times New Roman"/>
                <w:kern w:val="2"/>
                <w:sz w:val="21"/>
                <w:szCs w:val="21"/>
              </w:rPr>
            </w:pPr>
            <w:r>
              <w:rPr>
                <w:rFonts w:ascii="方正书宋简体" w:eastAsia="方正书宋简体" w:cs="方正书宋简体"/>
                <w:kern w:val="2"/>
                <w:sz w:val="21"/>
                <w:szCs w:val="21"/>
              </w:rPr>
              <w:t>1</w:t>
            </w:r>
            <w:r>
              <w:rPr>
                <w:rFonts w:ascii="方正书宋简体" w:eastAsia="方正书宋简体" w:cs="方正书宋简体" w:hint="eastAsia"/>
                <w:kern w:val="2"/>
                <w:sz w:val="21"/>
                <w:szCs w:val="21"/>
              </w:rPr>
              <w:t>套</w:t>
            </w:r>
          </w:p>
        </w:tc>
        <w:tc>
          <w:tcPr>
            <w:tcW w:w="4726" w:type="dxa"/>
            <w:gridSpan w:val="2"/>
            <w:tcBorders>
              <w:bottom w:val="single" w:sz="8" w:space="0" w:color="auto"/>
            </w:tcBorders>
            <w:vAlign w:val="center"/>
          </w:tcPr>
          <w:p w:rsidR="00EC0FF6" w:rsidRDefault="00EC0FF6">
            <w:pPr>
              <w:widowControl w:val="0"/>
              <w:tabs>
                <w:tab w:val="left" w:pos="7584"/>
              </w:tabs>
              <w:spacing w:after="0"/>
              <w:jc w:val="center"/>
              <w:rPr>
                <w:rFonts w:ascii="方正书宋简体" w:eastAsia="方正书宋简体" w:hAnsi="宋体" w:cs="Times New Roman"/>
                <w:sz w:val="21"/>
                <w:szCs w:val="21"/>
              </w:rPr>
            </w:pPr>
            <w:r>
              <w:rPr>
                <w:rFonts w:ascii="方正书宋简体" w:eastAsia="方正书宋简体" w:hAnsi="宋体" w:cs="方正书宋简体" w:hint="eastAsia"/>
                <w:sz w:val="21"/>
                <w:szCs w:val="21"/>
              </w:rPr>
              <w:t>全套原书定价的</w:t>
            </w:r>
            <w:r>
              <w:rPr>
                <w:rFonts w:ascii="方正书宋简体" w:eastAsia="方正书宋简体" w:hAnsi="宋体" w:cs="方正书宋简体"/>
                <w:sz w:val="21"/>
                <w:szCs w:val="21"/>
              </w:rPr>
              <w:t>3</w:t>
            </w:r>
            <w:r>
              <w:rPr>
                <w:rFonts w:ascii="方正书宋简体" w:eastAsia="方正书宋简体" w:hAnsi="宋体" w:cs="方正书宋简体" w:hint="eastAsia"/>
                <w:sz w:val="21"/>
                <w:szCs w:val="21"/>
              </w:rPr>
              <w:t>倍</w:t>
            </w:r>
          </w:p>
        </w:tc>
      </w:tr>
    </w:tbl>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4</w:t>
      </w:r>
      <w:r>
        <w:rPr>
          <w:rFonts w:ascii="方正书宋简体" w:eastAsia="方正书宋简体" w:hAnsi="宋体" w:cs="方正书宋简体" w:hint="eastAsia"/>
          <w:sz w:val="21"/>
          <w:szCs w:val="21"/>
        </w:rPr>
        <w:t>、图书遗失后，又找回原书且归还，或由拾到者将书归还，已办理赔偿手续的，可退还所交赔款。</w:t>
      </w: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方正书宋简体"/>
          <w:sz w:val="21"/>
          <w:szCs w:val="21"/>
        </w:rPr>
        <w:t>5</w:t>
      </w:r>
      <w:r>
        <w:rPr>
          <w:rFonts w:ascii="方正书宋简体" w:eastAsia="方正书宋简体" w:hAnsi="宋体" w:cs="方正书宋简体" w:hint="eastAsia"/>
          <w:sz w:val="21"/>
          <w:szCs w:val="21"/>
        </w:rPr>
        <w:t>、图书被勾画、涂写、污损情况严重，已导致图书无法继续使用的，按图书丢失进行处理，且原书收回。</w:t>
      </w:r>
    </w:p>
    <w:p w:rsidR="00EC0FF6" w:rsidRDefault="00EC0FF6">
      <w:pPr>
        <w:widowControl w:val="0"/>
        <w:tabs>
          <w:tab w:val="left" w:pos="5304"/>
        </w:tabs>
        <w:spacing w:after="0" w:line="420" w:lineRule="exact"/>
        <w:ind w:firstLineChars="200" w:firstLine="420"/>
        <w:rPr>
          <w:rFonts w:ascii="方正书宋简体" w:eastAsia="方正书宋简体" w:hAnsi="宋体" w:cs="Times New Roman"/>
          <w:sz w:val="21"/>
          <w:szCs w:val="21"/>
        </w:rPr>
      </w:pPr>
      <w:r>
        <w:rPr>
          <w:rFonts w:ascii="方正书宋简体" w:eastAsia="方正书宋简体" w:hAnsi="宋体" w:cs="Times New Roman"/>
          <w:sz w:val="21"/>
          <w:szCs w:val="21"/>
        </w:rPr>
        <w:tab/>
      </w:r>
    </w:p>
    <w:p w:rsidR="00EC0FF6" w:rsidRDefault="00EC0FF6">
      <w:pPr>
        <w:widowControl w:val="0"/>
        <w:tabs>
          <w:tab w:val="left" w:pos="5304"/>
        </w:tabs>
        <w:spacing w:after="0" w:line="420" w:lineRule="exact"/>
        <w:rPr>
          <w:rFonts w:cs="Times New Roman"/>
          <w:sz w:val="21"/>
          <w:szCs w:val="21"/>
        </w:rPr>
      </w:pPr>
      <w:r>
        <w:rPr>
          <w:rFonts w:cs="Times New Roman"/>
          <w:sz w:val="21"/>
          <w:szCs w:val="21"/>
        </w:rPr>
        <w:br w:type="page"/>
      </w:r>
    </w:p>
    <w:p w:rsidR="00EC0FF6" w:rsidRDefault="00EC0FF6">
      <w:pPr>
        <w:widowControl w:val="0"/>
        <w:tabs>
          <w:tab w:val="left" w:pos="5304"/>
        </w:tabs>
        <w:spacing w:after="0" w:line="420" w:lineRule="exact"/>
        <w:jc w:val="center"/>
        <w:rPr>
          <w:rFonts w:ascii="黑体" w:eastAsia="黑体" w:hAnsi="黑体" w:cs="Times New Roman"/>
          <w:sz w:val="36"/>
          <w:szCs w:val="36"/>
        </w:rPr>
      </w:pPr>
      <w:r>
        <w:rPr>
          <w:rFonts w:ascii="黑体" w:eastAsia="黑体" w:hAnsi="黑体" w:cs="方正小标宋简体" w:hint="eastAsia"/>
          <w:sz w:val="36"/>
          <w:szCs w:val="36"/>
        </w:rPr>
        <w:t>第四部分</w:t>
      </w:r>
      <w:r>
        <w:rPr>
          <w:rFonts w:ascii="黑体" w:eastAsia="黑体" w:hAnsi="黑体" w:cs="方正小标宋简体"/>
          <w:sz w:val="36"/>
          <w:szCs w:val="36"/>
        </w:rPr>
        <w:t xml:space="preserve">  </w:t>
      </w:r>
      <w:r>
        <w:rPr>
          <w:rFonts w:ascii="黑体" w:eastAsia="黑体" w:hAnsi="黑体" w:cs="方正小标宋简体" w:hint="eastAsia"/>
          <w:sz w:val="36"/>
          <w:szCs w:val="36"/>
        </w:rPr>
        <w:t>奖励、处分与申诉</w:t>
      </w:r>
    </w:p>
    <w:p w:rsidR="00EC0FF6" w:rsidRDefault="00EC0FF6">
      <w:pPr>
        <w:pStyle w:val="PlainText"/>
        <w:spacing w:line="420" w:lineRule="exact"/>
        <w:jc w:val="center"/>
        <w:rPr>
          <w:rFonts w:ascii="方正书宋简体" w:eastAsia="方正书宋简体" w:hAnsi="宋体"/>
          <w:kern w:val="0"/>
        </w:rPr>
      </w:pPr>
    </w:p>
    <w:p w:rsidR="00EC0FF6" w:rsidRDefault="00EC0FF6">
      <w:pPr>
        <w:pStyle w:val="PlainText"/>
        <w:spacing w:line="420" w:lineRule="exact"/>
        <w:jc w:val="center"/>
        <w:rPr>
          <w:rFonts w:ascii="方正小标宋简体" w:eastAsia="方正小标宋简体" w:hAnsi="宋体"/>
          <w:b/>
          <w:bCs/>
          <w:sz w:val="32"/>
          <w:szCs w:val="32"/>
        </w:rPr>
      </w:pPr>
      <w:r>
        <w:rPr>
          <w:rFonts w:ascii="方正小标宋简体" w:eastAsia="方正小标宋简体" w:hAnsi="宋体" w:cs="黑体" w:hint="eastAsia"/>
          <w:kern w:val="0"/>
          <w:sz w:val="32"/>
          <w:szCs w:val="32"/>
        </w:rPr>
        <w:t>锦州医科大学学生奖学金评定办法</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为建设优良的学风和校风，激发学生勤学进取，奋发成才的积极性，促进学生的全面发展，根据辽宁省教育厅、辽宁省财政厅有关规定，结合我校实际，制定本办法。</w:t>
      </w:r>
    </w:p>
    <w:p w:rsidR="00EC0FF6" w:rsidRDefault="00EC0FF6" w:rsidP="00201B62">
      <w:pPr>
        <w:pStyle w:val="PlainText"/>
        <w:adjustRightInd w:val="0"/>
        <w:snapToGrid w:val="0"/>
        <w:spacing w:beforeLines="50" w:afterLines="10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第一章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总</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一、本校在籍并注册的本科学生符合下列条件，具备参评奖学金资格。</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、热爱祖国，拥护中国共产党的领导和党的现阶段的基本路线，关心集体，积极参加各项有益活动。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、遵守《高等学校学生行为准则》，品行兼优。学年内受通报批评及纪律处分者取消其评奖资格。</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二、奖学金种类：</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、新生入学奖学金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、优秀学生奖学金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、国家（政府）奖学金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、国家励志奖学金</w:t>
      </w:r>
    </w:p>
    <w:p w:rsidR="00EC0FF6" w:rsidRDefault="00EC0FF6" w:rsidP="00201B62">
      <w:pPr>
        <w:pStyle w:val="PlainText"/>
        <w:adjustRightInd w:val="0"/>
        <w:snapToGrid w:val="0"/>
        <w:spacing w:beforeLines="7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第二章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各类奖学金评定条件、比例、额度</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一、新生入学奖学金：（</w:t>
      </w:r>
      <w:r>
        <w:rPr>
          <w:rFonts w:ascii="黑体" w:eastAsia="黑体" w:hAnsi="宋体" w:cs="黑体"/>
        </w:rPr>
        <w:t>30</w:t>
      </w:r>
      <w:r>
        <w:rPr>
          <w:rFonts w:ascii="黑体" w:eastAsia="黑体" w:hAnsi="宋体" w:cs="黑体" w:hint="eastAsia"/>
        </w:rPr>
        <w:t>名）</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为鼓励优秀高中毕业生考入我校，建立新生录取激励机制，提高新生学习基础，制定新生入学奖学金。评定标准，以高考成绩为依据，第一志愿考入我校的本科新生，根据学生高考成绩与所在省份的录取分数线的分数差为标准进行排序，列前</w:t>
      </w:r>
      <w:r>
        <w:rPr>
          <w:rFonts w:ascii="方正书宋简体" w:eastAsia="方正书宋简体" w:hAnsi="宋体" w:cs="方正书宋简体"/>
        </w:rPr>
        <w:t>5</w:t>
      </w:r>
      <w:r>
        <w:rPr>
          <w:rFonts w:ascii="方正书宋简体" w:eastAsia="方正书宋简体" w:hAnsi="宋体" w:cs="方正书宋简体" w:hint="eastAsia"/>
        </w:rPr>
        <w:t>名者可获一等入学奖学金，奖励金额为每人</w:t>
      </w:r>
      <w:r>
        <w:rPr>
          <w:rFonts w:ascii="方正书宋简体" w:eastAsia="方正书宋简体" w:hAnsi="宋体" w:cs="方正书宋简体"/>
        </w:rPr>
        <w:t>2000</w:t>
      </w:r>
      <w:r>
        <w:rPr>
          <w:rFonts w:ascii="方正书宋简体" w:eastAsia="方正书宋简体" w:hAnsi="宋体" w:cs="方正书宋简体" w:hint="eastAsia"/>
        </w:rPr>
        <w:t>元，高考成绩列前</w:t>
      </w:r>
      <w:r>
        <w:rPr>
          <w:rFonts w:ascii="方正书宋简体" w:eastAsia="方正书宋简体" w:hAnsi="宋体" w:cs="方正书宋简体"/>
        </w:rPr>
        <w:t>6</w:t>
      </w:r>
      <w:r>
        <w:rPr>
          <w:rFonts w:ascii="方正书宋简体" w:eastAsia="方正书宋简体" w:hAnsi="宋体" w:cs="方正书宋简体"/>
        </w:rPr>
        <w:t>—</w:t>
      </w:r>
      <w:r>
        <w:rPr>
          <w:rFonts w:ascii="方正书宋简体" w:eastAsia="方正书宋简体" w:hAnsi="宋体" w:cs="方正书宋简体"/>
        </w:rPr>
        <w:t>15</w:t>
      </w:r>
      <w:r>
        <w:rPr>
          <w:rFonts w:ascii="方正书宋简体" w:eastAsia="方正书宋简体" w:hAnsi="宋体" w:cs="方正书宋简体" w:hint="eastAsia"/>
        </w:rPr>
        <w:t>名者可获二等入学奖学金，奖励金额为每人</w:t>
      </w:r>
      <w:r>
        <w:rPr>
          <w:rFonts w:ascii="方正书宋简体" w:eastAsia="方正书宋简体" w:hAnsi="宋体" w:cs="方正书宋简体"/>
        </w:rPr>
        <w:t>1500</w:t>
      </w:r>
      <w:r>
        <w:rPr>
          <w:rFonts w:ascii="方正书宋简体" w:eastAsia="方正书宋简体" w:hAnsi="宋体" w:cs="方正书宋简体" w:hint="eastAsia"/>
        </w:rPr>
        <w:t>元，高考成绩列前</w:t>
      </w:r>
      <w:r>
        <w:rPr>
          <w:rFonts w:ascii="方正书宋简体" w:eastAsia="方正书宋简体" w:hAnsi="宋体" w:cs="方正书宋简体"/>
        </w:rPr>
        <w:t>16</w:t>
      </w:r>
      <w:r>
        <w:rPr>
          <w:rFonts w:ascii="方正书宋简体" w:eastAsia="方正书宋简体" w:hAnsi="宋体" w:cs="方正书宋简体"/>
        </w:rPr>
        <w:t>—</w:t>
      </w:r>
      <w:r>
        <w:rPr>
          <w:rFonts w:ascii="方正书宋简体" w:eastAsia="方正书宋简体" w:hAnsi="宋体" w:cs="方正书宋简体"/>
        </w:rPr>
        <w:t>30</w:t>
      </w:r>
      <w:r>
        <w:rPr>
          <w:rFonts w:ascii="方正书宋简体" w:eastAsia="方正书宋简体" w:hAnsi="宋体" w:cs="方正书宋简体" w:hint="eastAsia"/>
        </w:rPr>
        <w:t>名者可获三等奖学金，奖励金额为每人</w:t>
      </w:r>
      <w:r>
        <w:rPr>
          <w:rFonts w:ascii="方正书宋简体" w:eastAsia="方正书宋简体" w:hAnsi="宋体" w:cs="方正书宋简体"/>
        </w:rPr>
        <w:t>1000</w:t>
      </w:r>
      <w:r>
        <w:rPr>
          <w:rFonts w:ascii="方正书宋简体" w:eastAsia="方正书宋简体" w:hAnsi="宋体" w:cs="方正书宋简体" w:hint="eastAsia"/>
        </w:rPr>
        <w:t>元。</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二、优秀学生奖学金：</w:t>
      </w:r>
    </w:p>
    <w:p w:rsidR="00EC0FF6" w:rsidRDefault="00EC0FF6">
      <w:pPr>
        <w:pStyle w:val="PlainText"/>
        <w:adjustRightInd w:val="0"/>
        <w:snapToGrid w:val="0"/>
        <w:spacing w:line="420" w:lineRule="exact"/>
        <w:jc w:val="center"/>
        <w:rPr>
          <w:rFonts w:ascii="黑体" w:eastAsia="黑体" w:hAnsi="宋体"/>
          <w:sz w:val="24"/>
          <w:szCs w:val="24"/>
        </w:rPr>
      </w:pPr>
      <w:r>
        <w:rPr>
          <w:rFonts w:ascii="黑体" w:eastAsia="黑体" w:hAnsi="宋体" w:cs="黑体" w:hint="eastAsia"/>
          <w:sz w:val="24"/>
          <w:szCs w:val="24"/>
        </w:rPr>
        <w:t>优秀学生奖学金等级、比例、额度、名次要求：</w:t>
      </w:r>
    </w:p>
    <w:tbl>
      <w:tblPr>
        <w:tblW w:w="67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438"/>
        <w:gridCol w:w="1351"/>
        <w:gridCol w:w="1698"/>
        <w:gridCol w:w="2233"/>
      </w:tblGrid>
      <w:tr w:rsidR="00EC0FF6">
        <w:trPr>
          <w:trHeight w:hRule="exact" w:val="510"/>
          <w:jc w:val="center"/>
        </w:trPr>
        <w:tc>
          <w:tcPr>
            <w:tcW w:w="1438" w:type="dxa"/>
            <w:tcBorders>
              <w:top w:val="single" w:sz="8" w:space="0" w:color="auto"/>
            </w:tcBorders>
            <w:vAlign w:val="center"/>
          </w:tcPr>
          <w:p w:rsidR="00EC0FF6" w:rsidRPr="0059727D" w:rsidRDefault="00EC0FF6">
            <w:pPr>
              <w:pStyle w:val="PlainText"/>
              <w:adjustRightInd w:val="0"/>
              <w:snapToGrid w:val="0"/>
              <w:spacing w:line="420" w:lineRule="exact"/>
              <w:jc w:val="center"/>
              <w:rPr>
                <w:rFonts w:ascii="黑体" w:eastAsia="黑体" w:hAnsi="黑体"/>
              </w:rPr>
            </w:pPr>
            <w:r w:rsidRPr="0059727D">
              <w:rPr>
                <w:rFonts w:ascii="黑体" w:eastAsia="黑体" w:hAnsi="黑体" w:cs="方正书宋简体" w:hint="eastAsia"/>
              </w:rPr>
              <w:t>等</w:t>
            </w:r>
            <w:r w:rsidRPr="0059727D">
              <w:rPr>
                <w:rFonts w:ascii="黑体" w:eastAsia="黑体" w:hAnsi="黑体" w:cs="方正书宋简体"/>
              </w:rPr>
              <w:t xml:space="preserve">  </w:t>
            </w:r>
            <w:r w:rsidRPr="0059727D">
              <w:rPr>
                <w:rFonts w:ascii="黑体" w:eastAsia="黑体" w:hAnsi="黑体" w:cs="方正书宋简体" w:hint="eastAsia"/>
              </w:rPr>
              <w:t>级</w:t>
            </w:r>
          </w:p>
        </w:tc>
        <w:tc>
          <w:tcPr>
            <w:tcW w:w="1351" w:type="dxa"/>
            <w:tcBorders>
              <w:top w:val="single" w:sz="8" w:space="0" w:color="auto"/>
            </w:tcBorders>
            <w:vAlign w:val="center"/>
          </w:tcPr>
          <w:p w:rsidR="00EC0FF6" w:rsidRPr="0059727D" w:rsidRDefault="00EC0FF6">
            <w:pPr>
              <w:pStyle w:val="PlainText"/>
              <w:adjustRightInd w:val="0"/>
              <w:snapToGrid w:val="0"/>
              <w:spacing w:line="420" w:lineRule="exact"/>
              <w:jc w:val="center"/>
              <w:rPr>
                <w:rFonts w:ascii="黑体" w:eastAsia="黑体" w:hAnsi="黑体"/>
              </w:rPr>
            </w:pPr>
            <w:r w:rsidRPr="0059727D">
              <w:rPr>
                <w:rFonts w:ascii="黑体" w:eastAsia="黑体" w:hAnsi="黑体" w:cs="方正书宋简体" w:hint="eastAsia"/>
              </w:rPr>
              <w:t>比</w:t>
            </w:r>
            <w:r w:rsidRPr="0059727D">
              <w:rPr>
                <w:rFonts w:ascii="黑体" w:eastAsia="黑体" w:hAnsi="黑体" w:cs="方正书宋简体"/>
              </w:rPr>
              <w:t xml:space="preserve">  </w:t>
            </w:r>
            <w:r w:rsidRPr="0059727D">
              <w:rPr>
                <w:rFonts w:ascii="黑体" w:eastAsia="黑体" w:hAnsi="黑体" w:cs="方正书宋简体" w:hint="eastAsia"/>
              </w:rPr>
              <w:t>例</w:t>
            </w:r>
          </w:p>
        </w:tc>
        <w:tc>
          <w:tcPr>
            <w:tcW w:w="1698" w:type="dxa"/>
            <w:tcBorders>
              <w:top w:val="single" w:sz="8" w:space="0" w:color="auto"/>
            </w:tcBorders>
            <w:vAlign w:val="center"/>
          </w:tcPr>
          <w:p w:rsidR="00EC0FF6" w:rsidRPr="0059727D" w:rsidRDefault="00EC0FF6">
            <w:pPr>
              <w:pStyle w:val="PlainText"/>
              <w:adjustRightInd w:val="0"/>
              <w:snapToGrid w:val="0"/>
              <w:spacing w:line="420" w:lineRule="exact"/>
              <w:jc w:val="center"/>
              <w:rPr>
                <w:rFonts w:ascii="黑体" w:eastAsia="黑体" w:hAnsi="黑体"/>
              </w:rPr>
            </w:pPr>
            <w:r w:rsidRPr="0059727D">
              <w:rPr>
                <w:rFonts w:ascii="黑体" w:eastAsia="黑体" w:hAnsi="黑体" w:cs="方正书宋简体" w:hint="eastAsia"/>
              </w:rPr>
              <w:t>金额（元）</w:t>
            </w:r>
          </w:p>
        </w:tc>
        <w:tc>
          <w:tcPr>
            <w:tcW w:w="2233" w:type="dxa"/>
            <w:tcBorders>
              <w:top w:val="single" w:sz="8" w:space="0" w:color="auto"/>
            </w:tcBorders>
            <w:vAlign w:val="center"/>
          </w:tcPr>
          <w:p w:rsidR="00EC0FF6" w:rsidRPr="0059727D" w:rsidRDefault="00EC0FF6">
            <w:pPr>
              <w:pStyle w:val="PlainText"/>
              <w:adjustRightInd w:val="0"/>
              <w:snapToGrid w:val="0"/>
              <w:spacing w:line="420" w:lineRule="exact"/>
              <w:jc w:val="center"/>
              <w:rPr>
                <w:rFonts w:ascii="黑体" w:eastAsia="黑体" w:hAnsi="黑体"/>
              </w:rPr>
            </w:pPr>
            <w:r w:rsidRPr="0059727D">
              <w:rPr>
                <w:rFonts w:ascii="黑体" w:eastAsia="黑体" w:hAnsi="黑体" w:cs="方正书宋简体" w:hint="eastAsia"/>
              </w:rPr>
              <w:t>名</w:t>
            </w:r>
            <w:r w:rsidRPr="0059727D">
              <w:rPr>
                <w:rFonts w:ascii="黑体" w:eastAsia="黑体" w:hAnsi="黑体" w:cs="方正书宋简体"/>
              </w:rPr>
              <w:t xml:space="preserve">    </w:t>
            </w:r>
            <w:r w:rsidRPr="0059727D">
              <w:rPr>
                <w:rFonts w:ascii="黑体" w:eastAsia="黑体" w:hAnsi="黑体" w:cs="方正书宋简体" w:hint="eastAsia"/>
              </w:rPr>
              <w:t>次</w:t>
            </w:r>
          </w:p>
        </w:tc>
      </w:tr>
      <w:tr w:rsidR="00EC0FF6">
        <w:trPr>
          <w:trHeight w:hRule="exact" w:val="510"/>
          <w:jc w:val="center"/>
        </w:trPr>
        <w:tc>
          <w:tcPr>
            <w:tcW w:w="143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hint="eastAsia"/>
              </w:rPr>
              <w:t>特等</w:t>
            </w:r>
          </w:p>
        </w:tc>
        <w:tc>
          <w:tcPr>
            <w:tcW w:w="1351"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rPr>
              <w:t>1%</w:t>
            </w:r>
          </w:p>
        </w:tc>
        <w:tc>
          <w:tcPr>
            <w:tcW w:w="169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rPr>
              <w:t>1000</w:t>
            </w:r>
            <w:r w:rsidRPr="0059727D">
              <w:rPr>
                <w:rFonts w:ascii="方正书宋简体" w:eastAsia="方正书宋简体" w:hAnsi="宋体" w:cs="方正书宋简体" w:hint="eastAsia"/>
              </w:rPr>
              <w:t>元</w:t>
            </w:r>
          </w:p>
        </w:tc>
        <w:tc>
          <w:tcPr>
            <w:tcW w:w="2233"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hint="eastAsia"/>
              </w:rPr>
              <w:t>学习成绩前</w:t>
            </w:r>
            <w:r w:rsidRPr="0059727D">
              <w:rPr>
                <w:rFonts w:ascii="方正书宋简体" w:eastAsia="方正书宋简体" w:hAnsi="宋体" w:cs="方正书宋简体"/>
              </w:rPr>
              <w:t>2%</w:t>
            </w:r>
          </w:p>
        </w:tc>
      </w:tr>
      <w:tr w:rsidR="00EC0FF6">
        <w:trPr>
          <w:trHeight w:hRule="exact" w:val="510"/>
          <w:jc w:val="center"/>
        </w:trPr>
        <w:tc>
          <w:tcPr>
            <w:tcW w:w="143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hint="eastAsia"/>
              </w:rPr>
              <w:t>一等</w:t>
            </w:r>
          </w:p>
        </w:tc>
        <w:tc>
          <w:tcPr>
            <w:tcW w:w="1351"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rPr>
              <w:t>5%</w:t>
            </w:r>
          </w:p>
        </w:tc>
        <w:tc>
          <w:tcPr>
            <w:tcW w:w="169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rPr>
              <w:t>750</w:t>
            </w:r>
            <w:r w:rsidRPr="0059727D">
              <w:rPr>
                <w:rFonts w:ascii="方正书宋简体" w:eastAsia="方正书宋简体" w:hAnsi="宋体" w:cs="方正书宋简体" w:hint="eastAsia"/>
              </w:rPr>
              <w:t>元</w:t>
            </w:r>
          </w:p>
        </w:tc>
        <w:tc>
          <w:tcPr>
            <w:tcW w:w="2233"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hint="eastAsia"/>
              </w:rPr>
              <w:t>学习成绩前</w:t>
            </w:r>
            <w:r w:rsidRPr="0059727D">
              <w:rPr>
                <w:rFonts w:ascii="方正书宋简体" w:eastAsia="方正书宋简体" w:hAnsi="宋体" w:cs="方正书宋简体"/>
              </w:rPr>
              <w:t>8%</w:t>
            </w:r>
          </w:p>
        </w:tc>
      </w:tr>
      <w:tr w:rsidR="00EC0FF6">
        <w:trPr>
          <w:trHeight w:hRule="exact" w:val="510"/>
          <w:jc w:val="center"/>
        </w:trPr>
        <w:tc>
          <w:tcPr>
            <w:tcW w:w="143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hint="eastAsia"/>
              </w:rPr>
              <w:t>二等</w:t>
            </w:r>
          </w:p>
        </w:tc>
        <w:tc>
          <w:tcPr>
            <w:tcW w:w="1351"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rPr>
              <w:t>10%</w:t>
            </w:r>
          </w:p>
        </w:tc>
        <w:tc>
          <w:tcPr>
            <w:tcW w:w="1698"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rPr>
              <w:t>500</w:t>
            </w:r>
            <w:r w:rsidRPr="0059727D">
              <w:rPr>
                <w:rFonts w:ascii="方正书宋简体" w:eastAsia="方正书宋简体" w:hAnsi="宋体" w:cs="方正书宋简体" w:hint="eastAsia"/>
              </w:rPr>
              <w:t>元</w:t>
            </w:r>
          </w:p>
        </w:tc>
        <w:tc>
          <w:tcPr>
            <w:tcW w:w="2233" w:type="dxa"/>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hint="eastAsia"/>
              </w:rPr>
              <w:t>学习成绩前</w:t>
            </w:r>
            <w:r w:rsidRPr="0059727D">
              <w:rPr>
                <w:rFonts w:ascii="方正书宋简体" w:eastAsia="方正书宋简体" w:hAnsi="宋体" w:cs="方正书宋简体"/>
              </w:rPr>
              <w:t>18%</w:t>
            </w:r>
          </w:p>
        </w:tc>
      </w:tr>
      <w:tr w:rsidR="00EC0FF6">
        <w:trPr>
          <w:trHeight w:hRule="exact" w:val="510"/>
          <w:jc w:val="center"/>
        </w:trPr>
        <w:tc>
          <w:tcPr>
            <w:tcW w:w="1438" w:type="dxa"/>
            <w:tcBorders>
              <w:bottom w:val="single" w:sz="8" w:space="0" w:color="auto"/>
            </w:tcBorders>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hint="eastAsia"/>
              </w:rPr>
              <w:t>三等</w:t>
            </w:r>
          </w:p>
        </w:tc>
        <w:tc>
          <w:tcPr>
            <w:tcW w:w="1351" w:type="dxa"/>
            <w:tcBorders>
              <w:bottom w:val="single" w:sz="8" w:space="0" w:color="auto"/>
            </w:tcBorders>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rPr>
              <w:t>15%</w:t>
            </w:r>
          </w:p>
        </w:tc>
        <w:tc>
          <w:tcPr>
            <w:tcW w:w="1698" w:type="dxa"/>
            <w:tcBorders>
              <w:bottom w:val="single" w:sz="8" w:space="0" w:color="auto"/>
            </w:tcBorders>
            <w:vAlign w:val="center"/>
          </w:tcPr>
          <w:p w:rsidR="00EC0FF6" w:rsidRPr="0059727D" w:rsidRDefault="00EC0FF6">
            <w:pPr>
              <w:pStyle w:val="PlainText"/>
              <w:adjustRightInd w:val="0"/>
              <w:snapToGrid w:val="0"/>
              <w:spacing w:line="420" w:lineRule="exact"/>
              <w:jc w:val="center"/>
              <w:rPr>
                <w:rFonts w:ascii="方正书宋简体" w:eastAsia="方正书宋简体" w:hAnsi="宋体"/>
              </w:rPr>
            </w:pPr>
            <w:r w:rsidRPr="0059727D">
              <w:rPr>
                <w:rFonts w:ascii="方正书宋简体" w:eastAsia="方正书宋简体" w:hAnsi="宋体" w:cs="方正书宋简体"/>
              </w:rPr>
              <w:t>200</w:t>
            </w:r>
            <w:r w:rsidRPr="0059727D">
              <w:rPr>
                <w:rFonts w:ascii="方正书宋简体" w:eastAsia="方正书宋简体" w:hAnsi="宋体" w:cs="方正书宋简体" w:hint="eastAsia"/>
              </w:rPr>
              <w:t>元</w:t>
            </w:r>
          </w:p>
        </w:tc>
        <w:tc>
          <w:tcPr>
            <w:tcW w:w="2233" w:type="dxa"/>
            <w:tcBorders>
              <w:bottom w:val="single" w:sz="8" w:space="0" w:color="auto"/>
            </w:tcBorders>
            <w:vAlign w:val="center"/>
          </w:tcPr>
          <w:p w:rsidR="00EC0FF6" w:rsidRPr="0059727D" w:rsidRDefault="00EC0FF6">
            <w:pPr>
              <w:pStyle w:val="PlainText"/>
              <w:adjustRightInd w:val="0"/>
              <w:snapToGrid w:val="0"/>
              <w:spacing w:line="420" w:lineRule="exact"/>
              <w:jc w:val="center"/>
              <w:rPr>
                <w:rFonts w:ascii="方正书宋简体" w:eastAsia="方正书宋简体" w:hAnsi="宋体" w:cs="方正书宋简体"/>
              </w:rPr>
            </w:pPr>
            <w:r w:rsidRPr="0059727D">
              <w:rPr>
                <w:rFonts w:ascii="方正书宋简体" w:eastAsia="方正书宋简体" w:hAnsi="宋体" w:cs="方正书宋简体" w:hint="eastAsia"/>
              </w:rPr>
              <w:t>学习成绩前</w:t>
            </w:r>
            <w:r w:rsidRPr="0059727D">
              <w:rPr>
                <w:rFonts w:ascii="方正书宋简体" w:eastAsia="方正书宋简体" w:hAnsi="宋体" w:cs="方正书宋简体"/>
              </w:rPr>
              <w:t>36%</w:t>
            </w:r>
          </w:p>
        </w:tc>
      </w:tr>
    </w:tbl>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优秀学生奖学金每学期评定，优秀学生奖学金获得者的德育测评、体育测评成绩应在良好以上，其中特等优秀学生奖学金获得者德育测评、体育测评成绩应为优秀。</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三、国家（政府）奖学金：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国家（政府）奖学金由中央和省政府出资设立，用于奖励在校生中特别优秀的学生。奖励标准为每人每年</w:t>
      </w:r>
      <w:r>
        <w:rPr>
          <w:rFonts w:ascii="方正书宋简体" w:eastAsia="方正书宋简体" w:hAnsi="宋体" w:cs="方正书宋简体"/>
        </w:rPr>
        <w:t>8000</w:t>
      </w:r>
      <w:r>
        <w:rPr>
          <w:rFonts w:ascii="方正书宋简体" w:eastAsia="方正书宋简体" w:hAnsi="宋体" w:cs="方正书宋简体" w:hint="eastAsia"/>
        </w:rPr>
        <w:t>元，比例按上级有关文件执行。</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黑体" w:hint="eastAsia"/>
        </w:rPr>
        <w:t>四、国家励志奖学金：</w:t>
      </w:r>
    </w:p>
    <w:p w:rsidR="00EC0FF6" w:rsidRDefault="00EC0FF6">
      <w:pPr>
        <w:pStyle w:val="PlainText"/>
        <w:adjustRightInd w:val="0"/>
        <w:snapToGrid w:val="0"/>
        <w:spacing w:line="420" w:lineRule="exact"/>
        <w:ind w:firstLineChars="200" w:firstLine="404"/>
        <w:rPr>
          <w:rFonts w:ascii="方正书宋简体" w:eastAsia="方正书宋简体" w:hAnsi="宋体"/>
          <w:spacing w:val="-4"/>
        </w:rPr>
      </w:pPr>
      <w:r>
        <w:rPr>
          <w:rFonts w:ascii="方正书宋简体" w:eastAsia="方正书宋简体" w:hAnsi="宋体" w:cs="方正书宋简体" w:hint="eastAsia"/>
          <w:spacing w:val="-4"/>
        </w:rPr>
        <w:t>国家励志奖学金由中央和省政府共同出资设立，用于奖励资助在校生中品学兼优的家庭经济困难学生。奖励标准为每人每年</w:t>
      </w:r>
      <w:r>
        <w:rPr>
          <w:rFonts w:ascii="方正书宋简体" w:eastAsia="方正书宋简体" w:hAnsi="宋体" w:cs="方正书宋简体"/>
          <w:spacing w:val="-4"/>
        </w:rPr>
        <w:t>5000</w:t>
      </w:r>
      <w:r>
        <w:rPr>
          <w:rFonts w:ascii="方正书宋简体" w:eastAsia="方正书宋简体" w:hAnsi="宋体" w:cs="方正书宋简体" w:hint="eastAsia"/>
          <w:spacing w:val="-4"/>
        </w:rPr>
        <w:t>元，比例按上级有关文件执行。</w:t>
      </w:r>
    </w:p>
    <w:p w:rsidR="00EC0FF6" w:rsidRDefault="00EC0FF6" w:rsidP="00201B62">
      <w:pPr>
        <w:pStyle w:val="PlainText"/>
        <w:adjustRightInd w:val="0"/>
        <w:snapToGrid w:val="0"/>
        <w:spacing w:beforeLines="7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第三章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评定时间、程序及发放</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一、新生入学奖学金，在新生入学前由学生工作处根据新生入学成绩确定获奖名单，报学校主管领导批准后，在新生开学典礼大会上公布并颁发奖金。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二、优秀学生奖学金，每学期开学初进行上一学期的奖学金评定工作，由学生工作处下发各学院各类奖学金评定限额（以学院或年级为单位）。凡具备申请奖学金条件的学生，均可向学院提出申请，在个人申请，班级、年级推荐的基础上，经（院）系初评，并将初评结果公示，报学生工作处审核后，由学校审批。</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三、国家（政府）奖学金、国家励志奖学金根据当年文件要求完成相应的评定、审批工作。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四、奖学金获得者名单确定后，由学生工作处制表与计财处联合发放。</w:t>
      </w:r>
    </w:p>
    <w:p w:rsidR="00EC0FF6" w:rsidRDefault="00EC0FF6" w:rsidP="00201B62">
      <w:pPr>
        <w:pStyle w:val="PlainText"/>
        <w:adjustRightInd w:val="0"/>
        <w:snapToGrid w:val="0"/>
        <w:spacing w:beforeLines="70" w:afterLines="70" w:line="420" w:lineRule="exact"/>
        <w:jc w:val="center"/>
        <w:rPr>
          <w:rFonts w:ascii="方正楷体简体" w:eastAsia="方正楷体简体" w:hAnsi="宋体"/>
          <w:sz w:val="28"/>
          <w:szCs w:val="28"/>
        </w:rPr>
      </w:pPr>
      <w:r>
        <w:rPr>
          <w:rFonts w:ascii="方正楷体简体" w:eastAsia="方正楷体简体" w:hAnsi="宋体" w:cs="方正楷体简体" w:hint="eastAsia"/>
          <w:sz w:val="28"/>
          <w:szCs w:val="28"/>
        </w:rPr>
        <w:t>第四章</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附</w:t>
      </w:r>
      <w:r>
        <w:rPr>
          <w:rFonts w:ascii="方正楷体简体" w:eastAsia="方正楷体简体" w:hAnsi="宋体" w:cs="方正楷体简体"/>
          <w:sz w:val="28"/>
          <w:szCs w:val="28"/>
        </w:rPr>
        <w:t xml:space="preserve">  </w:t>
      </w:r>
      <w:r>
        <w:rPr>
          <w:rFonts w:ascii="方正楷体简体" w:eastAsia="方正楷体简体" w:hAnsi="宋体" w:cs="方正楷体简体" w:hint="eastAsia"/>
          <w:sz w:val="28"/>
          <w:szCs w:val="28"/>
        </w:rPr>
        <w:t>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本办法自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日起执行，由学生工作处负责解释，原办法同时废止。</w:t>
      </w:r>
    </w:p>
    <w:p w:rsidR="00EC0FF6" w:rsidRDefault="00EC0FF6">
      <w:pPr>
        <w:pStyle w:val="PlainText"/>
        <w:spacing w:line="420" w:lineRule="exact"/>
        <w:jc w:val="center"/>
        <w:rPr>
          <w:rFonts w:ascii="方正书宋简体" w:eastAsia="方正书宋简体" w:hAnsi="宋体"/>
          <w:b/>
          <w:bCs/>
        </w:rPr>
      </w:pPr>
    </w:p>
    <w:p w:rsidR="00EC0FF6" w:rsidRDefault="00EC0FF6">
      <w:pPr>
        <w:pStyle w:val="PlainText"/>
        <w:spacing w:line="420" w:lineRule="exact"/>
        <w:jc w:val="center"/>
        <w:rPr>
          <w:rFonts w:ascii="方正书宋简体" w:eastAsia="方正书宋简体" w:hAnsi="宋体"/>
          <w:b/>
          <w:bCs/>
        </w:rPr>
      </w:pPr>
    </w:p>
    <w:p w:rsidR="00EC0FF6" w:rsidRDefault="00EC0FF6">
      <w:pPr>
        <w:pStyle w:val="PlainText"/>
        <w:spacing w:line="420" w:lineRule="exact"/>
        <w:jc w:val="center"/>
        <w:rPr>
          <w:rFonts w:ascii="方正书宋简体" w:eastAsia="方正书宋简体" w:hAnsi="宋体"/>
          <w:b/>
          <w:bCs/>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widowControl w:val="0"/>
        <w:tabs>
          <w:tab w:val="left" w:pos="7584"/>
        </w:tabs>
        <w:spacing w:after="0" w:line="420" w:lineRule="exact"/>
        <w:ind w:firstLineChars="200" w:firstLine="420"/>
        <w:rPr>
          <w:rFonts w:ascii="方正书宋简体" w:eastAsia="方正书宋简体" w:hAnsi="宋体" w:cs="Times New Roman"/>
          <w:sz w:val="21"/>
          <w:szCs w:val="21"/>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r>
        <w:rPr>
          <w:rFonts w:ascii="方正书宋简体" w:eastAsia="方正书宋简体" w:hAnsi="宋体"/>
          <w:color w:val="000000"/>
          <w:shd w:val="clear" w:color="auto" w:fill="FFFFFF"/>
        </w:rPr>
        <w:br w:type="page"/>
      </w:r>
    </w:p>
    <w:p w:rsidR="00EC0FF6" w:rsidRDefault="00EC0FF6">
      <w:pPr>
        <w:pStyle w:val="PlainText"/>
        <w:spacing w:line="420" w:lineRule="exact"/>
        <w:jc w:val="center"/>
        <w:rPr>
          <w:rFonts w:ascii="方正小标宋简体" w:eastAsia="方正小标宋简体" w:hAnsi="宋体"/>
          <w:kern w:val="0"/>
          <w:sz w:val="32"/>
          <w:szCs w:val="32"/>
        </w:rPr>
      </w:pPr>
      <w:r>
        <w:rPr>
          <w:rFonts w:ascii="方正小标宋简体" w:eastAsia="方正小标宋简体" w:hAnsi="宋体" w:cs="方正小标宋简体" w:hint="eastAsia"/>
          <w:kern w:val="0"/>
          <w:sz w:val="32"/>
          <w:szCs w:val="32"/>
        </w:rPr>
        <w:t>锦州医科大学学生表彰奖励办法</w:t>
      </w:r>
    </w:p>
    <w:p w:rsidR="00EC0FF6" w:rsidRDefault="00EC0FF6">
      <w:pPr>
        <w:widowControl w:val="0"/>
        <w:spacing w:after="0" w:line="420" w:lineRule="exact"/>
        <w:jc w:val="center"/>
        <w:rPr>
          <w:rFonts w:ascii="方正书宋简体" w:eastAsia="方正书宋简体" w:hAnsi="宋体" w:cs="Times New Roman"/>
          <w:sz w:val="21"/>
          <w:szCs w:val="21"/>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第一条</w:t>
      </w:r>
      <w:r>
        <w:rPr>
          <w:rFonts w:ascii="方正书宋简体" w:eastAsia="方正书宋简体" w:hAnsi="宋体" w:cs="方正书宋简体"/>
        </w:rPr>
        <w:t xml:space="preserve">  </w:t>
      </w:r>
      <w:r>
        <w:rPr>
          <w:rFonts w:ascii="方正书宋简体" w:eastAsia="方正书宋简体" w:hAnsi="宋体" w:cs="方正书宋简体" w:hint="eastAsia"/>
        </w:rPr>
        <w:t>为了树立和维护良好的校风及学风，鼓励学生勤奋刻苦、努力学习，提高学生的思想素质和科学文化素质，保证完成培养合格人才的任务，根据《高等学校学生学籍管理办法》有关规定，结合学校实际情况，制定本办法。</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第二条</w:t>
      </w:r>
      <w:r>
        <w:rPr>
          <w:rFonts w:ascii="方正书宋简体" w:eastAsia="方正书宋简体" w:hAnsi="宋体" w:cs="方正书宋简体"/>
        </w:rPr>
        <w:t xml:space="preserve">  </w:t>
      </w:r>
      <w:r>
        <w:rPr>
          <w:rFonts w:ascii="方正书宋简体" w:eastAsia="方正书宋简体" w:hAnsi="宋体" w:cs="方正书宋简体" w:hint="eastAsia"/>
        </w:rPr>
        <w:t>对受表彰的先进个人授予下列荣誉称号：</w:t>
      </w:r>
    </w:p>
    <w:p w:rsidR="00EC0FF6" w:rsidRDefault="00EC0FF6">
      <w:pPr>
        <w:pStyle w:val="PlainText"/>
        <w:adjustRightInd w:val="0"/>
        <w:snapToGrid w:val="0"/>
        <w:spacing w:line="420" w:lineRule="exact"/>
        <w:ind w:firstLineChars="200" w:firstLine="420"/>
        <w:rPr>
          <w:rFonts w:ascii="方正书宋简体" w:eastAsia="方正书宋简体" w:hAnsi="宋体" w:cs="方正书宋简体"/>
        </w:rPr>
      </w:pPr>
      <w:r>
        <w:rPr>
          <w:rFonts w:ascii="方正书宋简体" w:eastAsia="方正书宋简体" w:hAnsi="宋体" w:cs="方正书宋简体"/>
        </w:rPr>
        <w:t>1</w:t>
      </w:r>
      <w:r>
        <w:rPr>
          <w:rFonts w:ascii="方正书宋简体" w:eastAsia="方正书宋简体" w:hAnsi="宋体" w:cs="方正书宋简体" w:hint="eastAsia"/>
        </w:rPr>
        <w:t>、三好学生标兵；</w:t>
      </w:r>
      <w:r>
        <w:rPr>
          <w:rFonts w:ascii="方正书宋简体" w:eastAsia="方正书宋简体" w:hAnsi="宋体" w:cs="方正书宋简体"/>
        </w:rPr>
        <w:t>2</w:t>
      </w:r>
      <w:r>
        <w:rPr>
          <w:rFonts w:ascii="方正书宋简体" w:eastAsia="方正书宋简体" w:hAnsi="宋体" w:cs="方正书宋简体" w:hint="eastAsia"/>
        </w:rPr>
        <w:t>、三好学生；</w:t>
      </w:r>
      <w:r>
        <w:rPr>
          <w:rFonts w:ascii="方正书宋简体" w:eastAsia="方正书宋简体" w:hAnsi="宋体" w:cs="方正书宋简体"/>
        </w:rPr>
        <w:t>3</w:t>
      </w:r>
      <w:r>
        <w:rPr>
          <w:rFonts w:ascii="方正书宋简体" w:eastAsia="方正书宋简体" w:hAnsi="宋体" w:cs="方正书宋简体" w:hint="eastAsia"/>
        </w:rPr>
        <w:t>、优秀学生干部；</w:t>
      </w:r>
      <w:r>
        <w:rPr>
          <w:rFonts w:ascii="方正书宋简体" w:eastAsia="方正书宋简体" w:hAnsi="宋体" w:cs="方正书宋简体"/>
        </w:rPr>
        <w:t>4</w:t>
      </w:r>
      <w:r>
        <w:rPr>
          <w:rFonts w:ascii="方正书宋简体" w:eastAsia="方正书宋简体" w:hAnsi="宋体" w:cs="方正书宋简体" w:hint="eastAsia"/>
        </w:rPr>
        <w:t>、优秀寝室长；</w:t>
      </w:r>
      <w:r>
        <w:rPr>
          <w:rFonts w:ascii="方正书宋简体" w:eastAsia="方正书宋简体" w:hAnsi="宋体" w:cs="方正书宋简体"/>
        </w:rPr>
        <w:t>5</w:t>
      </w:r>
      <w:r>
        <w:rPr>
          <w:rFonts w:ascii="方正书宋简体" w:eastAsia="方正书宋简体" w:hAnsi="宋体" w:cs="方正书宋简体" w:hint="eastAsia"/>
        </w:rPr>
        <w:t>、优秀运动员；</w:t>
      </w:r>
      <w:r>
        <w:rPr>
          <w:rFonts w:ascii="方正书宋简体" w:eastAsia="方正书宋简体" w:hAnsi="宋体" w:cs="方正书宋简体"/>
        </w:rPr>
        <w:t>6</w:t>
      </w:r>
      <w:r>
        <w:rPr>
          <w:rFonts w:ascii="方正书宋简体" w:eastAsia="方正书宋简体" w:hAnsi="宋体" w:cs="方正书宋简体" w:hint="eastAsia"/>
        </w:rPr>
        <w:t>、优秀毕业生；</w:t>
      </w:r>
      <w:r>
        <w:rPr>
          <w:rFonts w:ascii="方正书宋简体" w:eastAsia="方正书宋简体" w:hAnsi="宋体" w:cs="方正书宋简体"/>
        </w:rPr>
        <w:t>7</w:t>
      </w:r>
      <w:r>
        <w:rPr>
          <w:rFonts w:ascii="方正书宋简体" w:eastAsia="方正书宋简体" w:hAnsi="宋体" w:cs="方正书宋简体" w:hint="eastAsia"/>
        </w:rPr>
        <w:t>、优秀团干部；</w:t>
      </w:r>
      <w:r>
        <w:rPr>
          <w:rFonts w:ascii="方正书宋简体" w:eastAsia="方正书宋简体" w:hAnsi="宋体" w:cs="方正书宋简体"/>
        </w:rPr>
        <w:t>8</w:t>
      </w:r>
      <w:r>
        <w:rPr>
          <w:rFonts w:ascii="方正书宋简体" w:eastAsia="方正书宋简体" w:hAnsi="宋体" w:cs="方正书宋简体" w:hint="eastAsia"/>
        </w:rPr>
        <w:t>、优秀团员；</w:t>
      </w:r>
      <w:r>
        <w:rPr>
          <w:rFonts w:ascii="方正书宋简体" w:eastAsia="方正书宋简体" w:hAnsi="宋体" w:cs="方正书宋简体"/>
        </w:rPr>
        <w:t>9</w:t>
      </w:r>
      <w:r>
        <w:rPr>
          <w:rFonts w:ascii="方正书宋简体" w:eastAsia="方正书宋简体" w:hAnsi="宋体" w:cs="方正书宋简体" w:hint="eastAsia"/>
        </w:rPr>
        <w:t>、社会实践活动积极分子；</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第三条</w:t>
      </w:r>
      <w:r>
        <w:rPr>
          <w:rFonts w:ascii="方正书宋简体" w:eastAsia="方正书宋简体" w:hAnsi="宋体" w:cs="方正书宋简体"/>
        </w:rPr>
        <w:t xml:space="preserve">  </w:t>
      </w:r>
      <w:r>
        <w:rPr>
          <w:rFonts w:ascii="方正书宋简体" w:eastAsia="方正书宋简体" w:hAnsi="宋体" w:cs="方正书宋简体" w:hint="eastAsia"/>
        </w:rPr>
        <w:t>对受表彰的先进集体授予下列称号：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、优良学风班级；</w:t>
      </w:r>
      <w:r>
        <w:rPr>
          <w:rFonts w:ascii="方正书宋简体" w:eastAsia="方正书宋简体" w:hAnsi="宋体" w:cs="方正书宋简体"/>
        </w:rPr>
        <w:t>2</w:t>
      </w:r>
      <w:r>
        <w:rPr>
          <w:rFonts w:ascii="方正书宋简体" w:eastAsia="方正书宋简体" w:hAnsi="宋体" w:cs="方正书宋简体" w:hint="eastAsia"/>
        </w:rPr>
        <w:t>、优良学风寝室；</w:t>
      </w:r>
      <w:r>
        <w:rPr>
          <w:rFonts w:ascii="方正书宋简体" w:eastAsia="方正书宋简体" w:hAnsi="宋体" w:cs="方正书宋简体"/>
        </w:rPr>
        <w:t>3</w:t>
      </w:r>
      <w:r>
        <w:rPr>
          <w:rFonts w:ascii="方正书宋简体" w:eastAsia="方正书宋简体" w:hAnsi="宋体" w:cs="方正书宋简体" w:hint="eastAsia"/>
        </w:rPr>
        <w:t>、先进班集体；</w:t>
      </w:r>
      <w:r>
        <w:rPr>
          <w:rFonts w:ascii="方正书宋简体" w:eastAsia="方正书宋简体" w:hAnsi="宋体" w:cs="方正书宋简体"/>
        </w:rPr>
        <w:t>4</w:t>
      </w:r>
      <w:r>
        <w:rPr>
          <w:rFonts w:ascii="方正书宋简体" w:eastAsia="方正书宋简体" w:hAnsi="宋体" w:cs="方正书宋简体" w:hint="eastAsia"/>
        </w:rPr>
        <w:t>、文明寝室；</w:t>
      </w:r>
      <w:r>
        <w:rPr>
          <w:rFonts w:ascii="方正书宋简体" w:eastAsia="方正书宋简体" w:hAnsi="宋体" w:cs="方正书宋简体"/>
        </w:rPr>
        <w:t>5</w:t>
      </w:r>
      <w:r>
        <w:rPr>
          <w:rFonts w:ascii="方正书宋简体" w:eastAsia="方正书宋简体" w:hAnsi="宋体" w:cs="方正书宋简体" w:hint="eastAsia"/>
        </w:rPr>
        <w:t>、先进团支部。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第四条</w:t>
      </w:r>
      <w:r>
        <w:rPr>
          <w:rFonts w:ascii="方正书宋简体" w:eastAsia="方正书宋简体" w:hAnsi="宋体" w:cs="方正书宋简体"/>
        </w:rPr>
        <w:t xml:space="preserve">  </w:t>
      </w:r>
      <w:r>
        <w:rPr>
          <w:rFonts w:ascii="方正书宋简体" w:eastAsia="方正书宋简体" w:hAnsi="宋体" w:cs="方正书宋简体" w:hint="eastAsia"/>
        </w:rPr>
        <w:t>先进集体和先进个人评选表彰工作每学年进行一次，于下一学年开学初进行，优秀毕业生除外。</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第五条</w:t>
      </w:r>
      <w:r>
        <w:rPr>
          <w:rFonts w:ascii="方正书宋简体" w:eastAsia="方正书宋简体" w:hAnsi="宋体" w:cs="方正书宋简体"/>
        </w:rPr>
        <w:t xml:space="preserve">  </w:t>
      </w:r>
      <w:r>
        <w:rPr>
          <w:rFonts w:ascii="方正书宋简体" w:eastAsia="方正书宋简体" w:hAnsi="宋体" w:cs="方正书宋简体" w:hint="eastAsia"/>
        </w:rPr>
        <w:t>先进个人的基本条件</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、认真执行大学生行为准则，遵守学校各项规章制度，遵纪守法；</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、一学年因事、病假连续或累计不能超过</w:t>
      </w:r>
      <w:r>
        <w:rPr>
          <w:rFonts w:ascii="方正书宋简体" w:eastAsia="方正书宋简体" w:hAnsi="宋体" w:cs="方正书宋简体"/>
        </w:rPr>
        <w:t>14</w:t>
      </w:r>
      <w:r>
        <w:rPr>
          <w:rFonts w:ascii="方正书宋简体" w:eastAsia="方正书宋简体" w:hAnsi="宋体" w:cs="方正书宋简体" w:hint="eastAsia"/>
        </w:rPr>
        <w:t>天；</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、在全学年所有各门课程（考试、考查、选修课）成绩考核中，未有旷考、作弊，一般无成绩不及格需要补考的情况；</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、德育测评分列年级或本专业前三分之一。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、个人修得的素质教育学分符合评优条件。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第六条</w:t>
      </w:r>
      <w:r>
        <w:rPr>
          <w:rFonts w:ascii="方正书宋简体" w:eastAsia="方正书宋简体" w:hAnsi="宋体" w:cs="方正书宋简体"/>
        </w:rPr>
        <w:t xml:space="preserve">  </w:t>
      </w:r>
      <w:r>
        <w:rPr>
          <w:rFonts w:ascii="方正书宋简体" w:eastAsia="方正书宋简体" w:hAnsi="宋体" w:cs="方正书宋简体" w:hint="eastAsia"/>
        </w:rPr>
        <w:t>三好学生标兵条件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符合基本条件，同时具备下列各项条件：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、全学年综合测评积分为本年级前</w:t>
      </w:r>
      <w:r>
        <w:rPr>
          <w:rFonts w:ascii="方正书宋简体" w:eastAsia="方正书宋简体" w:hAnsi="宋体" w:cs="方正书宋简体"/>
        </w:rPr>
        <w:t>4%</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、全学年考试课总成绩年级前</w:t>
      </w:r>
      <w:r>
        <w:rPr>
          <w:rFonts w:ascii="方正书宋简体" w:eastAsia="方正书宋简体" w:hAnsi="宋体" w:cs="方正书宋简体"/>
        </w:rPr>
        <w:t>4%</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、本学年内获一等或特等奖学金。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三好学生标兵比例不超过学生总数的</w:t>
      </w:r>
      <w:r>
        <w:rPr>
          <w:rFonts w:ascii="方正书宋简体" w:eastAsia="方正书宋简体" w:hAnsi="宋体" w:cs="方正书宋简体"/>
        </w:rPr>
        <w:t>0.5%</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第七条</w:t>
      </w:r>
      <w:r>
        <w:rPr>
          <w:rFonts w:ascii="方正书宋简体" w:eastAsia="方正书宋简体" w:hAnsi="宋体" w:cs="方正书宋简体"/>
        </w:rPr>
        <w:t xml:space="preserve">  </w:t>
      </w:r>
      <w:r>
        <w:rPr>
          <w:rFonts w:ascii="方正书宋简体" w:eastAsia="方正书宋简体" w:hAnsi="宋体" w:cs="方正书宋简体" w:hint="eastAsia"/>
        </w:rPr>
        <w:t>三好学生条件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符合基本条件，同时具备下列各项条件：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、全学年综合测评积分为年级前</w:t>
      </w:r>
      <w:r>
        <w:rPr>
          <w:rFonts w:ascii="方正书宋简体" w:eastAsia="方正书宋简体" w:hAnsi="宋体" w:cs="方正书宋简体"/>
        </w:rPr>
        <w:t>10%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、全学年考试课总成绩年级前</w:t>
      </w:r>
      <w:r>
        <w:rPr>
          <w:rFonts w:ascii="方正书宋简体" w:eastAsia="方正书宋简体" w:hAnsi="宋体" w:cs="方正书宋简体"/>
        </w:rPr>
        <w:t>8%</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、本学年内获一等或特等奖学金。</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三好学生比例不超过学生总数的</w:t>
      </w:r>
      <w:r>
        <w:rPr>
          <w:rFonts w:ascii="方正书宋简体" w:eastAsia="方正书宋简体" w:hAnsi="宋体" w:cs="方正书宋简体"/>
        </w:rPr>
        <w:t>2%</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第八条</w:t>
      </w:r>
      <w:r>
        <w:rPr>
          <w:rFonts w:ascii="方正书宋简体" w:eastAsia="方正书宋简体" w:hAnsi="宋体" w:cs="方正书宋简体"/>
        </w:rPr>
        <w:t xml:space="preserve">  </w:t>
      </w:r>
      <w:r>
        <w:rPr>
          <w:rFonts w:ascii="方正书宋简体" w:eastAsia="方正书宋简体" w:hAnsi="宋体" w:cs="方正书宋简体" w:hint="eastAsia"/>
        </w:rPr>
        <w:t>优秀学生（团）干部条件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符合基本条件，同时具备下列各项条件：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、热爱本职工作，认真负责，能较好地完成组织上交给的各项工作，并能创造性地开展工作，有显著的工作成绩。</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、热心为同学们服务，积极主动地帮助同学解决困难和问题。</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、有较强的组织观念，充分发挥学生干部的模范带头作用和桥梁、纽带作用。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、有较强的正义感，勇于批评和抵制不良言论和行为。</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、有一定的工作能力，能够较好地处理一般性问题。</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、较好地处理工作与学习的关系，学习成绩列年级或本专业前</w:t>
      </w:r>
      <w:r>
        <w:rPr>
          <w:rFonts w:ascii="方正书宋简体" w:eastAsia="方正书宋简体" w:hAnsi="宋体" w:cs="方正书宋简体"/>
        </w:rPr>
        <w:t>40%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、学习成绩优良，组织同学开展健康的文化娱乐活动。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优秀学生干部比例不超过学生总数的</w:t>
      </w:r>
      <w:r>
        <w:rPr>
          <w:rFonts w:ascii="方正书宋简体" w:eastAsia="方正书宋简体" w:hAnsi="宋体" w:cs="方正书宋简体"/>
        </w:rPr>
        <w:t>4%</w:t>
      </w:r>
      <w:r>
        <w:rPr>
          <w:rFonts w:ascii="方正书宋简体" w:eastAsia="方正书宋简体" w:hAnsi="宋体" w:cs="方正书宋简体" w:hint="eastAsia"/>
        </w:rPr>
        <w:t>，优秀团干部比例不超过学生总数的</w:t>
      </w:r>
      <w:r>
        <w:rPr>
          <w:rFonts w:ascii="方正书宋简体" w:eastAsia="方正书宋简体" w:hAnsi="宋体" w:cs="方正书宋简体"/>
        </w:rPr>
        <w:t>2%</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第九条</w:t>
      </w:r>
      <w:r>
        <w:rPr>
          <w:rFonts w:ascii="方正书宋简体" w:eastAsia="方正书宋简体" w:hAnsi="宋体" w:cs="方正书宋简体"/>
        </w:rPr>
        <w:t xml:space="preserve">  </w:t>
      </w:r>
      <w:r>
        <w:rPr>
          <w:rFonts w:ascii="方正书宋简体" w:eastAsia="方正书宋简体" w:hAnsi="宋体" w:cs="方正书宋简体" w:hint="eastAsia"/>
        </w:rPr>
        <w:t>优秀寝室长条件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、热爱本职工作，能够较全面地负责本寝室的管理工作，该寝室当年被评为文明寝室。</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、关心和爱护本寝室同学，了解和掌握本寝室学生思想、学习、生活情况，帮助同学解决思想、学习、生活中难题。</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、积极做好本寝室卫生整洁工作和组织好清扫工作。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、组织开展健康的娱乐活动，无违纪现象发生。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、主动向组织反映本寝室各方面情况，做到反映情况及时，处理问题及时，维修设备及时。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、学习成绩列年级或班级前</w:t>
      </w:r>
      <w:r>
        <w:rPr>
          <w:rFonts w:ascii="方正书宋简体" w:eastAsia="方正书宋简体" w:hAnsi="宋体" w:cs="方正书宋简体"/>
        </w:rPr>
        <w:t>40%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优秀寝室长比例不超过寝室总数的</w:t>
      </w:r>
      <w:r>
        <w:rPr>
          <w:rFonts w:ascii="方正书宋简体" w:eastAsia="方正书宋简体" w:hAnsi="宋体" w:cs="方正书宋简体"/>
        </w:rPr>
        <w:t>20%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第十条</w:t>
      </w:r>
      <w:r>
        <w:rPr>
          <w:rFonts w:ascii="方正书宋简体" w:eastAsia="方正书宋简体" w:hAnsi="宋体" w:cs="方正书宋简体"/>
        </w:rPr>
        <w:t xml:space="preserve">  </w:t>
      </w:r>
      <w:r>
        <w:rPr>
          <w:rFonts w:ascii="方正书宋简体" w:eastAsia="方正书宋简体" w:hAnsi="宋体" w:cs="方正书宋简体" w:hint="eastAsia"/>
        </w:rPr>
        <w:t>优秀运动员条件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符合基本条件，同时具备下列条件之一者：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在省级田径比赛中个人获前</w:t>
      </w:r>
      <w:r>
        <w:rPr>
          <w:rFonts w:ascii="方正书宋简体" w:eastAsia="方正书宋简体" w:hAnsi="宋体" w:cs="方正书宋简体"/>
        </w:rPr>
        <w:t>8</w:t>
      </w:r>
      <w:r>
        <w:rPr>
          <w:rFonts w:ascii="方正书宋简体" w:eastAsia="方正书宋简体" w:hAnsi="宋体" w:cs="方正书宋简体" w:hint="eastAsia"/>
        </w:rPr>
        <w:t>名；在省级集体比赛项目（如球类）获前六名代表队的主力队员；在市（地）级田径比赛中个人获前</w:t>
      </w:r>
      <w:r>
        <w:rPr>
          <w:rFonts w:ascii="方正书宋简体" w:eastAsia="方正书宋简体" w:hAnsi="宋体" w:cs="方正书宋简体"/>
        </w:rPr>
        <w:t>2</w:t>
      </w:r>
      <w:r>
        <w:rPr>
          <w:rFonts w:ascii="方正书宋简体" w:eastAsia="方正书宋简体" w:hAnsi="宋体" w:cs="方正书宋简体" w:hint="eastAsia"/>
        </w:rPr>
        <w:t>名；在市（地）级集体比赛项目获前</w:t>
      </w:r>
      <w:r>
        <w:rPr>
          <w:rFonts w:ascii="方正书宋简体" w:eastAsia="方正书宋简体" w:hAnsi="宋体" w:cs="方正书宋简体"/>
        </w:rPr>
        <w:t>2</w:t>
      </w:r>
      <w:r>
        <w:rPr>
          <w:rFonts w:ascii="方正书宋简体" w:eastAsia="方正书宋简体" w:hAnsi="宋体" w:cs="方正书宋简体" w:hint="eastAsia"/>
        </w:rPr>
        <w:t>名代表队的主力队员；在校级田径比赛中获第一名或破校记录者。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第十一条</w:t>
      </w:r>
      <w:r>
        <w:rPr>
          <w:rFonts w:ascii="方正书宋简体" w:eastAsia="方正书宋简体" w:hAnsi="宋体" w:cs="方正书宋简体"/>
        </w:rPr>
        <w:t xml:space="preserve">  </w:t>
      </w:r>
      <w:r>
        <w:rPr>
          <w:rFonts w:ascii="方正书宋简体" w:eastAsia="方正书宋简体" w:hAnsi="宋体" w:cs="方正书宋简体" w:hint="eastAsia"/>
        </w:rPr>
        <w:t>优秀团员条件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符合基本条件，同时具备下列条件：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、积极参加社会实践活动。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、积极参加志愿者服务活动。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、学习成绩优良，在本年级排名前</w:t>
      </w:r>
      <w:r>
        <w:rPr>
          <w:rFonts w:ascii="方正书宋简体" w:eastAsia="方正书宋简体" w:hAnsi="宋体" w:cs="方正书宋简体"/>
        </w:rPr>
        <w:t>50%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、在各面能够发挥青年团员的先进作用，某一方面有突出成绩。</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优秀团员比例不超过总数的</w:t>
      </w:r>
      <w:r>
        <w:rPr>
          <w:rFonts w:ascii="方正书宋简体" w:eastAsia="方正书宋简体" w:hAnsi="宋体" w:cs="方正书宋简体"/>
        </w:rPr>
        <w:t>6%</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第十二条</w:t>
      </w:r>
      <w:r>
        <w:rPr>
          <w:rFonts w:ascii="方正书宋简体" w:eastAsia="方正书宋简体" w:hAnsi="宋体" w:cs="方正书宋简体"/>
        </w:rPr>
        <w:t xml:space="preserve">  </w:t>
      </w:r>
      <w:r>
        <w:rPr>
          <w:rFonts w:ascii="方正书宋简体" w:eastAsia="方正书宋简体" w:hAnsi="宋体" w:cs="方正书宋简体" w:hint="eastAsia"/>
        </w:rPr>
        <w:t>优秀毕业生条件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一、评选条件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、热爱党、热爱祖国、坚持四项基本原则，拥护改革开放的方针政策。</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、思想要求进步，在校一贯表现好，积极参加学校、学院或年级组织的各项活动，模范遵守国家法律和学院各项规章制度，具备当代大学生应有的素质。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、学习刻苦努力，学习成绩在本专业前</w:t>
      </w:r>
      <w:r>
        <w:rPr>
          <w:rFonts w:ascii="方正书宋简体" w:eastAsia="方正书宋简体" w:hAnsi="宋体" w:cs="方正书宋简体"/>
        </w:rPr>
        <w:t>15%</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、实习期间表现特别突出，受到所在实习单位的好评，为学校争取了荣誉。</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、在校期间表现突出，本科学生获得学校两次以上荣誉称号。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、身体健康，平时生活俭朴，作风正派，在同学中有较高威信。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其中</w:t>
      </w:r>
      <w:r>
        <w:rPr>
          <w:rFonts w:ascii="方正书宋简体" w:eastAsia="方正书宋简体" w:hAnsi="宋体" w:cs="方正书宋简体"/>
        </w:rPr>
        <w:t>3</w:t>
      </w:r>
      <w:r>
        <w:rPr>
          <w:rFonts w:ascii="方正书宋简体" w:eastAsia="方正书宋简体" w:hAnsi="宋体" w:cs="方正书宋简体" w:hint="eastAsia"/>
        </w:rPr>
        <w:t>条、</w:t>
      </w:r>
      <w:r>
        <w:rPr>
          <w:rFonts w:ascii="方正书宋简体" w:eastAsia="方正书宋简体" w:hAnsi="宋体" w:cs="方正书宋简体"/>
        </w:rPr>
        <w:t>4</w:t>
      </w:r>
      <w:r>
        <w:rPr>
          <w:rFonts w:ascii="方正书宋简体" w:eastAsia="方正书宋简体" w:hAnsi="宋体" w:cs="方正书宋简体" w:hint="eastAsia"/>
        </w:rPr>
        <w:t>条必须具备一条以上。</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方正书宋简体" w:hint="eastAsia"/>
        </w:rPr>
        <w:t>二、评选范围及比例</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、评选范围：学校本专科（含高职）应届毕业生。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、评选比例：不超过本专业应届毕业生总人数</w:t>
      </w:r>
      <w:r>
        <w:rPr>
          <w:rFonts w:ascii="方正书宋简体" w:eastAsia="方正书宋简体" w:hAnsi="宋体" w:cs="方正书宋简体"/>
        </w:rPr>
        <w:t>5%</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黑体" w:eastAsia="黑体" w:hAnsi="宋体"/>
        </w:rPr>
      </w:pPr>
      <w:r>
        <w:rPr>
          <w:rFonts w:ascii="黑体" w:eastAsia="黑体" w:hAnsi="宋体" w:cs="方正书宋简体" w:hint="eastAsia"/>
        </w:rPr>
        <w:t>三、评选办法</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按评选条件自下而上进行评选，广泛听取毕业生及实习单位等多方意见，增加评选工作的透明度。</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每年</w:t>
      </w:r>
      <w:r>
        <w:rPr>
          <w:rFonts w:ascii="方正书宋简体" w:eastAsia="方正书宋简体" w:hAnsi="宋体" w:cs="方正书宋简体"/>
        </w:rPr>
        <w:t>5</w:t>
      </w:r>
      <w:r>
        <w:rPr>
          <w:rFonts w:ascii="方正书宋简体" w:eastAsia="方正书宋简体" w:hAnsi="宋体" w:cs="方正书宋简体" w:hint="eastAsia"/>
        </w:rPr>
        <w:t>月</w:t>
      </w:r>
      <w:r>
        <w:rPr>
          <w:rFonts w:ascii="方正书宋简体" w:eastAsia="方正书宋简体" w:hAnsi="宋体" w:cs="方正书宋简体"/>
        </w:rPr>
        <w:t>20</w:t>
      </w:r>
      <w:r>
        <w:rPr>
          <w:rFonts w:ascii="方正书宋简体" w:eastAsia="方正书宋简体" w:hAnsi="宋体" w:cs="方正书宋简体" w:hint="eastAsia"/>
        </w:rPr>
        <w:t>日前各学院将评选材料上报招生就业处审核，由学校审批。</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第十三条</w:t>
      </w:r>
      <w:r>
        <w:rPr>
          <w:rFonts w:ascii="方正书宋简体" w:eastAsia="方正书宋简体" w:hAnsi="宋体" w:cs="方正书宋简体"/>
        </w:rPr>
        <w:t xml:space="preserve">  </w:t>
      </w:r>
      <w:r>
        <w:rPr>
          <w:rFonts w:ascii="方正书宋简体" w:eastAsia="方正书宋简体" w:hAnsi="宋体" w:cs="方正书宋简体" w:hint="eastAsia"/>
        </w:rPr>
        <w:t>社会实践活动积极分子条件：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具备基本条件，并在社会实践活动中表现突出，成绩显著，其社会调查报告及征文获省级一、二、三等奖，市级一、二等奖，院级一等奖。</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社会实践活动积极分子比例不超过学生总数的</w:t>
      </w:r>
      <w:r>
        <w:rPr>
          <w:rFonts w:ascii="方正书宋简体" w:eastAsia="方正书宋简体" w:hAnsi="宋体" w:cs="方正书宋简体"/>
        </w:rPr>
        <w:t>2%</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第十四条</w:t>
      </w:r>
      <w:r>
        <w:rPr>
          <w:rFonts w:ascii="方正书宋简体" w:eastAsia="方正书宋简体" w:hAnsi="宋体" w:cs="方正书宋简体"/>
        </w:rPr>
        <w:t xml:space="preserve">  </w:t>
      </w:r>
      <w:r>
        <w:rPr>
          <w:rFonts w:ascii="方正书宋简体" w:eastAsia="方正书宋简体" w:hAnsi="宋体" w:cs="方正书宋简体" w:hint="eastAsia"/>
        </w:rPr>
        <w:t>先进班集体条件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同时具备下列条件授予文明班级称号：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、符合甲级团支部条件（见团支部工作等级评估办法），班集体凝聚力强，能够秉承“厚德修身精术济世”的校训，发扬勤俭攻坚的辽医精神，形成积极向上的班级文化氛围。</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、班委会和团支部团结一致，积极工作，联系同学，在各项活动中起先锋表率作用。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、全班同学能团结一致，积极向上，服从领导，关心集体，在学校、学院和年级的各项校园文化和主题教育等活动中成绩显著。</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、全班同学自觉遵守校规校纪和各项规章制度，特别是在一日制管理中表现突出，养成良好的行为和生活习惯，全班中没有因违犯纪律受处分的学生。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、全班同学班集体荣誉感强，能够自觉维护班集体和学校的利益和声誉。</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、全班学生能积极参加体育锻炼，早操（读）、晚自习、文体活动出勤率高；体育达标人数超过班级人数</w:t>
      </w:r>
      <w:r>
        <w:rPr>
          <w:rFonts w:ascii="方正书宋简体" w:eastAsia="方正书宋简体" w:hAnsi="宋体" w:cs="方正书宋简体"/>
        </w:rPr>
        <w:t>80%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、全体同学学习态度端正，学习目的明确，能刻苦学习，班级全学年选修课、考查课、考试课程总平均成绩列前二分之一。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、全班同学讲究卫生，能认真执行卫生清扫制度，自觉保持和维护教室和寝室的环境卫生，并在文明宿舍的评比中数量最多。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、班级获得先进荣誉称号较多。</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10</w:t>
      </w:r>
      <w:r>
        <w:rPr>
          <w:rFonts w:ascii="方正书宋简体" w:eastAsia="方正书宋简体" w:hAnsi="宋体" w:cs="方正书宋简体" w:hint="eastAsia"/>
        </w:rPr>
        <w:t>、班级无重大恶性事件发生。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11</w:t>
      </w:r>
      <w:r>
        <w:rPr>
          <w:rFonts w:ascii="方正书宋简体" w:eastAsia="方正书宋简体" w:hAnsi="宋体" w:cs="方正书宋简体" w:hint="eastAsia"/>
        </w:rPr>
        <w:t>、全班同学没有素质教育学分不达标者。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先进班集体比例不超过班级总数的</w:t>
      </w:r>
      <w:r>
        <w:rPr>
          <w:rFonts w:ascii="方正书宋简体" w:eastAsia="方正书宋简体" w:hAnsi="宋体" w:cs="方正书宋简体"/>
        </w:rPr>
        <w:t>20</w:t>
      </w:r>
      <w:r>
        <w:rPr>
          <w:rFonts w:ascii="方正书宋简体" w:eastAsia="方正书宋简体" w:hAnsi="宋体" w:cs="方正书宋简体" w:hint="eastAsia"/>
        </w:rPr>
        <w:t>％，奖金</w:t>
      </w:r>
      <w:r>
        <w:rPr>
          <w:rFonts w:ascii="方正书宋简体" w:eastAsia="方正书宋简体" w:hAnsi="宋体" w:cs="方正书宋简体"/>
        </w:rPr>
        <w:t>600</w:t>
      </w:r>
      <w:r>
        <w:rPr>
          <w:rFonts w:ascii="方正书宋简体" w:eastAsia="方正书宋简体" w:hAnsi="宋体" w:cs="方正书宋简体" w:hint="eastAsia"/>
        </w:rPr>
        <w:t>元</w:t>
      </w:r>
      <w:r>
        <w:rPr>
          <w:rFonts w:ascii="方正书宋简体" w:eastAsia="方正书宋简体" w:hAnsi="宋体" w:cs="方正书宋简体"/>
        </w:rPr>
        <w:t>/</w:t>
      </w:r>
      <w:r>
        <w:rPr>
          <w:rFonts w:ascii="方正书宋简体" w:eastAsia="方正书宋简体" w:hAnsi="宋体" w:cs="方正书宋简体" w:hint="eastAsia"/>
        </w:rPr>
        <w:t>班。</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第十五条</w:t>
      </w:r>
      <w:r>
        <w:rPr>
          <w:rFonts w:ascii="方正书宋简体" w:eastAsia="方正书宋简体" w:hAnsi="宋体" w:cs="方正书宋简体"/>
        </w:rPr>
        <w:t xml:space="preserve">  </w:t>
      </w:r>
      <w:r>
        <w:rPr>
          <w:rFonts w:ascii="方正书宋简体" w:eastAsia="方正书宋简体" w:hAnsi="宋体" w:cs="方正书宋简体" w:hint="eastAsia"/>
        </w:rPr>
        <w:t>先进团支部条件：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、符合甲级团支部条件（见团支部工作等级评估办法），拥有一个团结协作，努力工作，联系同学，服从领导，在各项活动中起先锋表率作用的团支部。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、支部成员积极参加学院、部系、年级组织的各项活动中表现突出，有强烈集体主义观念，在学雷锋创优良，科技创新、社会实践，青年志愿者活动和精神文明建设等活动中成绩显著。</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、支部成员组织纪律性强，能认真遵守大学生行为准则和学院各项规章制度，全支部中没有因违犯纪律受处分的学生。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、支部学生能积极参加体育锻炼，早间操，文体活动出勤率高，体育达标人数超过支部总人数</w:t>
      </w:r>
      <w:r>
        <w:rPr>
          <w:rFonts w:ascii="方正书宋简体" w:eastAsia="方正书宋简体" w:hAnsi="宋体" w:cs="方正书宋简体"/>
        </w:rPr>
        <w:t>80%</w:t>
      </w:r>
      <w:r>
        <w:rPr>
          <w:rFonts w:ascii="方正书宋简体" w:eastAsia="方正书宋简体" w:hAnsi="宋体" w:cs="方正书宋简体" w:hint="eastAsia"/>
        </w:rPr>
        <w:t>，为本年级最多者，文娱活动开展的好，在汇演比赛中获奖最多者。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、学习态度端正，学习目的明确，能刻苦学习，全学年选修课，考查课，考试课程总平均成绩在全年级列前者。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、能认真执行卫生清扫制度，保持良好的卫生习惯，寝，教室卫生优秀，在文明宿舍的评比中数量最多者。学生身体健康状况良好。</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、在大学生科技创新及创业活动中参与程度高，获奖人次多，科技创业活动开展良好者。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、支部内达到各类先进条件为年级较多者。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9</w:t>
      </w:r>
      <w:r>
        <w:rPr>
          <w:rFonts w:ascii="方正书宋简体" w:eastAsia="方正书宋简体" w:hAnsi="宋体" w:cs="方正书宋简体" w:hint="eastAsia"/>
        </w:rPr>
        <w:t>、团支部内没有素质教育学分不达标者。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先进团支部比例不超过甲级团支部总数的</w:t>
      </w:r>
      <w:r>
        <w:rPr>
          <w:rFonts w:ascii="方正书宋简体" w:eastAsia="方正书宋简体" w:hAnsi="宋体" w:cs="方正书宋简体"/>
        </w:rPr>
        <w:t>10</w:t>
      </w:r>
      <w:r>
        <w:rPr>
          <w:rFonts w:ascii="方正书宋简体" w:eastAsia="方正书宋简体" w:hAnsi="宋体" w:cs="方正书宋简体"/>
        </w:rPr>
        <w:t>—</w:t>
      </w:r>
      <w:r>
        <w:rPr>
          <w:rFonts w:ascii="方正书宋简体" w:eastAsia="方正书宋简体" w:hAnsi="宋体" w:cs="方正书宋简体"/>
        </w:rPr>
        <w:t>20%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第十六条</w:t>
      </w:r>
      <w:r>
        <w:rPr>
          <w:rFonts w:ascii="方正书宋简体" w:eastAsia="方正书宋简体" w:hAnsi="宋体" w:cs="方正书宋简体"/>
        </w:rPr>
        <w:t xml:space="preserve">  </w:t>
      </w:r>
      <w:r>
        <w:rPr>
          <w:rFonts w:ascii="方正书宋简体" w:eastAsia="方正书宋简体" w:hAnsi="宋体" w:cs="方正书宋简体" w:hint="eastAsia"/>
        </w:rPr>
        <w:t>文明寝室条件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同时具备下列条件授予文明寝室称号：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、寝室长积极工作，认真负责，热情为同学服务，搞好寝室建设，组织全体成员完成组织上交给的各项工作。</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、寝室全体成员团结友爱、自尊互助、言行高雅、共同维护集体利益，无任何违犯纪律现象发生。</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、自觉遵守校规校纪，做到按时起床、就寝，不漏宿和私自留他人住宿。</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、认真遵守作息时间，不在上课、自习时间搞其它活动。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、开展健康的寝室业余活动，做到不吸烟、不酗酒、不赌博、不喧哗，没有违反宿舍管理规定者。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、爱护寝室内一切公共设施，无丢失、损坏现象，做到有人问、有人管。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、保持和整理寝室卫生。做到物品摆放整齐，用具清洁美观，窗净、壁净、地净。每次卫生抽查都在优秀以上。</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文明寝室比例不超过寝室总数的</w:t>
      </w:r>
      <w:r>
        <w:rPr>
          <w:rFonts w:ascii="方正书宋简体" w:eastAsia="方正书宋简体" w:hAnsi="宋体" w:cs="方正书宋简体"/>
        </w:rPr>
        <w:t>20%</w:t>
      </w:r>
      <w:r>
        <w:rPr>
          <w:rFonts w:ascii="方正书宋简体" w:eastAsia="方正书宋简体" w:hAnsi="宋体" w:cs="方正书宋简体" w:hint="eastAsia"/>
        </w:rPr>
        <w:t>。</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8</w:t>
      </w:r>
      <w:r>
        <w:rPr>
          <w:rFonts w:ascii="方正书宋简体" w:eastAsia="方正书宋简体" w:hAnsi="宋体" w:cs="方正书宋简体" w:hint="eastAsia"/>
        </w:rPr>
        <w:t>、寝室内没有素质教育学分不达标者。</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第十七条</w:t>
      </w:r>
      <w:r>
        <w:rPr>
          <w:rFonts w:ascii="方正书宋简体" w:eastAsia="方正书宋简体" w:hAnsi="宋体" w:cs="方正书宋简体"/>
        </w:rPr>
        <w:t xml:space="preserve">  </w:t>
      </w:r>
      <w:r>
        <w:rPr>
          <w:rFonts w:ascii="方正书宋简体" w:eastAsia="方正书宋简体" w:hAnsi="宋体" w:cs="方正书宋简体" w:hint="eastAsia"/>
        </w:rPr>
        <w:t>优良学风班级条件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同时具备下列条件授予优良学风班级称号：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、符合先进班集体全部条件。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、班集体学风优良，学习氛围浓厚，全体同学学习目的明确、学习纪律良好、无违反学习纪律现象。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、班集体学年总成绩排名在前五分之一。</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、班级不及格率在</w:t>
      </w:r>
      <w:r>
        <w:rPr>
          <w:rFonts w:ascii="方正书宋简体" w:eastAsia="方正书宋简体" w:hAnsi="宋体" w:cs="方正书宋简体"/>
        </w:rPr>
        <w:t>5%</w:t>
      </w:r>
      <w:r>
        <w:rPr>
          <w:rFonts w:ascii="方正书宋简体" w:eastAsia="方正书宋简体" w:hAnsi="宋体" w:cs="方正书宋简体" w:hint="eastAsia"/>
        </w:rPr>
        <w:t>以下。</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、班集体外语四级通过率超过年级平均通过率。（一年级不执行此条款）</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、班级成员无考试作弊和考试违纪行为。</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rPr>
        <w:t>7</w:t>
      </w:r>
      <w:r>
        <w:rPr>
          <w:rFonts w:ascii="方正书宋简体" w:eastAsia="方正书宋简体" w:hAnsi="宋体" w:cs="方正书宋简体" w:hint="eastAsia"/>
        </w:rPr>
        <w:t>、评选年度班级无留降级成员。</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hint="eastAsia"/>
        </w:rPr>
        <w:t>优良学风班级奖励不设比例，符合条件即授予称号，奖金</w:t>
      </w:r>
      <w:r>
        <w:rPr>
          <w:rFonts w:ascii="方正书宋简体" w:eastAsia="方正书宋简体" w:hAnsi="宋体" w:cs="方正书宋简体"/>
        </w:rPr>
        <w:t>2000</w:t>
      </w:r>
      <w:r>
        <w:rPr>
          <w:rFonts w:ascii="方正书宋简体" w:eastAsia="方正书宋简体" w:hAnsi="宋体" w:cs="方正书宋简体" w:hint="eastAsia"/>
        </w:rPr>
        <w:t>元</w:t>
      </w:r>
      <w:r>
        <w:rPr>
          <w:rFonts w:ascii="方正书宋简体" w:eastAsia="方正书宋简体" w:hAnsi="宋体" w:cs="方正书宋简体"/>
        </w:rPr>
        <w:t>/</w:t>
      </w:r>
      <w:r>
        <w:rPr>
          <w:rFonts w:ascii="方正书宋简体" w:eastAsia="方正书宋简体" w:hAnsi="宋体" w:cs="方正书宋简体" w:hint="eastAsia"/>
        </w:rPr>
        <w:t>班。</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第十八条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优良学风寝室条件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同时具备下列条件授予优良学风寝室称号：</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、符合文明寝室全部条件。</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、寝室学风优良，学习氛围浓厚，全体同学学习目的明确、学习纪律良好、无违反学习纪律现象。</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、寝室成员学年总成绩排名在前五分之一，且无不及格现象。</w:t>
      </w:r>
    </w:p>
    <w:p w:rsidR="00EC0FF6" w:rsidRDefault="00EC0FF6">
      <w:pPr>
        <w:pStyle w:val="PlainText"/>
        <w:adjustRightInd w:val="0"/>
        <w:snapToGrid w:val="0"/>
        <w:spacing w:line="420" w:lineRule="exact"/>
        <w:ind w:firstLineChars="200" w:firstLine="420"/>
        <w:outlineLvl w:val="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、寝室有半数以上成员通过外语四级。（一年级不执行此条款）</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、寝室成员无考试作弊和考试违纪行为。</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6</w:t>
      </w:r>
      <w:r>
        <w:rPr>
          <w:rFonts w:ascii="方正书宋简体" w:eastAsia="方正书宋简体" w:hAnsi="宋体" w:cs="方正书宋简体" w:hint="eastAsia"/>
        </w:rPr>
        <w:t>、寝室年度无留降级成员。</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hint="eastAsia"/>
        </w:rPr>
        <w:t>优良学风寝室奖励不设比例，符合条件即授予称号，奖金</w:t>
      </w:r>
      <w:r>
        <w:rPr>
          <w:rFonts w:ascii="方正书宋简体" w:eastAsia="方正书宋简体" w:hAnsi="宋体" w:cs="方正书宋简体"/>
        </w:rPr>
        <w:t>300</w:t>
      </w:r>
      <w:r>
        <w:rPr>
          <w:rFonts w:ascii="方正书宋简体" w:eastAsia="方正书宋简体" w:hAnsi="宋体" w:cs="方正书宋简体" w:hint="eastAsia"/>
        </w:rPr>
        <w:t>元</w:t>
      </w:r>
      <w:r>
        <w:rPr>
          <w:rFonts w:ascii="方正书宋简体" w:eastAsia="方正书宋简体" w:hAnsi="宋体" w:cs="方正书宋简体"/>
        </w:rPr>
        <w:t>/</w:t>
      </w:r>
      <w:r>
        <w:rPr>
          <w:rFonts w:ascii="方正书宋简体" w:eastAsia="方正书宋简体" w:hAnsi="宋体" w:cs="方正书宋简体" w:hint="eastAsia"/>
        </w:rPr>
        <w:t>寝室。</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第十九条</w:t>
      </w:r>
      <w:r>
        <w:rPr>
          <w:rFonts w:ascii="方正书宋简体" w:eastAsia="方正书宋简体" w:hAnsi="宋体" w:cs="方正书宋简体"/>
        </w:rPr>
        <w:t xml:space="preserve">  </w:t>
      </w:r>
      <w:r>
        <w:rPr>
          <w:rFonts w:ascii="方正书宋简体" w:eastAsia="方正书宋简体" w:hAnsi="宋体" w:cs="方正书宋简体" w:hint="eastAsia"/>
        </w:rPr>
        <w:t>评选程序和办法</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1</w:t>
      </w:r>
      <w:r>
        <w:rPr>
          <w:rFonts w:ascii="方正书宋简体" w:eastAsia="方正书宋简体" w:hAnsi="宋体" w:cs="方正书宋简体" w:hint="eastAsia"/>
        </w:rPr>
        <w:t>、评选工作要在个人和班级认真总结的基础上，先进个人由班级组织评议，先进集体由年级组织评议。</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2</w:t>
      </w:r>
      <w:r>
        <w:rPr>
          <w:rFonts w:ascii="方正书宋简体" w:eastAsia="方正书宋简体" w:hAnsi="宋体" w:cs="方正书宋简体" w:hint="eastAsia"/>
        </w:rPr>
        <w:t>、被评选的先进集体和个人要上报文字材料。</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3</w:t>
      </w:r>
      <w:r>
        <w:rPr>
          <w:rFonts w:ascii="方正书宋简体" w:eastAsia="方正书宋简体" w:hAnsi="宋体" w:cs="方正书宋简体" w:hint="eastAsia"/>
        </w:rPr>
        <w:t>、认真填写表奖审批登记表。</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4</w:t>
      </w:r>
      <w:r>
        <w:rPr>
          <w:rFonts w:ascii="方正书宋简体" w:eastAsia="方正书宋简体" w:hAnsi="宋体" w:cs="方正书宋简体" w:hint="eastAsia"/>
        </w:rPr>
        <w:t>、学院进行全面审核并签署意见。</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方正书宋简体" w:eastAsia="方正书宋简体" w:hAnsi="宋体" w:cs="方正书宋简体"/>
        </w:rPr>
        <w:t>5</w:t>
      </w:r>
      <w:r>
        <w:rPr>
          <w:rFonts w:ascii="方正书宋简体" w:eastAsia="方正书宋简体" w:hAnsi="宋体" w:cs="方正书宋简体" w:hint="eastAsia"/>
        </w:rPr>
        <w:t>、学院将审核意见上报学校，学校设立评审委员会，负责先进集体、个人的考核，评审工作，评审委员会由主管领导、学生工作处及相关部门负责人组成。</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第二十条</w:t>
      </w:r>
      <w:r>
        <w:rPr>
          <w:rFonts w:ascii="黑体" w:eastAsia="黑体" w:hAnsi="宋体" w:cs="黑体"/>
        </w:rPr>
        <w:t xml:space="preserve"> </w:t>
      </w:r>
      <w:r>
        <w:rPr>
          <w:rFonts w:ascii="方正书宋简体" w:eastAsia="方正书宋简体" w:hAnsi="宋体" w:cs="方正书宋简体"/>
        </w:rPr>
        <w:t xml:space="preserve"> </w:t>
      </w:r>
      <w:r>
        <w:rPr>
          <w:rFonts w:ascii="方正书宋简体" w:eastAsia="方正书宋简体" w:hAnsi="宋体" w:cs="方正书宋简体" w:hint="eastAsia"/>
        </w:rPr>
        <w:t>学院适时召开本学年度先进集体、先进个人表彰大会，对受表奖的先进集体和个人颁发奖状和荣誉证书，学生受表奖全部材料一并归入学生本人档案。</w:t>
      </w:r>
    </w:p>
    <w:p w:rsidR="00EC0FF6" w:rsidRDefault="00EC0FF6">
      <w:pPr>
        <w:pStyle w:val="PlainText"/>
        <w:adjustRightInd w:val="0"/>
        <w:snapToGrid w:val="0"/>
        <w:spacing w:line="420" w:lineRule="exact"/>
        <w:ind w:firstLineChars="200" w:firstLine="420"/>
        <w:rPr>
          <w:rFonts w:ascii="方正书宋简体" w:eastAsia="方正书宋简体" w:hAnsi="宋体"/>
        </w:rPr>
      </w:pPr>
      <w:r>
        <w:rPr>
          <w:rFonts w:ascii="黑体" w:eastAsia="黑体" w:hAnsi="宋体" w:cs="黑体" w:hint="eastAsia"/>
        </w:rPr>
        <w:t>第二十一条</w:t>
      </w:r>
      <w:r>
        <w:rPr>
          <w:rFonts w:ascii="方正书宋简体" w:eastAsia="方正书宋简体" w:hAnsi="宋体" w:cs="方正书宋简体"/>
        </w:rPr>
        <w:t xml:space="preserve">  </w:t>
      </w:r>
      <w:r>
        <w:rPr>
          <w:rFonts w:ascii="方正书宋简体" w:eastAsia="方正书宋简体" w:hAnsi="宋体" w:cs="方正书宋简体" w:hint="eastAsia"/>
        </w:rPr>
        <w:t>本办法自</w:t>
      </w:r>
      <w:r>
        <w:rPr>
          <w:rFonts w:ascii="方正书宋简体" w:eastAsia="方正书宋简体" w:hAnsi="宋体" w:cs="方正书宋简体"/>
        </w:rPr>
        <w:t>2017</w:t>
      </w:r>
      <w:r>
        <w:rPr>
          <w:rFonts w:ascii="方正书宋简体" w:eastAsia="方正书宋简体" w:hAnsi="宋体" w:cs="方正书宋简体" w:hint="eastAsia"/>
        </w:rPr>
        <w:t>年</w:t>
      </w:r>
      <w:r>
        <w:rPr>
          <w:rFonts w:ascii="方正书宋简体" w:eastAsia="方正书宋简体" w:hAnsi="宋体" w:cs="方正书宋简体"/>
        </w:rPr>
        <w:t>9</w:t>
      </w:r>
      <w:r>
        <w:rPr>
          <w:rFonts w:ascii="方正书宋简体" w:eastAsia="方正书宋简体" w:hAnsi="宋体" w:cs="方正书宋简体" w:hint="eastAsia"/>
        </w:rPr>
        <w:t>月</w:t>
      </w:r>
      <w:r>
        <w:rPr>
          <w:rFonts w:ascii="方正书宋简体" w:eastAsia="方正书宋简体" w:hAnsi="宋体" w:cs="方正书宋简体"/>
        </w:rPr>
        <w:t>1</w:t>
      </w:r>
      <w:r>
        <w:rPr>
          <w:rFonts w:ascii="方正书宋简体" w:eastAsia="方正书宋简体" w:hAnsi="宋体" w:cs="方正书宋简体" w:hint="eastAsia"/>
        </w:rPr>
        <w:t>日起执行，由学生工作处负责解释，原办法同时废止。</w:t>
      </w: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spacing w:line="420" w:lineRule="exact"/>
        <w:jc w:val="center"/>
        <w:rPr>
          <w:rFonts w:ascii="方正书宋简体" w:eastAsia="方正书宋简体" w:hAnsi="宋体"/>
          <w:color w:val="000000"/>
          <w:shd w:val="clear" w:color="auto" w:fill="FFFFFF"/>
        </w:rPr>
      </w:pPr>
    </w:p>
    <w:p w:rsidR="00EC0FF6" w:rsidRDefault="00EC0FF6">
      <w:pPr>
        <w:pStyle w:val="PlainText"/>
        <w:adjustRightInd w:val="0"/>
        <w:snapToGrid w:val="0"/>
        <w:spacing w:line="320" w:lineRule="exact"/>
        <w:jc w:val="center"/>
        <w:rPr>
          <w:rFonts w:ascii="方正书宋简体" w:eastAsia="方正书宋简体" w:hAnsi="宋体"/>
          <w:kern w:val="0"/>
        </w:rPr>
      </w:pPr>
      <w:r>
        <w:rPr>
          <w:rFonts w:ascii="方正书宋简体" w:eastAsia="方正书宋简体" w:hAnsi="宋体"/>
          <w:kern w:val="0"/>
        </w:rPr>
        <w:br w:type="page"/>
      </w:r>
    </w:p>
    <w:p w:rsidR="00EC0FF6" w:rsidRDefault="00EC0FF6">
      <w:pPr>
        <w:pStyle w:val="PlainText"/>
        <w:adjustRightInd w:val="0"/>
        <w:snapToGrid w:val="0"/>
        <w:spacing w:line="400" w:lineRule="exac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锦州医科大学学生违纪处分办法</w:t>
      </w:r>
    </w:p>
    <w:p w:rsidR="00EC0FF6" w:rsidRDefault="00EC0FF6">
      <w:pPr>
        <w:pStyle w:val="PlainText"/>
        <w:adjustRightInd w:val="0"/>
        <w:snapToGrid w:val="0"/>
        <w:spacing w:line="320" w:lineRule="exact"/>
        <w:jc w:val="center"/>
        <w:rPr>
          <w:rFonts w:ascii="方正书宋简体" w:eastAsia="方正书宋简体" w:hAnsi="宋体"/>
          <w:kern w:val="0"/>
        </w:rPr>
      </w:pPr>
    </w:p>
    <w:p w:rsidR="00EC0FF6" w:rsidRDefault="00EC0FF6">
      <w:pPr>
        <w:pStyle w:val="PlainText"/>
        <w:adjustRightInd w:val="0"/>
        <w:snapToGrid w:val="0"/>
        <w:spacing w:line="320" w:lineRule="exact"/>
        <w:jc w:val="center"/>
        <w:rPr>
          <w:rFonts w:ascii="方正书宋简体" w:eastAsia="方正书宋简体" w:hAnsi="宋体"/>
          <w:kern w:val="0"/>
        </w:rPr>
      </w:pPr>
    </w:p>
    <w:p w:rsidR="00EC0FF6" w:rsidRDefault="00EC0FF6" w:rsidP="00201B62">
      <w:pPr>
        <w:pStyle w:val="PlainText"/>
        <w:adjustRightInd w:val="0"/>
        <w:snapToGrid w:val="0"/>
        <w:spacing w:afterLines="50"/>
        <w:jc w:val="center"/>
        <w:rPr>
          <w:rFonts w:ascii="方正楷体简体" w:eastAsia="方正楷体简体" w:hAnsi="Calibri" w:cs="仿宋_GB2312"/>
          <w:sz w:val="28"/>
          <w:szCs w:val="28"/>
        </w:rPr>
      </w:pPr>
      <w:r>
        <w:rPr>
          <w:rFonts w:ascii="方正楷体简体" w:eastAsia="方正楷体简体" w:hAnsi="Calibri" w:cs="仿宋_GB2312" w:hint="eastAsia"/>
          <w:sz w:val="28"/>
          <w:szCs w:val="28"/>
        </w:rPr>
        <w:t>第一章</w:t>
      </w:r>
      <w:r>
        <w:rPr>
          <w:rFonts w:ascii="方正楷体简体" w:eastAsia="方正楷体简体" w:hAnsi="Calibri" w:cs="仿宋_GB2312"/>
          <w:sz w:val="28"/>
          <w:szCs w:val="28"/>
        </w:rPr>
        <w:t xml:space="preserve">  </w:t>
      </w:r>
      <w:r>
        <w:rPr>
          <w:rFonts w:ascii="方正楷体简体" w:eastAsia="方正楷体简体" w:hAnsi="Calibri" w:cs="仿宋_GB2312" w:hint="eastAsia"/>
          <w:sz w:val="28"/>
          <w:szCs w:val="28"/>
        </w:rPr>
        <w:t>总</w:t>
      </w:r>
      <w:r>
        <w:rPr>
          <w:rFonts w:ascii="方正楷体简体" w:eastAsia="方正楷体简体" w:hAnsi="Calibri" w:cs="仿宋_GB2312"/>
          <w:sz w:val="28"/>
          <w:szCs w:val="28"/>
        </w:rPr>
        <w:t xml:space="preserve">  </w:t>
      </w:r>
      <w:r>
        <w:rPr>
          <w:rFonts w:ascii="方正楷体简体" w:eastAsia="方正楷体简体" w:hAnsi="Calibri" w:cs="仿宋_GB2312" w:hint="eastAsia"/>
          <w:sz w:val="28"/>
          <w:szCs w:val="28"/>
        </w:rPr>
        <w:t>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贯彻国家教育方针，维护学校良好的教育教学秩序和生活秩序，保持学校稳定和可持续发展，建立健全育人机制，培养优良校风、学风，促进学生德、智、体、美全面发展，成为社会主义合格建设者和可靠接班人，依据国家教育部《普通高等学校学生管理规定》和国家有关法律、法规制定本细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本细则适用于学校全日制在籍本、专科生。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学校维护学生合法权益，学生有遵守法律、法规和学校各项管理制度的义务。</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对违纪学生实施纪律处分，是基于学校与学生之间的特殊权利义务关系依法实施的一项行政制裁，是学校依法享有的管理权力，是对学生偏离基本行为规范和教育目的的警示和纠正，是对学生的一种育人辅助教育形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学校给予学生处分，坚持教育与惩戒相结合，与学生违法、违纪行为的性质和过错的严重程度相适应。学校对学生的处分，做到证据充分、依据明确、定性准确、处分适当。</w:t>
      </w:r>
    </w:p>
    <w:p w:rsidR="00EC0FF6" w:rsidRDefault="00EC0FF6" w:rsidP="00201B62">
      <w:pPr>
        <w:pStyle w:val="PlainText"/>
        <w:adjustRightInd w:val="0"/>
        <w:snapToGrid w:val="0"/>
        <w:spacing w:beforeLines="50" w:afterLines="50"/>
        <w:jc w:val="center"/>
        <w:rPr>
          <w:rFonts w:ascii="方正楷体简体" w:eastAsia="方正楷体简体" w:hAnsi="Calibri" w:cs="仿宋_GB2312"/>
          <w:sz w:val="28"/>
          <w:szCs w:val="28"/>
        </w:rPr>
      </w:pPr>
      <w:r>
        <w:rPr>
          <w:rFonts w:ascii="方正楷体简体" w:eastAsia="方正楷体简体" w:hAnsi="Calibri" w:cs="仿宋_GB2312" w:hint="eastAsia"/>
          <w:sz w:val="28"/>
          <w:szCs w:val="28"/>
        </w:rPr>
        <w:t>第二章</w:t>
      </w:r>
      <w:r>
        <w:rPr>
          <w:rFonts w:ascii="方正楷体简体" w:eastAsia="方正楷体简体" w:hAnsi="Calibri" w:cs="仿宋_GB2312"/>
          <w:sz w:val="28"/>
          <w:szCs w:val="28"/>
        </w:rPr>
        <w:t xml:space="preserve">  </w:t>
      </w:r>
      <w:r>
        <w:rPr>
          <w:rFonts w:ascii="方正楷体简体" w:eastAsia="方正楷体简体" w:hAnsi="Calibri" w:cs="仿宋_GB2312" w:hint="eastAsia"/>
          <w:sz w:val="28"/>
          <w:szCs w:val="28"/>
        </w:rPr>
        <w:t>处分的种类和运用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对有违反法律法规、教育部《普通高等学校学生管理规定》以及学校纪律行为的学生，学校给予批评教育，并可视情节轻重，给予如下纪律处分：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（一）警告；（二）严重警告；（三）记过；（四）留校察看；（五）开除学籍。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记过以下处分，期限为</w:t>
      </w:r>
      <w:r>
        <w:rPr>
          <w:rFonts w:ascii="方正书宋简体" w:eastAsia="方正书宋简体" w:hAnsi="仿宋_GB2312" w:cs="仿宋_GB2312"/>
        </w:rPr>
        <w:t>6</w:t>
      </w:r>
      <w:r>
        <w:rPr>
          <w:rFonts w:ascii="方正书宋简体" w:eastAsia="方正书宋简体" w:hAnsi="仿宋_GB2312" w:cs="仿宋_GB2312" w:hint="eastAsia"/>
        </w:rPr>
        <w:t>个月；记过以上（含记过）处分，期限为</w:t>
      </w:r>
      <w:r>
        <w:rPr>
          <w:rFonts w:ascii="方正书宋简体" w:eastAsia="方正书宋简体" w:hAnsi="仿宋_GB2312" w:cs="仿宋_GB2312"/>
        </w:rPr>
        <w:t>12</w:t>
      </w:r>
      <w:r>
        <w:rPr>
          <w:rFonts w:ascii="方正书宋简体" w:eastAsia="方正书宋简体" w:hAnsi="仿宋_GB2312" w:cs="仿宋_GB2312" w:hint="eastAsia"/>
        </w:rPr>
        <w:t>个月。</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二人以上共同违纪的，根据情节轻重，分别裁处。</w:t>
      </w:r>
    </w:p>
    <w:p w:rsidR="00EC0FF6" w:rsidRDefault="00EC0FF6">
      <w:pPr>
        <w:pStyle w:val="PlainText"/>
        <w:adjustRightInd w:val="0"/>
        <w:snapToGrid w:val="0"/>
        <w:spacing w:line="400" w:lineRule="exact"/>
        <w:ind w:leftChars="200" w:left="440"/>
        <w:rPr>
          <w:rFonts w:ascii="方正书宋简体" w:eastAsia="方正书宋简体" w:hAnsi="仿宋_GB2312" w:cs="仿宋_GB2312"/>
          <w:spacing w:val="-4"/>
        </w:rPr>
      </w:pPr>
      <w:r>
        <w:rPr>
          <w:rFonts w:ascii="黑体" w:eastAsia="黑体" w:hAnsi="仿宋_GB2312" w:cs="仿宋_GB2312" w:hint="eastAsia"/>
        </w:rPr>
        <w:t>第八条</w:t>
      </w:r>
      <w:r>
        <w:rPr>
          <w:rFonts w:ascii="黑体" w:eastAsia="黑体" w:hAnsi="仿宋_GB2312"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spacing w:val="-4"/>
        </w:rPr>
        <w:t>有下列情形之一者，可以从轻或免于纪律处分：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、违纪情节特别轻；</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、违纪后主动承认错误及时改正；</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、违纪是由于他人胁迫或者诱骗；</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、违纪后协助学校调查取证。</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spacing w:val="-4"/>
        </w:rPr>
        <w:t>有下列情形之一者，可以从重或加重纪律处分：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、违纪后对检举人、证人进行威胁、打击报复；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、违纪后用不正当手段私下了结；</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、违纪后订立攻守同盟，向组织隐瞒实情或唆使他人提供伪证，给调查工作造成困难；</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、同时犯有多种违纪行为；</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、受纪律处分后，二年内再次违纪应受处分；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、多人违纪的组织者和行为主要实施者。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屡次违反学校规定受到纪律处分，经教育不改的，给予开除学籍处分。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给予违纪学生留校察看处分，察看期限为一年。受留校察看处分的学生，在察看期间对错误有深刻认识并表现良好的，可按期解除留校察看；有显著进步表现的，经本人申请，学校批准后可提前解除留校察看。</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未解除留校察看处分的学生不予毕业。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在留校察看期间又有违纪行为应给予纪律处分者，直接给予开除学籍处分。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给予开除学籍处分的学生由学校发给学习证明，学生在一周之内办理手续离校，档案、户口退回其家庭户籍所在地。</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因学生违纪造成的学校和他人财产损失或者他人伤害，由违纪学生赔偿损失或者负担医疗费等费用。</w:t>
      </w:r>
    </w:p>
    <w:p w:rsidR="00EC0FF6" w:rsidRDefault="00EC0FF6" w:rsidP="00201B62">
      <w:pPr>
        <w:pStyle w:val="PlainText"/>
        <w:adjustRightInd w:val="0"/>
        <w:snapToGrid w:val="0"/>
        <w:spacing w:beforeLines="100" w:afterLines="100"/>
        <w:jc w:val="center"/>
        <w:rPr>
          <w:rFonts w:ascii="方正楷体简体" w:eastAsia="方正楷体简体" w:hAnsi="Calibri" w:cs="仿宋_GB2312"/>
          <w:sz w:val="28"/>
          <w:szCs w:val="28"/>
        </w:rPr>
      </w:pPr>
      <w:r>
        <w:rPr>
          <w:rFonts w:ascii="方正楷体简体" w:eastAsia="方正楷体简体" w:hAnsi="Calibri" w:cs="仿宋_GB2312" w:hint="eastAsia"/>
          <w:sz w:val="28"/>
          <w:szCs w:val="28"/>
        </w:rPr>
        <w:t>第三章</w:t>
      </w:r>
      <w:r>
        <w:rPr>
          <w:rFonts w:ascii="方正楷体简体" w:eastAsia="方正楷体简体" w:hAnsi="Calibri" w:cs="仿宋_GB2312"/>
          <w:sz w:val="28"/>
          <w:szCs w:val="28"/>
        </w:rPr>
        <w:t xml:space="preserve">  </w:t>
      </w:r>
      <w:r>
        <w:rPr>
          <w:rFonts w:ascii="方正楷体简体" w:eastAsia="方正楷体简体" w:hAnsi="Calibri" w:cs="仿宋_GB2312" w:hint="eastAsia"/>
          <w:sz w:val="28"/>
          <w:szCs w:val="28"/>
        </w:rPr>
        <w:t>违纪行为和处分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第十六条</w:t>
      </w:r>
      <w:r>
        <w:rPr>
          <w:rFonts w:ascii="黑体" w:eastAsia="黑体" w:hAnsi="仿宋_GB2312"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有违反宪法，反对四项基本原则，破坏安定团结，扰乱社会、学校秩序等行为者，视情节和认识态度，分别给予如下处分：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、违反宪法，反对四项基本原则、破坏安定团结、扰乱社会秩序的，给予开除学籍处分；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、有反对或攻击四项基本原则，反对党的领导和反社会主义的言论、行为，经教育坚持不改的，给予开除学籍处分；经教育后对错误认识较好，并有真诚悔改或显著进步表现的，给予记过或留校察看处分。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、组织、主办散布违反四项基本原则等观点的有损学生身心健康的报告会、讲演会、沙龙等，视情节和认识错误态度，给予严重警告以上处分。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、危害国家安全、泄露国家秘密的，违反学校保密规定、泄露有关机密的，视情节和造成后果的程度，给予严重警告以上处分。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、捏造或者歪曲事实，故意散布谣言，煽动扰乱学校、社会秩序的，视情节给予记过以上处分。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、张贴大小字报、非法宣传品的，给予警告或严重警告处分；对错误没有深刻认识或坚持错误的，给予记过以上处分；张贴大小字报、非法宣传品的组织者，视情节给予记过以上处分。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、违反有关法规、参与非法集会、游行、示威不听劝阻的，视情节给予严重警告以上处分；非法集会、游行、示威的组织者，视情节给予留校察看或开除学籍处分。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、组织或带头罢课、罢餐等，扰乱正常教学、生活秩序的，视情节给予留校察看或开除学籍处分。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9</w:t>
      </w:r>
      <w:r>
        <w:rPr>
          <w:rFonts w:ascii="方正书宋简体" w:eastAsia="方正书宋简体" w:hAnsi="仿宋_GB2312" w:cs="仿宋_GB2312" w:hint="eastAsia"/>
        </w:rPr>
        <w:t>、组织、参与、传播邪教或封建迷信活动的，在学校进行任何形式宗教活动的，以及穿戴蒙面罩袍等宗教服饰的，视情节给予严重警告以上处分；组织者给予留校察看以上处分。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10</w:t>
      </w:r>
      <w:r>
        <w:rPr>
          <w:rFonts w:ascii="方正书宋简体" w:eastAsia="方正书宋简体" w:hAnsi="仿宋_GB2312" w:cs="仿宋_GB2312" w:hint="eastAsia"/>
        </w:rPr>
        <w:t>、成立非法组织的，视组织性质、情节轻重，给予严重警告以上处分。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11</w:t>
      </w:r>
      <w:r>
        <w:rPr>
          <w:rFonts w:ascii="方正书宋简体" w:eastAsia="方正书宋简体" w:hAnsi="仿宋_GB2312" w:cs="仿宋_GB2312" w:hint="eastAsia"/>
        </w:rPr>
        <w:t>、违反学校学生团体管理规定，未经注册登记以学生团体名义活动，或者被撤销登记、明令解散、取缔后，仍以</w:t>
      </w:r>
      <w:r>
        <w:rPr>
          <w:rFonts w:ascii="方正书宋简体" w:eastAsia="方正书宋简体" w:hAnsi="仿宋_GB2312" w:cs="仿宋_GB2312" w:hint="eastAsia"/>
          <w:spacing w:val="-4"/>
        </w:rPr>
        <w:t>原学生团体名义进行活动的，视情节给予严重警告以上处分。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12</w:t>
      </w:r>
      <w:r>
        <w:rPr>
          <w:rFonts w:ascii="方正书宋简体" w:eastAsia="方正书宋简体" w:hAnsi="仿宋_GB2312" w:cs="仿宋_GB2312" w:hint="eastAsia"/>
        </w:rPr>
        <w:t>、以各种借口带头起哄，以焚烧、摔砸物品等形式挑起摔扰事件的参与者，视其产生的后果和认错的态度，给予记过以上处分。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13</w:t>
      </w:r>
      <w:r>
        <w:rPr>
          <w:rFonts w:ascii="方正书宋简体" w:eastAsia="方正书宋简体" w:hAnsi="仿宋_GB2312" w:cs="仿宋_GB2312" w:hint="eastAsia"/>
        </w:rPr>
        <w:t>、有扰乱学校社会秩序、学校声誉，破坏学校、社会稳定行为，严重损坏学校形象者，视情节和认识态度给予严重警告以上处分。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违反国家法律、法令、法规、受到司法、公安部门处罚者，视其所受处罚的轻重给予如下处分：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、被处以治安警告、罚款者，视情节轻重给予警告、严重警告处分或记过处分；受到治安管理处罚，情节严重、性质恶劣的，给予开除学籍处分。</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、被处以行政拘留</w:t>
      </w:r>
      <w:r>
        <w:rPr>
          <w:rFonts w:ascii="方正书宋简体" w:eastAsia="方正书宋简体" w:hAnsi="仿宋_GB2312" w:cs="仿宋_GB2312"/>
        </w:rPr>
        <w:t>10</w:t>
      </w:r>
      <w:r>
        <w:rPr>
          <w:rFonts w:ascii="方正书宋简体" w:eastAsia="方正书宋简体" w:hAnsi="仿宋_GB2312" w:cs="仿宋_GB2312" w:hint="eastAsia"/>
        </w:rPr>
        <w:t>天以下的，视其问题的性质和情节给予记过以上处分。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、过失犯罪被判处管制、拘役、有期徒刑并宣告缓期执行者，视情节，给予留校察看以上处分。</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、被处以行政拘留超过</w:t>
      </w:r>
      <w:r>
        <w:rPr>
          <w:rFonts w:ascii="方正书宋简体" w:eastAsia="方正书宋简体" w:hAnsi="仿宋_GB2312" w:cs="仿宋_GB2312"/>
        </w:rPr>
        <w:t>10</w:t>
      </w:r>
      <w:r>
        <w:rPr>
          <w:rFonts w:ascii="方正书宋简体" w:eastAsia="方正书宋简体" w:hAnsi="仿宋_GB2312" w:cs="仿宋_GB2312" w:hint="eastAsia"/>
        </w:rPr>
        <w:t>天的，被判处管制、拘役或劳动教养的，给予开除学籍处分。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、触犯国家法律，构成刑事犯罪的，给予开除学籍处分。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打架斗殴、为打架提供器械、作伪证的，视情节给予如下处分：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、肇事者（引起事端造成打架斗殴后果者）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）虽未动手打人，但行为上造成打架斗殴后果的，给予警告或严重警告处分；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）动手打人并造成打架斗殴后果的，视情节给予记过以上处分；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）进入他人寝室寻衅滋事或殴打他人的，或强迫他人离开寝室并进行殴打的，视情节和造成的损失或伤害程度，给予记过、留校察看、开除学籍处分；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4</w:t>
      </w:r>
      <w:r>
        <w:rPr>
          <w:rFonts w:ascii="方正书宋简体" w:eastAsia="方正书宋简体" w:hAnsi="仿宋_GB2312" w:cs="仿宋_GB2312" w:hint="eastAsia"/>
        </w:rPr>
        <w:t>）在打架现场带头起哄，摔物品等助长打架事态升级的，视情节给予严重警告以上处分。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、策划者（出谋划策或指使他人打架斗殴者）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）策划他人打架，并造成打架后果的，给予严重警告或记过处分；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）策划他人打架，并造成人员伤害或损坏公、私物品的，给予记过或留校察看处分。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、打架者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）动手打人未致他人轻伤的，给予警告或严重警告处分；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）动手打人致他人轻伤的，给予记过或留校察看处分；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）动手打人致他人重伤的，给予留校察看以上处分；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4</w:t>
      </w:r>
      <w:r>
        <w:rPr>
          <w:rFonts w:ascii="方正书宋简体" w:eastAsia="方正书宋简体" w:hAnsi="仿宋_GB2312" w:cs="仿宋_GB2312" w:hint="eastAsia"/>
        </w:rPr>
        <w:t>）持械打人的，视情节，给予记过以上处分，对动用刀、匕首、铁器等伤人的，参照相应条款加重一级处分；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5</w:t>
      </w:r>
      <w:r>
        <w:rPr>
          <w:rFonts w:ascii="方正书宋简体" w:eastAsia="方正书宋简体" w:hAnsi="仿宋_GB2312" w:cs="仿宋_GB2312" w:hint="eastAsia"/>
        </w:rPr>
        <w:t>）先动手打人的，参照相应条款加重一级处分。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、参与者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）以“劝架”为名，偏袒一方，促使殴斗事态发展，未直接动手的，给予警告或严重警告处分；造成后果的，给予严重警告以上处分；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）勾引、唆使矛盾双方以外的本校学生参与打架斗殴的，视情节给予记过以上处分；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）勾引非本校学生参与打架斗殴的，参照相应条款加重一级处分。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、提供伪证者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在组织对打架等违纪事件进行调查时，故意为他人作假证，并给调查工作造成困难的，给予严重警告或记过处分；参与打架斗殴者加重处分。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、提供器械者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）有意为他人打架斗殴提供器械，未造成后果的，给予警告或严重警告处分；造成伤害后果，视情节给予严重警告以上处分；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）提供匕首等凶器者，加重处分。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w:t>
      </w:r>
      <w:r>
        <w:rPr>
          <w:rFonts w:ascii="方正书宋简体" w:eastAsia="方正书宋简体" w:hAnsi="仿宋_GB2312" w:cs="仿宋_GB2312" w:hint="eastAsia"/>
          <w:spacing w:val="-8"/>
        </w:rPr>
        <w:t>结伙打架斗殴的为首者，视情节给予留校察看以上处分。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、在处理打架斗殴事件过程中，当事者用不正当手段私下解决者，加重处分。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9</w:t>
      </w:r>
      <w:r>
        <w:rPr>
          <w:rFonts w:ascii="方正书宋简体" w:eastAsia="方正书宋简体" w:hAnsi="仿宋_GB2312" w:cs="仿宋_GB2312" w:hint="eastAsia"/>
        </w:rPr>
        <w:t>、打架斗殴事件已终止，事后报复者，视情节给予留校察看以上处分。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第十九条</w:t>
      </w:r>
      <w:r>
        <w:rPr>
          <w:rFonts w:ascii="方正书宋简体" w:eastAsia="方正书宋简体" w:hAnsi="仿宋_GB2312" w:cs="仿宋_GB2312"/>
        </w:rPr>
        <w:t xml:space="preserve">  </w:t>
      </w:r>
      <w:r>
        <w:rPr>
          <w:rFonts w:ascii="方正书宋简体" w:eastAsia="方正书宋简体" w:hAnsi="仿宋_GB2312" w:cs="仿宋_GB2312" w:hint="eastAsia"/>
          <w:spacing w:val="-6"/>
        </w:rPr>
        <w:t>有下列侵犯国家、集体或私人财物行为的，除追回赃款、赃物或赔偿损失外，视其不同情况，给予如下处分：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（一）偷窃公私财物者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、偷窃公私财物（含共同作案者，下同）数额不满</w:t>
      </w:r>
      <w:r>
        <w:rPr>
          <w:rFonts w:ascii="方正书宋简体" w:eastAsia="方正书宋简体" w:hAnsi="仿宋_GB2312" w:cs="仿宋_GB2312"/>
        </w:rPr>
        <w:t>300</w:t>
      </w:r>
      <w:r>
        <w:rPr>
          <w:rFonts w:ascii="方正书宋简体" w:eastAsia="方正书宋简体" w:hAnsi="仿宋_GB2312" w:cs="仿宋_GB2312" w:hint="eastAsia"/>
        </w:rPr>
        <w:t>元者，视情节及认识态度，给予警告或严重警告处分。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、偷窃公私财物数额超过</w:t>
      </w:r>
      <w:r>
        <w:rPr>
          <w:rFonts w:ascii="方正书宋简体" w:eastAsia="方正书宋简体" w:hAnsi="仿宋_GB2312" w:cs="仿宋_GB2312"/>
        </w:rPr>
        <w:t>300</w:t>
      </w:r>
      <w:r>
        <w:rPr>
          <w:rFonts w:ascii="方正书宋简体" w:eastAsia="方正书宋简体" w:hAnsi="仿宋_GB2312" w:cs="仿宋_GB2312" w:hint="eastAsia"/>
        </w:rPr>
        <w:t>元者，视情节及认识态度，给予记过以上处分。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、多次偷窃，视情节给予留校察看或开除学籍处分；因偷窃受到纪律处分后，再次偷窃的，给予开除学籍处分。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、通过撬门压锁、翻越阳台、破窗入室、偷配钥匙等手段入室偷窃的，视情节给予留校察看以上处分；为偷窃者提</w:t>
      </w:r>
      <w:r>
        <w:rPr>
          <w:rFonts w:ascii="方正书宋简体" w:eastAsia="方正书宋简体" w:hAnsi="仿宋_GB2312" w:cs="仿宋_GB2312" w:hint="eastAsia"/>
          <w:spacing w:val="-4"/>
        </w:rPr>
        <w:t>供消息、钥匙模、作案工具等作案条件的，以共同偷窃论处。</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、结伙偷窃作案的为首者和主要实施者，按上述相应条款加重一级处分。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、冒领他人存款、汇款（单）或邮件（单）者，视情节，给予严重警告以上处分。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、拾捡他人有价证件、磁卡等后消费使用的，视情节给予警告以上处分。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、偷窃公章、证件、保密文件、档案等物品者，视情节，给予严重警告以上处分。</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（二）骗取、敲诈勒索公私财物者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、通过各种手段骗取公私财物的，参照偷窃公私财物的第</w:t>
      </w:r>
      <w:r>
        <w:rPr>
          <w:rFonts w:ascii="方正书宋简体" w:eastAsia="方正书宋简体" w:hAnsi="仿宋_GB2312" w:cs="仿宋_GB2312"/>
        </w:rPr>
        <w:t>1</w:t>
      </w: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w:t>
      </w:r>
      <w:r>
        <w:rPr>
          <w:rFonts w:ascii="方正书宋简体" w:eastAsia="方正书宋简体" w:hAnsi="仿宋_GB2312" w:cs="仿宋_GB2312"/>
        </w:rPr>
        <w:t>6</w:t>
      </w:r>
      <w:r>
        <w:rPr>
          <w:rFonts w:ascii="方正书宋简体" w:eastAsia="方正书宋简体" w:hAnsi="仿宋_GB2312" w:cs="仿宋_GB2312" w:hint="eastAsia"/>
        </w:rPr>
        <w:t>相应各项给予处分。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、设计勒索公私财物的，参照偷窃公私财物的</w:t>
      </w:r>
      <w:r>
        <w:rPr>
          <w:rFonts w:ascii="方正书宋简体" w:eastAsia="方正书宋简体" w:hAnsi="仿宋_GB2312" w:cs="仿宋_GB2312"/>
        </w:rPr>
        <w:t>1</w:t>
      </w: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w:t>
      </w:r>
      <w:r>
        <w:rPr>
          <w:rFonts w:ascii="方正书宋简体" w:eastAsia="方正书宋简体" w:hAnsi="仿宋_GB2312" w:cs="仿宋_GB2312"/>
        </w:rPr>
        <w:t>6</w:t>
      </w:r>
      <w:r>
        <w:rPr>
          <w:rFonts w:ascii="方正书宋简体" w:eastAsia="方正书宋简体" w:hAnsi="仿宋_GB2312" w:cs="仿宋_GB2312" w:hint="eastAsia"/>
        </w:rPr>
        <w:t>相应各项加重一级给予处分。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、骗取、设计勒索未成年人财物的，视情节给予留校察看以上处分。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（三）抢夺公私财物者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、哄抢或强抢公私财物的，视情节给予记过以上处分。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、使用暴力，抢夺公私财物的，给予开除学籍处分。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（四）故意损坏公私财物的，除按价赔偿外，视情节和认识态度，给予下列处分：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w:t>
      </w:r>
      <w:r>
        <w:rPr>
          <w:rFonts w:ascii="方正书宋简体" w:eastAsia="方正书宋简体" w:hAnsi="仿宋_GB2312" w:cs="仿宋_GB2312" w:hint="eastAsia"/>
          <w:spacing w:val="-6"/>
        </w:rPr>
        <w:t>故意损坏公私财物，情节较轻的，给予警告或严重警告处分。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、故意损坏公私财物，情节较重的，给予严重警告或记过处分。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、一次或多次故意损坏公私财物，情节严重的，给予留校察看或开除学籍处分。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第二十条</w:t>
      </w:r>
      <w:r>
        <w:rPr>
          <w:rFonts w:ascii="黑体" w:eastAsia="黑体" w:hAnsi="仿宋_GB2312"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购买、窝藏、销售赃物者，视情节和态度，分别给予如下处分：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、购买赃物，情节较轻的，给予警告或严重警告处分。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、购买赃物，情节较重的，给予记过以上处分。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、为他人窝赃、销赃者，视情节，给予记过直至开除学籍处分。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走私、贩私、非法经商、倒卖、传销者，视情节和态度，分别给予如下处分：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、走私、贩私的，视走私、贩私的物品性质和违纪情节，给予警告直至开除学籍处分。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、未经工商部门或学校有关部门批准的非法经商、非法倒卖的，视其性质及获利情况，给予警告至留校察看处分。屡教不改者，给予开除学籍处分。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、参与非法传销的，视情节给予警告以上处分；知情不报者，给予警告以上处分；非法传销活动主要组织者，视情节给予留校察看以上处分。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、擅自倒卖或非法转让学校科技成果的，视情节和造成后果的程度，给予记过至开除学籍处分。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第二十二条</w:t>
      </w:r>
      <w:r>
        <w:rPr>
          <w:rFonts w:ascii="方正书宋简体" w:eastAsia="方正书宋简体" w:hAnsi="仿宋_GB2312" w:cs="仿宋_GB2312"/>
        </w:rPr>
        <w:t xml:space="preserve">  </w:t>
      </w:r>
      <w:r>
        <w:rPr>
          <w:rFonts w:ascii="方正书宋简体" w:eastAsia="方正书宋简体" w:hAnsi="仿宋_GB2312" w:cs="仿宋_GB2312" w:hint="eastAsia"/>
        </w:rPr>
        <w:t>打麻将、赌博或变相赌博者，视情节，分别给予如下处分：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、在校内或实习地打麻将，除没收麻将牌外，给予严重警告处分。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、参与赌博或变相赌博的，视情节，给予记过以上处分。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、对打麻将、赌博或变相赌博现场的围观者，给予警告处分；为他人提供麻将、赌博场所或工具者，为打麻将、赌博放风者，视情节，给予严重警告以上处分。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、对打麻将、赌博或变相赌博的组织者，给予相应加重一级的处分。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第二十三条</w:t>
      </w:r>
      <w:r>
        <w:rPr>
          <w:rFonts w:ascii="黑体" w:eastAsia="黑体" w:hAnsi="仿宋_GB2312"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有下列妨害社会、学校管理秩序，有损大学生形象，有损社会公德及有其它不文明行为者，视情节和认识态度，给予如下处分：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、卖淫、嫖娼或介绍、容留卖淫、嫖娼的，给予开除学籍处分。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、以营利为目的的陪舞、陪酒的，视情节，给予严重警告至留校察看处分；屡教不改的，给予开除学籍处分。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、酗酒、寻衅滋事，未造成后果的，视情节给予警告或严重警告处分；酗酒后有其他违纪行为应受纪律处分的，按相应条款加重一级处分。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、有用望远镜等工具或其它手段窥视他人隐私行为的，给予警告或严重警告处分，情节严重、影响恶劣的，给予记过以上处分。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、有滋扰、猥亵异性等流氓行为的，视情节给予记过以上处分。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、与外国人不正当交往，有损国格、校誉的，视情节给予记过以上处分。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、踩踏草坪，摘、折花卉、树枝，不听劝阻的，破坏草坪、花卉、树木的，视情节和认识态度，给予警告、严重警告或记过处分。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、在建筑物、课桌等公物上乱涂、乱画的，视情节给予警告、严重警告或记过处分。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9</w:t>
      </w:r>
      <w:r>
        <w:rPr>
          <w:rFonts w:ascii="方正书宋简体" w:eastAsia="方正书宋简体" w:hAnsi="仿宋_GB2312" w:cs="仿宋_GB2312" w:hint="eastAsia"/>
        </w:rPr>
        <w:t>、使用音响器材，音量过大，影响他人正常工作或休息，不听制止的，视情节给予警告或严重警告处分。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10</w:t>
      </w:r>
      <w:r>
        <w:rPr>
          <w:rFonts w:ascii="方正书宋简体" w:eastAsia="方正书宋简体" w:hAnsi="仿宋_GB2312" w:cs="仿宋_GB2312" w:hint="eastAsia"/>
        </w:rPr>
        <w:t>、在公共场所乱扔垃圾，随地吐痰，在教学楼内吸烟、打闹、喧哗或有其他妨碍学习秩序的不文明行为，经劝阻仍不改正的，视情节给予警告或严重警告处分。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第二十四条</w:t>
      </w:r>
      <w:r>
        <w:rPr>
          <w:rFonts w:ascii="方正书宋简体" w:eastAsia="方正书宋简体" w:hAnsi="仿宋_GB2312" w:cs="仿宋_GB2312"/>
        </w:rPr>
        <w:t xml:space="preserve">  </w:t>
      </w:r>
      <w:r>
        <w:rPr>
          <w:rFonts w:ascii="方正书宋简体" w:eastAsia="方正书宋简体" w:hAnsi="仿宋_GB2312" w:cs="仿宋_GB2312" w:hint="eastAsia"/>
        </w:rPr>
        <w:t>乱写、乱画、收听、看、复制、传播淫秽物品或吸毒、贩毒的，根据不同情节分别给予如下处分：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、涂写、勾画淫秽文字、图像者，视情节给予警告、严重警告或记过处分。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、观看淫秽书刊、画报的，收看或收听淫秽录像、录音或其它淫秽音像制品的，视情节给予严重警告或记过处分。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、传播、复制、出租、出售淫秽书刊、画报、录像、录音、光盘的，视情节给予留校察看或开除学籍处分。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、吸毒和唆使他人吸毒的，视情节给予留校察看或开除学藉处分的；参与毒品制售等活动的，给予开除学籍处分。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第二十五条</w:t>
      </w:r>
      <w:r>
        <w:rPr>
          <w:rFonts w:ascii="方正书宋简体" w:eastAsia="方正书宋简体" w:hAnsi="仿宋_GB2312" w:cs="仿宋_GB2312"/>
        </w:rPr>
        <w:t xml:space="preserve">  </w:t>
      </w:r>
      <w:r>
        <w:rPr>
          <w:rFonts w:ascii="方正书宋简体" w:eastAsia="方正书宋简体" w:hAnsi="仿宋_GB2312" w:cs="仿宋_GB2312" w:hint="eastAsia"/>
        </w:rPr>
        <w:t>有下列影响学校教育、教学秩序和生活秩序行为者，根据不同情况分别给予如下处分：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、伪造、涂改学生证等证件或证书的，在办理（补办）学生证等证件过程中弄虚作假的，将学生证等证件转借他人</w:t>
      </w:r>
      <w:r>
        <w:rPr>
          <w:rFonts w:ascii="方正书宋简体" w:eastAsia="方正书宋简体" w:hAnsi="仿宋_GB2312" w:cs="仿宋_GB2312" w:hint="eastAsia"/>
          <w:spacing w:val="-4"/>
        </w:rPr>
        <w:t>造成不良后果的，视其情节和认识态度，给予警告以上处分。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、不遵守学生公寓（宿舍）作息时间，影响他人休息者，视情节给予警告或严重警告处分；擅自旷宿累计</w:t>
      </w:r>
      <w:r>
        <w:rPr>
          <w:rFonts w:ascii="方正书宋简体" w:eastAsia="方正书宋简体" w:hAnsi="仿宋_GB2312" w:cs="仿宋_GB2312"/>
        </w:rPr>
        <w:t>2</w:t>
      </w:r>
      <w:r>
        <w:rPr>
          <w:rFonts w:ascii="方正书宋简体" w:eastAsia="方正书宋简体" w:hAnsi="仿宋_GB2312" w:cs="仿宋_GB2312" w:hint="eastAsia"/>
        </w:rPr>
        <w:t>天者给予警告处分，累计</w:t>
      </w:r>
      <w:r>
        <w:rPr>
          <w:rFonts w:ascii="方正书宋简体" w:eastAsia="方正书宋简体" w:hAnsi="仿宋_GB2312" w:cs="仿宋_GB2312"/>
        </w:rPr>
        <w:t>3</w:t>
      </w:r>
      <w:r>
        <w:rPr>
          <w:rFonts w:ascii="方正书宋简体" w:eastAsia="方正书宋简体" w:hAnsi="仿宋_GB2312" w:cs="仿宋_GB2312"/>
        </w:rPr>
        <w:t>—</w:t>
      </w:r>
      <w:r>
        <w:rPr>
          <w:rFonts w:ascii="方正书宋简体" w:eastAsia="方正书宋简体" w:hAnsi="仿宋_GB2312" w:cs="仿宋_GB2312"/>
        </w:rPr>
        <w:t>5</w:t>
      </w:r>
      <w:r>
        <w:rPr>
          <w:rFonts w:ascii="方正书宋简体" w:eastAsia="方正书宋简体" w:hAnsi="仿宋_GB2312" w:cs="仿宋_GB2312" w:hint="eastAsia"/>
        </w:rPr>
        <w:t>天者给予严重警告处分，学期内连续或累计超过</w:t>
      </w:r>
      <w:r>
        <w:rPr>
          <w:rFonts w:ascii="方正书宋简体" w:eastAsia="方正书宋简体" w:hAnsi="仿宋_GB2312" w:cs="仿宋_GB2312"/>
        </w:rPr>
        <w:t>5</w:t>
      </w:r>
      <w:r>
        <w:rPr>
          <w:rFonts w:ascii="方正书宋简体" w:eastAsia="方正书宋简体" w:hAnsi="仿宋_GB2312" w:cs="仿宋_GB2312" w:hint="eastAsia"/>
        </w:rPr>
        <w:t>天者，给予记过或留校察看处分。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、未经学校有关部门批准，私自在寝室留宿同性外来人员的，视情节给予警告、严重警告或记过处分；明知是犯罪嫌疑人仍留宿的，视情节给予留校察看或开除学籍处分。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、未经允许进入异性寝室者，给予记过以上处分；在寝室留宿异性或在异性寝室留宿的，给予开除学籍处分。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、未经批准私自调换寝室或床位，经教育仍不改正的，给予警告或严重警告处分；私占、出借、出租床位的，视情节给予严重警告或记过处分。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、在学生公寓（宿舍）内饲养宠物，经教育仍不改正的，给予警告或严重警告处分。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、未经批准私自校外租房居住者，视情节给予记过以上处分。与异性同居者给予留校察看以上处分。</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w:t>
      </w:r>
      <w:r>
        <w:rPr>
          <w:rFonts w:ascii="方正书宋简体" w:eastAsia="方正书宋简体" w:hAnsi="仿宋_GB2312" w:cs="仿宋_GB2312" w:hint="eastAsia"/>
          <w:spacing w:val="-4"/>
        </w:rPr>
        <w:t>学期内累计旷课</w:t>
      </w:r>
      <w:r>
        <w:rPr>
          <w:rFonts w:ascii="方正书宋简体" w:eastAsia="方正书宋简体" w:hAnsi="仿宋_GB2312" w:cs="仿宋_GB2312"/>
          <w:spacing w:val="-4"/>
        </w:rPr>
        <w:t>10</w:t>
      </w:r>
      <w:r>
        <w:rPr>
          <w:rFonts w:ascii="方正书宋简体" w:eastAsia="方正书宋简体" w:hAnsi="仿宋_GB2312" w:cs="仿宋_GB2312" w:hint="eastAsia"/>
          <w:spacing w:val="-4"/>
        </w:rPr>
        <w:t>学时以上，给予警告处分；旷课</w:t>
      </w:r>
      <w:r>
        <w:rPr>
          <w:rFonts w:ascii="方正书宋简体" w:eastAsia="方正书宋简体" w:hAnsi="仿宋_GB2312" w:cs="仿宋_GB2312"/>
          <w:spacing w:val="-4"/>
        </w:rPr>
        <w:t>20</w:t>
      </w:r>
      <w:r>
        <w:rPr>
          <w:rFonts w:ascii="方正书宋简体" w:eastAsia="方正书宋简体" w:hAnsi="仿宋_GB2312" w:cs="仿宋_GB2312" w:hint="eastAsia"/>
          <w:spacing w:val="-4"/>
        </w:rPr>
        <w:t>学时以上，给予严重警告处分；旷课</w:t>
      </w:r>
      <w:r>
        <w:rPr>
          <w:rFonts w:ascii="方正书宋简体" w:eastAsia="方正书宋简体" w:hAnsi="仿宋_GB2312" w:cs="仿宋_GB2312"/>
          <w:spacing w:val="-4"/>
        </w:rPr>
        <w:t>30</w:t>
      </w:r>
      <w:r>
        <w:rPr>
          <w:rFonts w:ascii="方正书宋简体" w:eastAsia="方正书宋简体" w:hAnsi="仿宋_GB2312" w:cs="仿宋_GB2312" w:hint="eastAsia"/>
          <w:spacing w:val="-4"/>
        </w:rPr>
        <w:t>学时以上，给予记过处</w:t>
      </w:r>
      <w:r>
        <w:rPr>
          <w:rFonts w:ascii="方正书宋简体" w:eastAsia="方正书宋简体" w:hAnsi="仿宋_GB2312" w:cs="仿宋_GB2312" w:hint="eastAsia"/>
        </w:rPr>
        <w:t>分；旷课</w:t>
      </w:r>
      <w:r>
        <w:rPr>
          <w:rFonts w:ascii="方正书宋简体" w:eastAsia="方正书宋简体" w:hAnsi="仿宋_GB2312" w:cs="仿宋_GB2312"/>
        </w:rPr>
        <w:t>40</w:t>
      </w:r>
      <w:r>
        <w:rPr>
          <w:rFonts w:ascii="方正书宋简体" w:eastAsia="方正书宋简体" w:hAnsi="仿宋_GB2312" w:cs="仿宋_GB2312" w:hint="eastAsia"/>
        </w:rPr>
        <w:t>学时以上，给予留校察看处分。（迟到、早退累计三次按旷课一学时计算）。未经请假，连续不参加教育、教学活动两周以上的，根据学校学籍管理有关规定作退学处理。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9</w:t>
      </w:r>
      <w:r>
        <w:rPr>
          <w:rFonts w:ascii="方正书宋简体" w:eastAsia="方正书宋简体" w:hAnsi="仿宋_GB2312" w:cs="仿宋_GB2312" w:hint="eastAsia"/>
        </w:rPr>
        <w:t>、在教学实验、实习期间，违反操作规程，不听从指导教师劝阻的，给予警告处分；造成事故的，视情节给予严重警告以上处分。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10</w:t>
      </w:r>
      <w:r>
        <w:rPr>
          <w:rFonts w:ascii="方正书宋简体" w:eastAsia="方正书宋简体" w:hAnsi="仿宋_GB2312" w:cs="仿宋_GB2312" w:hint="eastAsia"/>
        </w:rPr>
        <w:t>、阻碍、拒绝学校管理人员及其他工作人员依法、依规执行公务的，视情节，给予警告或严重警告处分；对学校管理人员及其他工作人员执行公务进行辱骂或者使用暴力的，视情节给予记过以上处分。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11</w:t>
      </w:r>
      <w:r>
        <w:rPr>
          <w:rFonts w:ascii="方正书宋简体" w:eastAsia="方正书宋简体" w:hAnsi="仿宋_GB2312" w:cs="仿宋_GB2312" w:hint="eastAsia"/>
        </w:rPr>
        <w:t>、扰乱课堂教学、考试等秩序，视情节给予严重警告或记过处分，辱骂、殴打教师及学校工作人员，给正常课堂教学、考试等秩序造成严重影响的，视情节给予留校察看以上处分。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12</w:t>
      </w:r>
      <w:r>
        <w:rPr>
          <w:rFonts w:ascii="方正书宋简体" w:eastAsia="方正书宋简体" w:hAnsi="仿宋_GB2312" w:cs="仿宋_GB2312" w:hint="eastAsia"/>
        </w:rPr>
        <w:t>、以能办理提高考试分数、进而避免不及格及留降级现象发生等为诱饵，骗取同学钱财、敲诈勒索或利用其他手段扰乱教学秩序者，视情节给予记过以上处分。对于主动找关系，主动拿钱办理此类事件的学生，视情节给予记过以上处分。对于此类事件的参与者（提供信息、帮忙找关系等），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13</w:t>
      </w:r>
      <w:r>
        <w:rPr>
          <w:rFonts w:ascii="方正书宋简体" w:eastAsia="方正书宋简体" w:hAnsi="仿宋_GB2312" w:cs="仿宋_GB2312" w:hint="eastAsia"/>
        </w:rPr>
        <w:t>、违反教育部《普通高校学生管理规定》和学校规定，严重影响学校教育教学秩序、生活秩序以及公共场所管理秩序的，给予开除学籍处分。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spacing w:val="-4"/>
        </w:rPr>
      </w:pPr>
      <w:r>
        <w:rPr>
          <w:rFonts w:ascii="黑体" w:eastAsia="黑体" w:hAnsi="仿宋_GB2312" w:cs="仿宋_GB2312" w:hint="eastAsia"/>
        </w:rPr>
        <w:t>第二十六条</w:t>
      </w:r>
      <w:r>
        <w:rPr>
          <w:rFonts w:ascii="方正书宋简体" w:eastAsia="方正书宋简体" w:hAnsi="仿宋_GB2312" w:cs="仿宋_GB2312"/>
          <w:spacing w:val="-4"/>
        </w:rPr>
        <w:t xml:space="preserve">  </w:t>
      </w:r>
      <w:r>
        <w:rPr>
          <w:rFonts w:ascii="方正书宋简体" w:eastAsia="方正书宋简体" w:hAnsi="仿宋_GB2312" w:cs="仿宋_GB2312" w:hint="eastAsia"/>
          <w:spacing w:val="-4"/>
        </w:rPr>
        <w:t>对考试（含考查、测验）作弊或违反考场纪律者，剽窃、抄袭他人研究成果者，视情节，给予如下处分：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、对考试（含考查、测验）作弊或违反考场纪律的，按《锦州医科大学考试管理规定》处理。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、代替他人或者让他人代替自己参加考试、组织作弊、使用通讯设备或其他器材作弊、向他人出售考试试题或答案牟取利益，以及其他严重作弊或扰乱考试秩序行为的，给予开除学籍处分。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、集体作弊（三人以上联合作弊）的，加重一级处分。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、凡以不正当手段获取有关考试试题，未造成较大影响和严重后果的，给予记过或留校察看处分；造成较大影响和后果的，给予开除学籍处分。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w:t>
      </w:r>
      <w:r>
        <w:rPr>
          <w:rFonts w:ascii="方正书宋简体" w:eastAsia="方正书宋简体" w:hAnsi="仿宋_GB2312" w:cs="仿宋_GB2312" w:hint="eastAsia"/>
          <w:spacing w:val="-8"/>
        </w:rPr>
        <w:t>私自篡改原始考试成绩单的，视情节给予记过以上处分。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、学位论文、公开发表的研究成果存在抄袭、篡改、伪造等学术不端行为，情节严重的，或者代写论文、买卖论文的，给予开除学籍处分。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第二十七条</w:t>
      </w:r>
      <w:r>
        <w:rPr>
          <w:rFonts w:ascii="方正书宋简体" w:eastAsia="方正书宋简体" w:hAnsi="仿宋_GB2312" w:cs="仿宋_GB2312"/>
        </w:rPr>
        <w:t xml:space="preserve">  </w:t>
      </w:r>
      <w:r>
        <w:rPr>
          <w:rFonts w:ascii="方正书宋简体" w:eastAsia="方正书宋简体" w:hAnsi="仿宋_GB2312" w:cs="仿宋_GB2312" w:hint="eastAsia"/>
        </w:rPr>
        <w:t>违反学校消防、用电、用火管理规定者，视情节，给予如下处分：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、在寝室内使用酒精炉或者学校明令禁止使用的各种电</w:t>
      </w:r>
      <w:r>
        <w:rPr>
          <w:rFonts w:ascii="方正书宋简体" w:eastAsia="方正书宋简体" w:hAnsi="仿宋_GB2312" w:cs="仿宋_GB2312" w:hint="eastAsia"/>
          <w:spacing w:val="-6"/>
        </w:rPr>
        <w:t>热器（电炉、热得快、电热杯、电饭锅、电熨板等）的，没收违规电器并给予记过处分。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、私自改动或破坏学校电器装备、电源线、电话线、广播线、网线等公共设施的，视情节给予记过以上处分。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、损毁消火栓等消防设施和消防器材的，照价赔偿并视情节给予记过以上处分。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、因违章用火、用电等引起火灾的，给予留校察看或开除学籍处分。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、其他违反消防、用电、用火等安全规定的，视情节轻重给予严重警告以上处分。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第二十八条</w:t>
      </w:r>
      <w:r>
        <w:rPr>
          <w:rFonts w:ascii="方正书宋简体" w:eastAsia="方正书宋简体" w:hAnsi="仿宋_GB2312" w:cs="仿宋_GB2312"/>
        </w:rPr>
        <w:t xml:space="preserve">  </w:t>
      </w:r>
      <w:r>
        <w:rPr>
          <w:rFonts w:ascii="方正书宋简体" w:eastAsia="方正书宋简体" w:hAnsi="仿宋_GB2312" w:cs="仿宋_GB2312" w:hint="eastAsia"/>
        </w:rPr>
        <w:t>有下列侵犯他人人身权利行为者，视情节及认识态度，给予如下处分：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、隐匿、毁弃或私拆他人信件、邮件的，给予警告或严重警告处分；情节严重的，给予记过以上处分。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w:t>
      </w:r>
      <w:r>
        <w:rPr>
          <w:rFonts w:ascii="方正书宋简体" w:eastAsia="方正书宋简体" w:hAnsi="仿宋_GB2312" w:cs="仿宋_GB2312" w:hint="eastAsia"/>
          <w:spacing w:val="-6"/>
        </w:rPr>
        <w:t>写恐吓信、打骚扰电话或者用其他方法威胁他人安全或者干扰他人正常学习、生活的，视情节给予严重警告以上处分。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、侮辱他人或者捏造事实诽谤他人的，视情节给予警告以上处分。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、无故殴打他人的，视情节和造成的损失或者伤害程度，给予记过至开除学籍处分。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、侵害其他个人、组织合法权益，造成严重后果的，给予开除学籍处分。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第二十九条</w:t>
      </w:r>
      <w:r>
        <w:rPr>
          <w:rFonts w:ascii="方正书宋简体" w:eastAsia="方正书宋简体" w:hAnsi="仿宋_GB2312" w:cs="仿宋_GB2312"/>
        </w:rPr>
        <w:t xml:space="preserve">  </w:t>
      </w:r>
      <w:r>
        <w:rPr>
          <w:rFonts w:ascii="方正书宋简体" w:eastAsia="方正书宋简体" w:hAnsi="仿宋_GB2312" w:cs="仿宋_GB2312" w:hint="eastAsia"/>
        </w:rPr>
        <w:t>下列妨害公共安全行为者，视情节和认识态度，给予如下处分：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、携带或在寝室内存放匕首或者其他管制刀具未造成后果的，视情节给予警告或严重警告处分。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、在寝室存放易燃、易爆品或者其他危险物品未造成后果的，视情节给予警告或严重警告处分。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、在参加各类大型活动中，不听从指挥，造成混乱、拥挤或者有其他影响安全的行为，经劝阻仍不改正的，视情节给予警告、严重警告或记过处分；故意制造混乱或挑起事端的，视情节给予记过以上处分。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学生宿舍内使用计算机必须按照学校有关规定执行，违反《中华人民共和国计算机信息网络国际互联网安全保护管理办法》等有关法律、法规，违反学校有关规定的，视情节给予如下处分：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、利用国际互联网、校园网制作、复制、查阅和传播非法、有害信息的，给予警告以上处分。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、从事危害计算机信息网络安全活动的，视情节给予严重警告以上处分。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、非法获取其他单位、个人网络用户信息，视情节给予严重警告以上处分；盗用其他单位、个人网络用户帐号上网的，视情节和造成的损失，给予记过以上处分。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第三十一条</w:t>
      </w:r>
      <w:r>
        <w:rPr>
          <w:rFonts w:ascii="方正书宋简体" w:eastAsia="方正书宋简体" w:hAnsi="仿宋_GB2312" w:cs="仿宋_GB2312"/>
        </w:rPr>
        <w:t xml:space="preserve">  </w:t>
      </w:r>
      <w:r>
        <w:rPr>
          <w:rFonts w:ascii="方正书宋简体" w:eastAsia="方正书宋简体" w:hAnsi="仿宋_GB2312" w:cs="仿宋_GB2312" w:hint="eastAsia"/>
        </w:rPr>
        <w:t>本条例没有列举的违纪行为，可参照本条例中类似条款或其他有关规定给予相应处分。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受处分者，在处分期内无资格评选任何荣誉称号和各类奖助学金，担任学生干部者，免去所任职务。</w:t>
      </w:r>
    </w:p>
    <w:p w:rsidR="00EC0FF6" w:rsidRDefault="00EC0FF6" w:rsidP="00201B62">
      <w:pPr>
        <w:pStyle w:val="PlainText"/>
        <w:adjustRightInd w:val="0"/>
        <w:snapToGrid w:val="0"/>
        <w:spacing w:beforeLines="80" w:afterLines="8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处分权限和程序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对违纪学生给予纪律处分的批准权限和报批程序：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严重警告以下处分，由学院讨论决定，上报学校学生工作处审核备案；给予学生记过处分，学院提出处理意见后，报学校学生工作处审批；对学生作出取消入学资格、取消学籍、退学、开除学籍或者其他涉及学生重大利益的处理或者处分决定的，由学院提出处理意见，经学校学生工作处事先进行合法性审查、审核后，提交校长办公会议研究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、违纪事件涉及两个以上学院的学生处分的，由学生工作处会同有关部门和相关学院研究后处理。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、特殊情况下，学生工作处也可直接对违纪学生做出警告、</w:t>
      </w:r>
      <w:r>
        <w:rPr>
          <w:rFonts w:ascii="方正书宋简体" w:eastAsia="方正书宋简体" w:hAnsi="仿宋_GB2312" w:cs="仿宋_GB2312" w:hint="eastAsia"/>
          <w:spacing w:val="-6"/>
        </w:rPr>
        <w:t>严重警告处分。涉及考试违纪者，由教材考试中心直接给予纪律处分。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、各学院对违纪学生处分后，必须报学生工作处备案。</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学生违纪的处分程序。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给予违纪学生违纪处分或其他不利决定之前，学校将告知学生做出决定的事实、理由及依据，并告知学生享有陈述和申辩的权利，听取学生或其代理人的陈述和申辩。学生或其代理人的陈述和申辩可以书面形式，也可以口头形式。听取学生或其代理人的口头表述要认真做好笔记，结束时，口头陈述和申辩的学生或其代理人应在笔录上签字，如果拒绝签字，由主笔人写出文字说明。</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给予违纪学生违纪处分时，由学校或学校委托学生所在学院填写《锦州医科大学学生违纪处分登记表》，并附有学生违纪的事实经过，旁证材料，违纪学生或其代理人的书面陈述和申辩材料、笔录及其它相关证据等上报学校。学校特殊授权的单位需要给学生纪律处分时，有关材料由该单位负责填报。</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、按学生违纪处分批准权限给予处分，由学校出具《锦州医科大学学生违纪处分决定书》。由学校或学校委托学生所在学院填写《锦州医科大学学生违纪处分决定书》。处分决定书包括下列内容：</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（一）学生的基本信息；</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（二）作出处分的事实和证据；</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（三）处分的种类、依据、期限；</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（四）申诉的途径和期限；</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（五）其他必要内容。</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处理、处分决定以及处分告知书等，学校指定送达人，另需有两名学院学生工作干部到场作为见证人，将《锦州医科大学学生违纪处分决定书》和《锦州医科大学学生违纪处分送达通知书》直接送达受处分学生本人，并由受处分学生在《锦州医科大学学生违纪处分送达通知书》的送达回执上签字。如受处分学生拒不签收，学校将以留置方式送达，即送达人在送达回执上记明学生拒绝签收事由和日期，由送达人和见证人签名或盖章，把《锦州医科大学学生违纪处分决定书》和《锦州医科大学学生违纪处分送达通知书》留在受处分学生所在寝室，即视为已送达；已离校的，采取邮寄方式送达；难于联系的，利用学校网站、新闻媒体等以公告方式送达。</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直接送达受处分学生本人有困难的，而其家长或其年长的直系亲属已到学校的，送达人可将《锦州医科大学学生违纪处分决定书》和《锦州医科大学学生违纪处分送达通知书》送达受处分学生家长或其年长的直系亲属，送达办法参照第</w:t>
      </w:r>
      <w:r>
        <w:rPr>
          <w:rFonts w:ascii="方正书宋简体" w:eastAsia="方正书宋简体" w:hAnsi="仿宋_GB2312" w:cs="仿宋_GB2312"/>
        </w:rPr>
        <w:t>4</w:t>
      </w:r>
      <w:r>
        <w:rPr>
          <w:rFonts w:ascii="方正书宋简体" w:eastAsia="方正书宋简体" w:hAnsi="仿宋_GB2312" w:cs="仿宋_GB2312" w:hint="eastAsia"/>
        </w:rPr>
        <w:t>款。受处分学生家庭所在地非学校所在地的，而其家长或其年长的直系亲属未到学校的，可以邮寄方式送达，送达日期以回执上注明的收件日期为准。送达回执在</w:t>
      </w:r>
      <w:r>
        <w:rPr>
          <w:rFonts w:ascii="方正书宋简体" w:eastAsia="方正书宋简体" w:hAnsi="仿宋_GB2312" w:cs="仿宋_GB2312"/>
        </w:rPr>
        <w:t>5</w:t>
      </w:r>
      <w:r>
        <w:rPr>
          <w:rFonts w:ascii="方正书宋简体" w:eastAsia="方正书宋简体" w:hAnsi="仿宋_GB2312" w:cs="仿宋_GB2312" w:hint="eastAsia"/>
        </w:rPr>
        <w:t>个工作日内如果学生本人或其家长未按时回寄，则视为学生本人默认同意签字。</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、被送达人下落不明，或者用上述方法无法送达的，在校报或校园网上发布公告，自发出公告之日起，经过</w:t>
      </w:r>
      <w:r>
        <w:rPr>
          <w:rFonts w:ascii="方正书宋简体" w:eastAsia="方正书宋简体" w:hAnsi="仿宋_GB2312" w:cs="仿宋_GB2312"/>
        </w:rPr>
        <w:t>15</w:t>
      </w:r>
      <w:r>
        <w:rPr>
          <w:rFonts w:ascii="方正书宋简体" w:eastAsia="方正书宋简体" w:hAnsi="仿宋_GB2312" w:cs="仿宋_GB2312" w:hint="eastAsia"/>
        </w:rPr>
        <w:t>天即视为送达。</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受处分学生对处分决定有异议的，在接到学校处分决定书之日起</w:t>
      </w:r>
      <w:r>
        <w:rPr>
          <w:rFonts w:ascii="方正书宋简体" w:eastAsia="方正书宋简体" w:hAnsi="仿宋_GB2312" w:cs="仿宋_GB2312"/>
        </w:rPr>
        <w:t>10</w:t>
      </w:r>
      <w:r>
        <w:rPr>
          <w:rFonts w:ascii="方正书宋简体" w:eastAsia="方正书宋简体" w:hAnsi="仿宋_GB2312" w:cs="仿宋_GB2312" w:hint="eastAsia"/>
        </w:rPr>
        <w:t>日内，可以向学校学生申诉处理委员会提出书面申诉。</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学生申斥处理委员会对学生提出的申诉进行复查，并在接到书面申诉之日起</w:t>
      </w:r>
      <w:r>
        <w:rPr>
          <w:rFonts w:ascii="方正书宋简体" w:eastAsia="方正书宋简体" w:hAnsi="仿宋_GB2312" w:cs="仿宋_GB2312"/>
        </w:rPr>
        <w:t>15</w:t>
      </w:r>
      <w:r>
        <w:rPr>
          <w:rFonts w:ascii="方正书宋简体" w:eastAsia="方正书宋简体" w:hAnsi="仿宋_GB2312" w:cs="仿宋_GB2312" w:hint="eastAsia"/>
        </w:rPr>
        <w:t>日内，做出复查结论并告知申诉人。需要改变原处分决定的，由学生申斥处理委员会提交学校有关部门重新研究决定。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学生对复查决定有异议的，在接到学校复查决定书之日起</w:t>
      </w:r>
      <w:r>
        <w:rPr>
          <w:rFonts w:ascii="方正书宋简体" w:eastAsia="方正书宋简体" w:hAnsi="仿宋_GB2312" w:cs="仿宋_GB2312"/>
        </w:rPr>
        <w:t>15</w:t>
      </w:r>
      <w:r>
        <w:rPr>
          <w:rFonts w:ascii="方正书宋简体" w:eastAsia="方正书宋简体" w:hAnsi="仿宋_GB2312" w:cs="仿宋_GB2312" w:hint="eastAsia"/>
        </w:rPr>
        <w:t>日内，可以向辽宁省教育厅提出书面申诉。</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第三十八条</w:t>
      </w:r>
      <w:r>
        <w:rPr>
          <w:rFonts w:ascii="方正书宋简体" w:eastAsia="方正书宋简体" w:hAnsi="仿宋_GB2312" w:cs="仿宋_GB2312"/>
        </w:rPr>
        <w:t xml:space="preserve">  </w:t>
      </w:r>
      <w:r>
        <w:rPr>
          <w:rFonts w:ascii="方正书宋简体" w:eastAsia="方正书宋简体" w:hAnsi="仿宋_GB2312" w:cs="仿宋_GB2312" w:hint="eastAsia"/>
        </w:rPr>
        <w:t>从处分决定或者复查决定送达之日起，学生在申诉期间内未提出申诉的，学校或者辽宁省教育厅不再受理其提出的申诉。</w:t>
      </w:r>
    </w:p>
    <w:p w:rsidR="00EC0FF6" w:rsidRDefault="00EC0FF6" w:rsidP="00201B62">
      <w:pPr>
        <w:pStyle w:val="PlainText"/>
        <w:adjustRightInd w:val="0"/>
        <w:snapToGrid w:val="0"/>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第三十九条</w:t>
      </w:r>
      <w:r>
        <w:rPr>
          <w:rFonts w:ascii="方正书宋简体" w:eastAsia="方正书宋简体" w:hAnsi="仿宋_GB2312" w:cs="仿宋_GB2312"/>
        </w:rPr>
        <w:t xml:space="preserve">  </w:t>
      </w:r>
      <w:r>
        <w:rPr>
          <w:rFonts w:ascii="方正书宋简体" w:eastAsia="方正书宋简体" w:hAnsi="仿宋_GB2312" w:cs="仿宋_GB2312" w:hint="eastAsia"/>
        </w:rPr>
        <w:t>对学生实施的各种行政处分，是学生在校期间某个方面的历史记载，须真实完整地归入学校文书档案，其中，学生处分决定书、学生处分登记表、学生申诉复查结论应归入学生本人档案。</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第四十条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本办法行文中涉及“以上、以下”等均包含本等级及数字。</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第四十一条</w:t>
      </w:r>
      <w:r>
        <w:rPr>
          <w:rFonts w:ascii="方正书宋简体" w:eastAsia="方正书宋简体" w:hAnsi="仿宋_GB2312" w:cs="仿宋_GB2312"/>
        </w:rPr>
        <w:t xml:space="preserve">  </w:t>
      </w:r>
      <w:r>
        <w:rPr>
          <w:rFonts w:ascii="方正书宋简体" w:eastAsia="方正书宋简体" w:hAnsi="仿宋_GB2312" w:cs="仿宋_GB2312" w:hint="eastAsia"/>
        </w:rPr>
        <w:t>继续教育学院学生和研究生的违纪处分，可参照本办法执行。</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第四十二条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日起执行，由学生工作处负责解释，原办法同时废止。</w:t>
      </w:r>
    </w:p>
    <w:p w:rsidR="00EC0FF6" w:rsidRDefault="00EC0FF6">
      <w:pPr>
        <w:pStyle w:val="PlainText"/>
        <w:spacing w:line="400" w:lineRule="exact"/>
        <w:jc w:val="center"/>
        <w:rPr>
          <w:rFonts w:ascii="方正书宋简体" w:eastAsia="方正书宋简体" w:hAnsi="仿宋_GB2312" w:cs="仿宋_GB2312"/>
          <w:color w:val="000000"/>
          <w:shd w:val="clear" w:color="auto" w:fill="FFFFFF"/>
        </w:rPr>
      </w:pPr>
    </w:p>
    <w:p w:rsidR="00EC0FF6" w:rsidRDefault="00EC0FF6">
      <w:pPr>
        <w:pStyle w:val="PlainText"/>
        <w:spacing w:line="400" w:lineRule="exact"/>
        <w:jc w:val="center"/>
        <w:rPr>
          <w:rFonts w:ascii="方正书宋简体" w:eastAsia="方正书宋简体" w:hAnsi="仿宋_GB2312" w:cs="仿宋_GB2312"/>
          <w:color w:val="000000"/>
          <w:shd w:val="clear" w:color="auto" w:fill="FFFFFF"/>
        </w:rPr>
      </w:pPr>
      <w:r>
        <w:rPr>
          <w:rFonts w:ascii="方正书宋简体" w:eastAsia="方正书宋简体" w:hAnsi="仿宋_GB2312" w:cs="仿宋_GB2312"/>
          <w:color w:val="000000"/>
          <w:shd w:val="clear" w:color="auto" w:fill="FFFFFF"/>
        </w:rPr>
        <w:br w:type="page"/>
      </w:r>
    </w:p>
    <w:p w:rsidR="00EC0FF6" w:rsidRDefault="00EC0FF6">
      <w:pPr>
        <w:pStyle w:val="PlainText"/>
        <w:spacing w:line="400" w:lineRule="exac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锦州医科大学解除学生纪律处分暂行规定</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为全面贯彻落实科学发展观，体现以人为本的教育理念，按照教育与管理相结合的原则，结合大学生成长的实际，特制定本规定。</w:t>
      </w:r>
    </w:p>
    <w:p w:rsidR="00EC0FF6" w:rsidRDefault="00EC0FF6">
      <w:pPr>
        <w:pStyle w:val="PlainText"/>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一、申请解除纪律处分的条件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（一）解除时间：</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受记过以下处分者，须经过处分期满</w:t>
      </w:r>
      <w:r>
        <w:rPr>
          <w:rFonts w:ascii="方正书宋简体" w:eastAsia="方正书宋简体" w:hAnsi="仿宋_GB2312" w:cs="仿宋_GB2312"/>
        </w:rPr>
        <w:t>6</w:t>
      </w:r>
      <w:r>
        <w:rPr>
          <w:rFonts w:ascii="方正书宋简体" w:eastAsia="方正书宋简体" w:hAnsi="仿宋_GB2312" w:cs="仿宋_GB2312" w:hint="eastAsia"/>
        </w:rPr>
        <w:t>个月予以解除；受记过以上（含记过）处分者，须经过处分期满</w:t>
      </w:r>
      <w:r>
        <w:rPr>
          <w:rFonts w:ascii="方正书宋简体" w:eastAsia="方正书宋简体" w:hAnsi="仿宋_GB2312" w:cs="仿宋_GB2312"/>
        </w:rPr>
        <w:t>12</w:t>
      </w:r>
      <w:r>
        <w:rPr>
          <w:rFonts w:ascii="方正书宋简体" w:eastAsia="方正书宋简体" w:hAnsi="仿宋_GB2312" w:cs="仿宋_GB2312" w:hint="eastAsia"/>
        </w:rPr>
        <w:t>个月予以解除。毕业年级学生，表现突出者，可提前给予解除。</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（二）解除要求：</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、认错态度好，反省深刻，能及时主动向老师汇报思想及学习情况，按期递交思想汇报，有明显改变错误的行为。</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、考察期间遵纪守法，刻苦学习，遵守学校各项规章制度。</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、积极参加学院组织的各项活动，文明自律，勤奋上进。</w:t>
      </w:r>
    </w:p>
    <w:p w:rsidR="00EC0FF6" w:rsidRDefault="00EC0FF6">
      <w:pPr>
        <w:pStyle w:val="PlainText"/>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二、学生申请解除处分的程序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学生处分期满，须向所在学院提出解除申请，学院提出解除处分意见后，上报学校主管部门备案或审批。</w:t>
      </w:r>
    </w:p>
    <w:p w:rsidR="00EC0FF6" w:rsidRDefault="00EC0FF6">
      <w:pPr>
        <w:pStyle w:val="PlainText"/>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三、解除处分后，学生获得表彰、奖励及其他权益，不再受原处分的影响。</w:t>
      </w:r>
    </w:p>
    <w:p w:rsidR="00EC0FF6" w:rsidRDefault="00EC0FF6">
      <w:pPr>
        <w:pStyle w:val="PlainText"/>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四、对违纪学生解除处分材料，真实完整地归入学校文书档案和本人档案。</w:t>
      </w:r>
    </w:p>
    <w:p w:rsidR="00EC0FF6" w:rsidRDefault="00EC0FF6">
      <w:pPr>
        <w:pStyle w:val="PlainText"/>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五、本规定自</w:t>
      </w:r>
      <w:r>
        <w:rPr>
          <w:rFonts w:ascii="黑体" w:eastAsia="黑体" w:hAnsi="仿宋_GB2312" w:cs="仿宋_GB2312"/>
        </w:rPr>
        <w:t>2017</w:t>
      </w:r>
      <w:r>
        <w:rPr>
          <w:rFonts w:ascii="黑体" w:eastAsia="黑体" w:hAnsi="仿宋_GB2312" w:cs="仿宋_GB2312" w:hint="eastAsia"/>
        </w:rPr>
        <w:t>年</w:t>
      </w:r>
      <w:r>
        <w:rPr>
          <w:rFonts w:ascii="黑体" w:eastAsia="黑体" w:hAnsi="仿宋_GB2312" w:cs="仿宋_GB2312"/>
        </w:rPr>
        <w:t>9</w:t>
      </w:r>
      <w:r>
        <w:rPr>
          <w:rFonts w:ascii="黑体" w:eastAsia="黑体" w:hAnsi="仿宋_GB2312" w:cs="仿宋_GB2312" w:hint="eastAsia"/>
        </w:rPr>
        <w:t>月</w:t>
      </w:r>
      <w:r>
        <w:rPr>
          <w:rFonts w:ascii="黑体" w:eastAsia="黑体" w:hAnsi="仿宋_GB2312" w:cs="仿宋_GB2312"/>
        </w:rPr>
        <w:t>1</w:t>
      </w:r>
      <w:r>
        <w:rPr>
          <w:rFonts w:ascii="黑体" w:eastAsia="黑体" w:hAnsi="仿宋_GB2312" w:cs="仿宋_GB2312" w:hint="eastAsia"/>
        </w:rPr>
        <w:t>日起执行，由学生工作处负责解释，原规定同时废止。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附：《锦州医科大学解除学生纪律处分审批表》</w:t>
      </w:r>
    </w:p>
    <w:p w:rsidR="00EC0FF6" w:rsidRDefault="00EC0FF6" w:rsidP="00201B62">
      <w:pPr>
        <w:pStyle w:val="PlainText"/>
        <w:adjustRightInd w:val="0"/>
        <w:snapToGrid w:val="0"/>
        <w:spacing w:afterLines="50" w:line="400" w:lineRule="exact"/>
        <w:jc w:val="center"/>
        <w:rPr>
          <w:rFonts w:ascii="黑体" w:eastAsia="黑体" w:hAnsi="仿宋_GB2312" w:cs="仿宋_GB2312"/>
          <w:sz w:val="28"/>
          <w:szCs w:val="28"/>
        </w:rPr>
      </w:pPr>
      <w:r>
        <w:rPr>
          <w:rFonts w:ascii="方正书宋简体" w:eastAsia="方正书宋简体" w:hAnsi="仿宋_GB2312" w:cs="仿宋_GB2312"/>
        </w:rPr>
        <w:br w:type="page"/>
      </w:r>
      <w:r>
        <w:rPr>
          <w:rFonts w:ascii="黑体" w:eastAsia="黑体" w:hAnsi="仿宋_GB2312" w:cs="仿宋_GB2312" w:hint="eastAsia"/>
          <w:sz w:val="28"/>
          <w:szCs w:val="28"/>
        </w:rPr>
        <w:t>锦州医科大学解除学生纪律处分审批表</w:t>
      </w:r>
    </w:p>
    <w:tbl>
      <w:tblP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A0"/>
      </w:tblPr>
      <w:tblGrid>
        <w:gridCol w:w="687"/>
        <w:gridCol w:w="786"/>
        <w:gridCol w:w="622"/>
        <w:gridCol w:w="710"/>
        <w:gridCol w:w="636"/>
        <w:gridCol w:w="241"/>
        <w:gridCol w:w="385"/>
        <w:gridCol w:w="671"/>
        <w:gridCol w:w="570"/>
        <w:gridCol w:w="711"/>
        <w:gridCol w:w="617"/>
        <w:gridCol w:w="735"/>
      </w:tblGrid>
      <w:tr w:rsidR="00EC0FF6">
        <w:trPr>
          <w:trHeight w:hRule="exact" w:val="907"/>
        </w:trPr>
        <w:tc>
          <w:tcPr>
            <w:tcW w:w="687"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姓名</w:t>
            </w:r>
          </w:p>
        </w:tc>
        <w:tc>
          <w:tcPr>
            <w:tcW w:w="786"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p>
        </w:tc>
        <w:tc>
          <w:tcPr>
            <w:tcW w:w="622"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性别</w:t>
            </w:r>
          </w:p>
        </w:tc>
        <w:tc>
          <w:tcPr>
            <w:tcW w:w="710"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p>
        </w:tc>
        <w:tc>
          <w:tcPr>
            <w:tcW w:w="636"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出生</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日期</w:t>
            </w:r>
          </w:p>
        </w:tc>
        <w:tc>
          <w:tcPr>
            <w:tcW w:w="1297" w:type="dxa"/>
            <w:gridSpan w:val="3"/>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p>
        </w:tc>
        <w:tc>
          <w:tcPr>
            <w:tcW w:w="570"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民族</w:t>
            </w:r>
          </w:p>
        </w:tc>
        <w:tc>
          <w:tcPr>
            <w:tcW w:w="711"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p>
        </w:tc>
        <w:tc>
          <w:tcPr>
            <w:tcW w:w="617"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政治</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面貌</w:t>
            </w:r>
          </w:p>
        </w:tc>
        <w:tc>
          <w:tcPr>
            <w:tcW w:w="735" w:type="dxa"/>
            <w:tcBorders>
              <w:top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p>
        </w:tc>
      </w:tr>
      <w:tr w:rsidR="00EC0FF6">
        <w:trPr>
          <w:trHeight w:val="907"/>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家庭住址</w:t>
            </w:r>
          </w:p>
        </w:tc>
        <w:tc>
          <w:tcPr>
            <w:tcW w:w="5898" w:type="dxa"/>
            <w:gridSpan w:val="10"/>
            <w:vAlign w:val="center"/>
          </w:tcPr>
          <w:p w:rsidR="00EC0FF6" w:rsidRPr="0059727D" w:rsidRDefault="00EC0FF6">
            <w:pPr>
              <w:pStyle w:val="PlainText"/>
              <w:spacing w:line="400" w:lineRule="exact"/>
              <w:jc w:val="center"/>
              <w:rPr>
                <w:rFonts w:ascii="方正书宋简体" w:eastAsia="方正书宋简体" w:hAnsi="Times New Roman"/>
                <w:bCs/>
                <w:w w:val="70"/>
              </w:rPr>
            </w:pPr>
            <w:r w:rsidRPr="0059727D">
              <w:rPr>
                <w:rFonts w:ascii="方正书宋简体" w:eastAsia="方正书宋简体" w:hAnsi="Times New Roman" w:hint="eastAsia"/>
                <w:bCs/>
                <w:w w:val="70"/>
              </w:rPr>
              <w:t>省（自治区、市）</w:t>
            </w:r>
            <w:r w:rsidRPr="0059727D">
              <w:rPr>
                <w:rFonts w:ascii="方正书宋简体" w:eastAsia="方正书宋简体" w:hAnsi="Times New Roman"/>
                <w:bCs/>
                <w:w w:val="70"/>
              </w:rPr>
              <w:t xml:space="preserve">    </w:t>
            </w:r>
            <w:r w:rsidRPr="0059727D">
              <w:rPr>
                <w:rFonts w:ascii="方正书宋简体" w:eastAsia="方正书宋简体" w:hAnsi="Times New Roman" w:hint="eastAsia"/>
                <w:bCs/>
                <w:w w:val="70"/>
              </w:rPr>
              <w:t>市（县）</w:t>
            </w:r>
            <w:r w:rsidRPr="0059727D">
              <w:rPr>
                <w:rFonts w:ascii="方正书宋简体" w:eastAsia="方正书宋简体" w:hAnsi="Times New Roman"/>
                <w:bCs/>
                <w:w w:val="70"/>
              </w:rPr>
              <w:t xml:space="preserve">    </w:t>
            </w:r>
            <w:r w:rsidRPr="0059727D">
              <w:rPr>
                <w:rFonts w:ascii="方正书宋简体" w:eastAsia="方正书宋简体" w:hAnsi="Times New Roman" w:hint="eastAsia"/>
                <w:bCs/>
                <w:w w:val="70"/>
              </w:rPr>
              <w:t>乡（镇、街道）</w:t>
            </w:r>
            <w:r w:rsidRPr="0059727D">
              <w:rPr>
                <w:rFonts w:ascii="方正书宋简体" w:eastAsia="方正书宋简体" w:hAnsi="Times New Roman"/>
                <w:bCs/>
                <w:w w:val="70"/>
              </w:rPr>
              <w:t xml:space="preserve">    </w:t>
            </w:r>
            <w:r w:rsidRPr="0059727D">
              <w:rPr>
                <w:rFonts w:ascii="方正书宋简体" w:eastAsia="方正书宋简体" w:hAnsi="Times New Roman" w:hint="eastAsia"/>
                <w:bCs/>
                <w:w w:val="70"/>
              </w:rPr>
              <w:t>村（路）</w:t>
            </w:r>
            <w:r w:rsidRPr="0059727D">
              <w:rPr>
                <w:rFonts w:ascii="方正书宋简体" w:eastAsia="方正书宋简体" w:hAnsi="Times New Roman"/>
                <w:bCs/>
                <w:w w:val="70"/>
              </w:rPr>
              <w:t xml:space="preserve">    </w:t>
            </w:r>
            <w:r w:rsidRPr="0059727D">
              <w:rPr>
                <w:rFonts w:ascii="方正书宋简体" w:eastAsia="方正书宋简体" w:hAnsi="Times New Roman" w:hint="eastAsia"/>
                <w:bCs/>
                <w:w w:val="70"/>
              </w:rPr>
              <w:t>号</w:t>
            </w:r>
          </w:p>
        </w:tc>
      </w:tr>
      <w:tr w:rsidR="00EC0FF6">
        <w:trPr>
          <w:trHeight w:val="907"/>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所在单位</w:t>
            </w:r>
          </w:p>
        </w:tc>
        <w:tc>
          <w:tcPr>
            <w:tcW w:w="2594" w:type="dxa"/>
            <w:gridSpan w:val="5"/>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学院</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年级</w:t>
            </w:r>
          </w:p>
          <w:p w:rsidR="00EC0FF6" w:rsidRPr="0059727D" w:rsidRDefault="00EC0FF6">
            <w:pPr>
              <w:pStyle w:val="PlainText"/>
              <w:tabs>
                <w:tab w:val="right" w:pos="2584"/>
              </w:tabs>
              <w:spacing w:line="400" w:lineRule="exact"/>
              <w:rPr>
                <w:rFonts w:ascii="方正书宋简体" w:eastAsia="方正书宋简体" w:hAnsi="Times New Roman"/>
                <w:bCs/>
              </w:rPr>
            </w:pP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专业</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班</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号</w:t>
            </w:r>
            <w:r w:rsidRPr="0059727D">
              <w:rPr>
                <w:rFonts w:ascii="方正书宋简体" w:eastAsia="方正书宋简体" w:hAnsi="Times New Roman"/>
                <w:bCs/>
              </w:rPr>
              <w:tab/>
              <w:t xml:space="preserve"> </w:t>
            </w:r>
          </w:p>
        </w:tc>
        <w:tc>
          <w:tcPr>
            <w:tcW w:w="671" w:type="dxa"/>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毕业</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时间</w:t>
            </w:r>
          </w:p>
        </w:tc>
        <w:tc>
          <w:tcPr>
            <w:tcW w:w="2633" w:type="dxa"/>
            <w:gridSpan w:val="4"/>
            <w:vAlign w:val="center"/>
          </w:tcPr>
          <w:p w:rsidR="00EC0FF6" w:rsidRPr="0059727D" w:rsidRDefault="00EC0FF6">
            <w:pPr>
              <w:pStyle w:val="PlainText"/>
              <w:spacing w:line="400" w:lineRule="exact"/>
              <w:rPr>
                <w:rFonts w:ascii="方正书宋简体" w:eastAsia="方正书宋简体" w:hAnsi="Times New Roman"/>
                <w:bCs/>
              </w:rPr>
            </w:pP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年</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月</w:t>
            </w:r>
          </w:p>
        </w:tc>
      </w:tr>
      <w:tr w:rsidR="00EC0FF6">
        <w:trPr>
          <w:trHeight w:val="907"/>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违纪事实</w:t>
            </w:r>
          </w:p>
        </w:tc>
        <w:tc>
          <w:tcPr>
            <w:tcW w:w="5898" w:type="dxa"/>
            <w:gridSpan w:val="10"/>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850"/>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处分种类</w:t>
            </w:r>
          </w:p>
        </w:tc>
        <w:tc>
          <w:tcPr>
            <w:tcW w:w="1332" w:type="dxa"/>
            <w:gridSpan w:val="2"/>
            <w:vAlign w:val="center"/>
          </w:tcPr>
          <w:p w:rsidR="00EC0FF6" w:rsidRPr="0059727D" w:rsidRDefault="00EC0FF6">
            <w:pPr>
              <w:pStyle w:val="PlainText"/>
              <w:spacing w:line="400" w:lineRule="exact"/>
              <w:rPr>
                <w:rFonts w:ascii="方正书宋简体" w:eastAsia="方正书宋简体" w:hAnsi="Times New Roman"/>
                <w:bCs/>
              </w:rPr>
            </w:pPr>
          </w:p>
        </w:tc>
        <w:tc>
          <w:tcPr>
            <w:tcW w:w="877"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处</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分</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文件号</w:t>
            </w:r>
          </w:p>
        </w:tc>
        <w:tc>
          <w:tcPr>
            <w:tcW w:w="1626" w:type="dxa"/>
            <w:gridSpan w:val="3"/>
            <w:vAlign w:val="center"/>
          </w:tcPr>
          <w:p w:rsidR="00EC0FF6" w:rsidRPr="0059727D" w:rsidRDefault="00EC0FF6">
            <w:pPr>
              <w:pStyle w:val="PlainText"/>
              <w:spacing w:line="400" w:lineRule="exact"/>
              <w:rPr>
                <w:rFonts w:ascii="方正书宋简体" w:eastAsia="方正书宋简体" w:hAnsi="Times New Roman"/>
                <w:bCs/>
              </w:rPr>
            </w:pPr>
          </w:p>
        </w:tc>
        <w:tc>
          <w:tcPr>
            <w:tcW w:w="711" w:type="dxa"/>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处分</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时间</w:t>
            </w:r>
          </w:p>
        </w:tc>
        <w:tc>
          <w:tcPr>
            <w:tcW w:w="1352" w:type="dxa"/>
            <w:gridSpan w:val="2"/>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1134"/>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学院意见</w:t>
            </w:r>
          </w:p>
        </w:tc>
        <w:tc>
          <w:tcPr>
            <w:tcW w:w="5898" w:type="dxa"/>
            <w:gridSpan w:val="10"/>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1134"/>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教材考试</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中心意见</w:t>
            </w:r>
          </w:p>
        </w:tc>
        <w:tc>
          <w:tcPr>
            <w:tcW w:w="5898" w:type="dxa"/>
            <w:gridSpan w:val="10"/>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1134"/>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学生工作处</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意</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见</w:t>
            </w:r>
          </w:p>
        </w:tc>
        <w:tc>
          <w:tcPr>
            <w:tcW w:w="5898" w:type="dxa"/>
            <w:gridSpan w:val="10"/>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1134"/>
        </w:trPr>
        <w:tc>
          <w:tcPr>
            <w:tcW w:w="1473" w:type="dxa"/>
            <w:gridSpan w:val="2"/>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学校意见</w:t>
            </w:r>
          </w:p>
        </w:tc>
        <w:tc>
          <w:tcPr>
            <w:tcW w:w="5898" w:type="dxa"/>
            <w:gridSpan w:val="10"/>
            <w:vAlign w:val="center"/>
          </w:tcPr>
          <w:p w:rsidR="00EC0FF6" w:rsidRPr="0059727D" w:rsidRDefault="00EC0FF6">
            <w:pPr>
              <w:pStyle w:val="PlainText"/>
              <w:spacing w:line="400" w:lineRule="exact"/>
              <w:rPr>
                <w:rFonts w:ascii="方正书宋简体" w:eastAsia="方正书宋简体" w:hAnsi="Times New Roman"/>
                <w:bCs/>
              </w:rPr>
            </w:pPr>
          </w:p>
        </w:tc>
      </w:tr>
      <w:tr w:rsidR="00EC0FF6">
        <w:trPr>
          <w:trHeight w:val="1134"/>
        </w:trPr>
        <w:tc>
          <w:tcPr>
            <w:tcW w:w="1473" w:type="dxa"/>
            <w:gridSpan w:val="2"/>
            <w:tcBorders>
              <w:bottom w:val="single" w:sz="8" w:space="0" w:color="auto"/>
            </w:tcBorders>
            <w:vAlign w:val="center"/>
          </w:tcPr>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学生本人</w:t>
            </w:r>
          </w:p>
          <w:p w:rsidR="00EC0FF6" w:rsidRPr="0059727D" w:rsidRDefault="00EC0FF6">
            <w:pPr>
              <w:pStyle w:val="PlainText"/>
              <w:spacing w:line="400" w:lineRule="exact"/>
              <w:jc w:val="center"/>
              <w:rPr>
                <w:rFonts w:ascii="方正书宋简体" w:eastAsia="方正书宋简体" w:hAnsi="Times New Roman"/>
                <w:bCs/>
              </w:rPr>
            </w:pPr>
            <w:r w:rsidRPr="0059727D">
              <w:rPr>
                <w:rFonts w:ascii="方正书宋简体" w:eastAsia="方正书宋简体" w:hAnsi="Times New Roman" w:hint="eastAsia"/>
                <w:bCs/>
              </w:rPr>
              <w:t>签</w:t>
            </w:r>
            <w:r w:rsidRPr="0059727D">
              <w:rPr>
                <w:rFonts w:ascii="方正书宋简体" w:eastAsia="方正书宋简体" w:hAnsi="Times New Roman"/>
                <w:bCs/>
              </w:rPr>
              <w:t xml:space="preserve">    </w:t>
            </w:r>
            <w:r w:rsidRPr="0059727D">
              <w:rPr>
                <w:rFonts w:ascii="方正书宋简体" w:eastAsia="方正书宋简体" w:hAnsi="Times New Roman" w:hint="eastAsia"/>
                <w:bCs/>
              </w:rPr>
              <w:t>字</w:t>
            </w:r>
          </w:p>
        </w:tc>
        <w:tc>
          <w:tcPr>
            <w:tcW w:w="5898" w:type="dxa"/>
            <w:gridSpan w:val="10"/>
            <w:tcBorders>
              <w:bottom w:val="single" w:sz="8" w:space="0" w:color="auto"/>
            </w:tcBorders>
            <w:vAlign w:val="center"/>
          </w:tcPr>
          <w:p w:rsidR="00EC0FF6" w:rsidRPr="0059727D" w:rsidRDefault="00EC0FF6">
            <w:pPr>
              <w:pStyle w:val="PlainText"/>
              <w:spacing w:line="400" w:lineRule="exact"/>
              <w:ind w:firstLineChars="750" w:firstLine="1575"/>
              <w:rPr>
                <w:rFonts w:ascii="方正书宋简体" w:eastAsia="方正书宋简体" w:hAnsi="Times New Roman"/>
                <w:bCs/>
              </w:rPr>
            </w:pPr>
          </w:p>
          <w:p w:rsidR="00EC0FF6" w:rsidRPr="0059727D" w:rsidRDefault="00EC0FF6">
            <w:pPr>
              <w:pStyle w:val="PlainText"/>
              <w:spacing w:line="400" w:lineRule="exact"/>
              <w:ind w:firstLineChars="1350" w:firstLine="2835"/>
              <w:rPr>
                <w:rFonts w:ascii="方正书宋简体" w:eastAsia="方正书宋简体" w:hAnsi="Times New Roman"/>
                <w:bCs/>
              </w:rPr>
            </w:pPr>
            <w:r w:rsidRPr="0059727D">
              <w:rPr>
                <w:rFonts w:ascii="方正书宋简体" w:eastAsia="方正书宋简体" w:hAnsi="Times New Roman" w:hint="eastAsia"/>
                <w:bCs/>
              </w:rPr>
              <w:t>（本人申请附后）</w:t>
            </w:r>
          </w:p>
        </w:tc>
      </w:tr>
    </w:tbl>
    <w:p w:rsidR="00EC0FF6" w:rsidRDefault="00EC0FF6">
      <w:pPr>
        <w:pStyle w:val="PlainText"/>
        <w:adjustRightInd w:val="0"/>
        <w:snapToGrid w:val="0"/>
        <w:spacing w:line="400" w:lineRule="exact"/>
        <w:jc w:val="center"/>
        <w:rPr>
          <w:rFonts w:ascii="方正书宋简体" w:eastAsia="方正书宋简体" w:hAnsi="仿宋_GB2312" w:cs="仿宋_GB2312"/>
          <w:kern w:val="0"/>
        </w:rPr>
      </w:pPr>
      <w:r>
        <w:rPr>
          <w:rFonts w:ascii="方正书宋简体" w:eastAsia="方正书宋简体" w:hAnsi="仿宋_GB2312" w:cs="仿宋_GB2312"/>
          <w:kern w:val="0"/>
        </w:rPr>
        <w:br w:type="page"/>
      </w:r>
    </w:p>
    <w:p w:rsidR="00EC0FF6" w:rsidRDefault="00EC0FF6">
      <w:pPr>
        <w:pStyle w:val="PlainText"/>
        <w:adjustRightInd w:val="0"/>
        <w:snapToGrid w:val="0"/>
        <w:spacing w:line="400" w:lineRule="exac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锦州医科大学学生申诉处理委员会章程</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rsidP="00201B62">
      <w:pPr>
        <w:pStyle w:val="PlainText"/>
        <w:adjustRightInd w:val="0"/>
        <w:snapToGrid w:val="0"/>
        <w:spacing w:beforeLines="10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一、总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深入贯彻以“学生为本”的教育理念，增进学校与学生之间的沟通，切实维护学生正当权益，及时调解排除有关学生事务纠纷，培养学生维权意识，提高学生维权能力，促进学校稳定与发展，根据教育部《普通高等学校学生管理规定》，特成立学生申诉处理委员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学生申诉处理委员会应注重维护学生正当权益，本着“公平、公正”的原则审议。</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本章程由学校学生申诉处理委员会制订并负责解释，经校长办公会议审议通过。</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本章程适用于我校接受普通高等学历教育的研究生、本科、专科（高职）学生。</w:t>
      </w:r>
    </w:p>
    <w:p w:rsidR="00EC0FF6" w:rsidRDefault="00EC0FF6" w:rsidP="00201B62">
      <w:pPr>
        <w:pStyle w:val="PlainText"/>
        <w:adjustRightInd w:val="0"/>
        <w:snapToGrid w:val="0"/>
        <w:spacing w:beforeLines="10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二、机构组成</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学生申诉处理委员会在学校领导下工作，下设学生事务调解中心。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事务调解中心负责处理委员会日常事务，负责受理学生对处理或者处分决定不服提起的申诉，先行核查申诉事件的事实、理由及证据。并对一般申诉事件做好调解、沟通工作，对重大申诉事件及时提请学生申诉处理委员会召开会议讨论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学生事务调节中心，设在学生工作处，由学生工作处负责日常工作。</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学生申诉处理委员会设主任</w:t>
      </w:r>
      <w:r>
        <w:rPr>
          <w:rFonts w:ascii="方正书宋简体" w:eastAsia="方正书宋简体" w:hAnsi="仿宋_GB2312" w:cs="仿宋_GB2312"/>
        </w:rPr>
        <w:t>1</w:t>
      </w:r>
      <w:r>
        <w:rPr>
          <w:rFonts w:ascii="方正书宋简体" w:eastAsia="方正书宋简体" w:hAnsi="仿宋_GB2312" w:cs="仿宋_GB2312" w:hint="eastAsia"/>
        </w:rPr>
        <w:t>名，副主任</w:t>
      </w:r>
      <w:r>
        <w:rPr>
          <w:rFonts w:ascii="方正书宋简体" w:eastAsia="方正书宋简体" w:hAnsi="仿宋_GB2312" w:cs="仿宋_GB2312"/>
        </w:rPr>
        <w:t>2</w:t>
      </w:r>
      <w:r>
        <w:rPr>
          <w:rFonts w:ascii="方正书宋简体" w:eastAsia="方正书宋简体" w:hAnsi="仿宋_GB2312" w:cs="仿宋_GB2312" w:hint="eastAsia"/>
        </w:rPr>
        <w:t>名，其中一名副主任兼学生事务调解中心主任。学生申诉处理委员会设委员</w:t>
      </w:r>
      <w:r>
        <w:rPr>
          <w:rFonts w:ascii="方正书宋简体" w:eastAsia="方正书宋简体" w:hAnsi="仿宋_GB2312" w:cs="仿宋_GB2312"/>
        </w:rPr>
        <w:t>25</w:t>
      </w:r>
      <w:r>
        <w:rPr>
          <w:rFonts w:ascii="方正书宋简体" w:eastAsia="方正书宋简体" w:hAnsi="仿宋_GB2312" w:cs="仿宋_GB2312" w:hint="eastAsia"/>
        </w:rPr>
        <w:t>名，其成员分别由学校领导、学校教学督导、学生工作处、研究生学院、纪检监察处、教务处、教材考试中心、安全保卫处、后勤管理处等单位、部门的相关负责人及教师代表</w:t>
      </w:r>
      <w:r>
        <w:rPr>
          <w:rFonts w:ascii="方正书宋简体" w:eastAsia="方正书宋简体" w:hAnsi="仿宋_GB2312" w:cs="仿宋_GB2312"/>
        </w:rPr>
        <w:t>1</w:t>
      </w:r>
      <w:r>
        <w:rPr>
          <w:rFonts w:ascii="方正书宋简体" w:eastAsia="方正书宋简体" w:hAnsi="仿宋_GB2312" w:cs="仿宋_GB2312" w:hint="eastAsia"/>
        </w:rPr>
        <w:t>名、校外法律专家</w:t>
      </w:r>
      <w:r>
        <w:rPr>
          <w:rFonts w:ascii="方正书宋简体" w:eastAsia="方正书宋简体" w:hAnsi="仿宋_GB2312" w:cs="仿宋_GB2312"/>
        </w:rPr>
        <w:t>1</w:t>
      </w:r>
      <w:r>
        <w:rPr>
          <w:rFonts w:ascii="方正书宋简体" w:eastAsia="方正书宋简体" w:hAnsi="仿宋_GB2312" w:cs="仿宋_GB2312" w:hint="eastAsia"/>
        </w:rPr>
        <w:t>名、学生代表</w:t>
      </w:r>
      <w:r>
        <w:rPr>
          <w:rFonts w:ascii="方正书宋简体" w:eastAsia="方正书宋简体" w:hAnsi="仿宋_GB2312" w:cs="仿宋_GB2312"/>
        </w:rPr>
        <w:t>2</w:t>
      </w:r>
      <w:r>
        <w:rPr>
          <w:rFonts w:ascii="方正书宋简体" w:eastAsia="方正书宋简体" w:hAnsi="仿宋_GB2312" w:cs="仿宋_GB2312" w:hint="eastAsia"/>
        </w:rPr>
        <w:t>名（本科学生代表</w:t>
      </w:r>
      <w:r>
        <w:rPr>
          <w:rFonts w:ascii="方正书宋简体" w:eastAsia="方正书宋简体" w:hAnsi="仿宋_GB2312" w:cs="仿宋_GB2312"/>
        </w:rPr>
        <w:t>1</w:t>
      </w:r>
      <w:r>
        <w:rPr>
          <w:rFonts w:ascii="方正书宋简体" w:eastAsia="方正书宋简体" w:hAnsi="仿宋_GB2312" w:cs="仿宋_GB2312" w:hint="eastAsia"/>
        </w:rPr>
        <w:t>名，研究生代表</w:t>
      </w:r>
      <w:r>
        <w:rPr>
          <w:rFonts w:ascii="方正书宋简体" w:eastAsia="方正书宋简体" w:hAnsi="仿宋_GB2312" w:cs="仿宋_GB2312"/>
        </w:rPr>
        <w:t>1</w:t>
      </w:r>
      <w:r>
        <w:rPr>
          <w:rFonts w:ascii="方正书宋简体" w:eastAsia="方正书宋简体" w:hAnsi="仿宋_GB2312" w:cs="仿宋_GB2312" w:hint="eastAsia"/>
        </w:rPr>
        <w:t>名）组成。</w:t>
      </w:r>
    </w:p>
    <w:p w:rsidR="00EC0FF6" w:rsidRDefault="00EC0FF6" w:rsidP="00201B62">
      <w:pPr>
        <w:pStyle w:val="PlainText"/>
        <w:adjustRightInd w:val="0"/>
        <w:snapToGrid w:val="0"/>
        <w:spacing w:beforeLines="10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三、申诉范围</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学生对学校有关取消入学资格、退学处理，违规、违纪处分，各类行政措施或者其他学校行为有损学生正当权益，经正当行政程序处理无法解决的，可向学生事务调解中心提出书面申诉申请。</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学生个体之间的纠纷不在受理范围。</w:t>
      </w:r>
    </w:p>
    <w:p w:rsidR="00EC0FF6" w:rsidRDefault="00EC0FF6" w:rsidP="00201B62">
      <w:pPr>
        <w:pStyle w:val="PlainText"/>
        <w:adjustRightInd w:val="0"/>
        <w:snapToGrid w:val="0"/>
        <w:spacing w:beforeLines="10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四、申诉程序及要求</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学生的各类申诉申请应在收到学校处理或处分决定书之日起</w:t>
      </w:r>
      <w:r>
        <w:rPr>
          <w:rFonts w:ascii="方正书宋简体" w:eastAsia="方正书宋简体" w:hAnsi="仿宋_GB2312" w:cs="仿宋_GB2312"/>
        </w:rPr>
        <w:t>10</w:t>
      </w:r>
      <w:r>
        <w:rPr>
          <w:rFonts w:ascii="方正书宋简体" w:eastAsia="方正书宋简体" w:hAnsi="仿宋_GB2312" w:cs="仿宋_GB2312" w:hint="eastAsia"/>
        </w:rPr>
        <w:t>日内以书面方式提交学生事务调解中心。法定特殊情形的可不受此限。</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学生申诉处理委员会收到学生申诉申请后进行复查，除有不在受理范围、申诉人撤回或中止申诉等情形外，在接到书面申请之日起</w:t>
      </w:r>
      <w:r>
        <w:rPr>
          <w:rFonts w:ascii="方正书宋简体" w:eastAsia="方正书宋简体" w:hAnsi="仿宋_GB2312" w:cs="仿宋_GB2312"/>
        </w:rPr>
        <w:t>15</w:t>
      </w:r>
      <w:r>
        <w:rPr>
          <w:rFonts w:ascii="方正书宋简体" w:eastAsia="方正书宋简体" w:hAnsi="仿宋_GB2312" w:cs="仿宋_GB2312" w:hint="eastAsia"/>
        </w:rPr>
        <w:t>日内作出复查结论并告知申诉人。情况复杂不能在规定限期内作出结论的，经学校负责人批准，可延长</w:t>
      </w:r>
      <w:r>
        <w:rPr>
          <w:rFonts w:ascii="方正书宋简体" w:eastAsia="方正书宋简体" w:hAnsi="仿宋_GB2312" w:cs="仿宋_GB2312"/>
        </w:rPr>
        <w:t>15</w:t>
      </w:r>
      <w:r>
        <w:rPr>
          <w:rFonts w:ascii="方正书宋简体" w:eastAsia="方正书宋简体" w:hAnsi="仿宋_GB2312" w:cs="仿宋_GB2312" w:hint="eastAsia"/>
        </w:rPr>
        <w:t>日。学生申诉处理委员会认为必要的，可以建议学校暂缓执行有关决定。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学生申诉处理委员会经复查，认为做出处理或者处分的事实、依据、程序等存在不当，可以作出建议撤销或变更的复查意见，要求相关职能部门予以研究，重新提交校长办公会议作出决定。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不在受理范围内的，应及时告知申请人，并说明原因。</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第十三条</w:t>
      </w:r>
      <w:r>
        <w:rPr>
          <w:rFonts w:ascii="黑体" w:eastAsia="黑体" w:hAnsi="仿宋_GB2312"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学生申诉处理委员会审议期间，不影响对申诉人原处理或决定的执行，学生申诉处理委员会认为必要的，可以建议学校暂缓执行有关决定。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处理申诉事件应通知申诉人及原处理单位代表到会说明情况，以公开方式进行。但若涉及个人隐私或申诉人有正当理由要求不公开的，应不予公开。</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学生申诉处理委员会进行评议时采用不公开方式的，委员意见应予保密。涉及学生隐私的申诉案件，申诉人的基本资料应予保密。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学生申诉处理委员会有调查取证的权利，学校有关部门和个人有协助的义务。</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学生申诉处理委员会会议应有</w:t>
      </w:r>
      <w:r>
        <w:rPr>
          <w:rFonts w:ascii="方正书宋简体" w:eastAsia="方正书宋简体" w:hAnsi="仿宋_GB2312" w:cs="仿宋_GB2312"/>
        </w:rPr>
        <w:t>2/3</w:t>
      </w:r>
      <w:r>
        <w:rPr>
          <w:rFonts w:ascii="方正书宋简体" w:eastAsia="方正书宋简体" w:hAnsi="仿宋_GB2312" w:cs="仿宋_GB2312" w:hint="eastAsia"/>
        </w:rPr>
        <w:t>委员出席方为有效，会议决议事项，应由出席委员过</w:t>
      </w:r>
      <w:r>
        <w:rPr>
          <w:rFonts w:ascii="方正书宋简体" w:eastAsia="方正书宋简体" w:hAnsi="仿宋_GB2312" w:cs="仿宋_GB2312"/>
        </w:rPr>
        <w:t>1/2</w:t>
      </w:r>
      <w:r>
        <w:rPr>
          <w:rFonts w:ascii="方正书宋简体" w:eastAsia="方正书宋简体" w:hAnsi="仿宋_GB2312" w:cs="仿宋_GB2312" w:hint="eastAsia"/>
        </w:rPr>
        <w:t>同意方能通过。委员因故不能出席会议时，不得委托代理。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根据申诉事件的需要，学生申诉处理委员会可邀请有关人员或职能部门代表列席会议。</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学生申诉处理委员会应将相关申诉事件的决议在</w:t>
      </w:r>
      <w:r>
        <w:rPr>
          <w:rFonts w:ascii="方正书宋简体" w:eastAsia="方正书宋简体" w:hAnsi="仿宋_GB2312" w:cs="仿宋_GB2312"/>
        </w:rPr>
        <w:t>15</w:t>
      </w:r>
      <w:r>
        <w:rPr>
          <w:rFonts w:ascii="方正书宋简体" w:eastAsia="方正书宋简体" w:hAnsi="仿宋_GB2312" w:cs="仿宋_GB2312" w:hint="eastAsia"/>
        </w:rPr>
        <w:t>日内反馈给申诉人及事件原处理单位。需要改变原处分决定的，由学生申诉委员会提交学校重新研究决定。重大事项应报学校校长办公会议讨论决定。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第十九条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学生对学生申诉处理委员会作出的决议有异议的，在接到决议书之日起</w:t>
      </w:r>
      <w:r>
        <w:rPr>
          <w:rFonts w:ascii="方正书宋简体" w:eastAsia="方正书宋简体" w:hAnsi="仿宋_GB2312" w:cs="仿宋_GB2312"/>
        </w:rPr>
        <w:t>15</w:t>
      </w:r>
      <w:r>
        <w:rPr>
          <w:rFonts w:ascii="方正书宋简体" w:eastAsia="方正书宋简体" w:hAnsi="仿宋_GB2312" w:cs="仿宋_GB2312" w:hint="eastAsia"/>
        </w:rPr>
        <w:t>日内，可以向学校所在地省级教育行政部门提出书面申诉。</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学生申诉处理委员会委员中如有与申诉事务直接关联的，可能影响对申诉事务处理的，应自行回避，申诉人也可以提出回避申请。</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学生申诉处理委员会会议不定期召开，由主任负责召集。主任因故不能参加时，可委托副主任召集开会。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第二十二条</w:t>
      </w:r>
      <w:r>
        <w:rPr>
          <w:rFonts w:hAnsi="宋体"/>
        </w:rPr>
        <w:t xml:space="preserve">  </w:t>
      </w:r>
      <w:r>
        <w:rPr>
          <w:rFonts w:ascii="方正书宋简体" w:eastAsia="方正书宋简体" w:hAnsi="仿宋_GB2312" w:cs="仿宋_GB2312" w:hint="eastAsia"/>
        </w:rPr>
        <w:t>自处理、处分或者复查决定书送达之日起，学生在申诉期内未提出申诉的视为放弃申诉，学校不再受理其提出的申诉。</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处理、处分或者复查决定书未告知学生申诉期限的，申诉期限自学生知道或者应当知道处理或者处分决定之日起计算，但最长不得超过</w:t>
      </w:r>
      <w:r>
        <w:rPr>
          <w:rFonts w:ascii="方正书宋简体" w:eastAsia="方正书宋简体" w:hAnsi="仿宋_GB2312" w:cs="仿宋_GB2312"/>
        </w:rPr>
        <w:t>6</w:t>
      </w:r>
      <w:r>
        <w:rPr>
          <w:rFonts w:ascii="方正书宋简体" w:eastAsia="方正书宋简体" w:hAnsi="仿宋_GB2312" w:cs="仿宋_GB2312" w:hint="eastAsia"/>
        </w:rPr>
        <w:t>个月。</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第二十三条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学生认为学校及其工作人员违反教育部《普通高等学校学生管理规定》，侵害其合法权益的；或者学校制定的规章制度与法律法规和教育部《普通高等学校学生管理规定》抵触的，可以向辽宁省教育厅投诉。</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jc w:val="center"/>
        <w:rPr>
          <w:rFonts w:ascii="黑体" w:eastAsia="黑体" w:hAnsi="黑体" w:cs="仿宋_GB2312"/>
          <w:sz w:val="36"/>
          <w:szCs w:val="36"/>
        </w:rPr>
      </w:pPr>
      <w:r>
        <w:rPr>
          <w:rFonts w:ascii="黑体" w:eastAsia="黑体" w:hAnsi="黑体" w:cs="仿宋_GB2312" w:hint="eastAsia"/>
          <w:sz w:val="36"/>
          <w:szCs w:val="36"/>
        </w:rPr>
        <w:t>第五部分</w:t>
      </w:r>
      <w:r>
        <w:rPr>
          <w:rFonts w:ascii="黑体" w:eastAsia="黑体" w:hAnsi="黑体" w:cs="仿宋_GB2312"/>
          <w:sz w:val="36"/>
          <w:szCs w:val="36"/>
        </w:rPr>
        <w:t xml:space="preserve">  </w:t>
      </w:r>
      <w:r>
        <w:rPr>
          <w:rFonts w:ascii="黑体" w:eastAsia="黑体" w:hAnsi="黑体" w:cs="仿宋_GB2312" w:hint="eastAsia"/>
          <w:sz w:val="36"/>
          <w:szCs w:val="36"/>
        </w:rPr>
        <w:t>学生资助</w:t>
      </w:r>
    </w:p>
    <w:p w:rsidR="00EC0FF6" w:rsidRDefault="00EC0FF6">
      <w:pPr>
        <w:spacing w:after="0" w:line="400" w:lineRule="exact"/>
        <w:jc w:val="center"/>
        <w:rPr>
          <w:rFonts w:ascii="黑体" w:eastAsia="黑体" w:hAnsi="仿宋_GB2312" w:cs="仿宋_GB2312"/>
          <w:sz w:val="32"/>
          <w:szCs w:val="32"/>
        </w:rPr>
      </w:pPr>
    </w:p>
    <w:p w:rsidR="00EC0FF6" w:rsidRDefault="00EC0FF6">
      <w:pPr>
        <w:spacing w:after="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锦州医科大学贫困学生资助办法</w:t>
      </w:r>
    </w:p>
    <w:p w:rsidR="00EC0FF6" w:rsidRDefault="00EC0FF6">
      <w:pPr>
        <w:spacing w:after="0" w:line="400" w:lineRule="exact"/>
        <w:jc w:val="center"/>
        <w:rPr>
          <w:rFonts w:ascii="方正仿宋简体" w:eastAsia="方正仿宋简体" w:hAnsi="仿宋_GB2312" w:cs="仿宋_GB2312"/>
          <w:sz w:val="28"/>
          <w:szCs w:val="28"/>
        </w:rPr>
      </w:pP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为帮助贫困家庭学生完成学业，体现党和政府及学校对贫困学生的关爱，帮助困难学生顺利完成学业，结合学校实际，特制定本办法。</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一、贫困学生的认定</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（一）资助对象</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学校全日制本专科（含高职）学生，符合下列条件之一的可以认定为贫困学生，并给予一定的资助。</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、家庭经济困难，人均月收入低于</w:t>
      </w:r>
      <w:r>
        <w:rPr>
          <w:rFonts w:ascii="方正书宋简体" w:eastAsia="方正书宋简体" w:hAnsi="仿宋_GB2312" w:cs="仿宋_GB2312"/>
        </w:rPr>
        <w:t>200</w:t>
      </w:r>
      <w:r>
        <w:rPr>
          <w:rFonts w:ascii="方正书宋简体" w:eastAsia="方正书宋简体" w:hAnsi="仿宋_GB2312" w:cs="仿宋_GB2312" w:hint="eastAsia"/>
        </w:rPr>
        <w:t>元的；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、因遭受自然灾害或意外事故等因素造成家庭经济困难的。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符合贫困生的基本条件，同时符合下列条件之一的可认定为特困学生，并给予一定的资助。</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、家庭经济特别困难，人均月收入低于</w:t>
      </w:r>
      <w:r>
        <w:rPr>
          <w:rFonts w:ascii="方正书宋简体" w:eastAsia="方正书宋简体" w:hAnsi="仿宋_GB2312" w:cs="仿宋_GB2312"/>
        </w:rPr>
        <w:t>100</w:t>
      </w:r>
      <w:r>
        <w:rPr>
          <w:rFonts w:ascii="方正书宋简体" w:eastAsia="方正书宋简体" w:hAnsi="仿宋_GB2312" w:cs="仿宋_GB2312" w:hint="eastAsia"/>
        </w:rPr>
        <w:t>元的；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、父母双亡、双残、烈士子女、优抚家庭子女；</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、父母丧失劳动能力，家庭既无经济来源，又无亲友资助的；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、来自高寒山区、边远地区的。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（二）资助的条件</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、思想进步，品行端正，遵章守纪，诚实守信；</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、学习刻苦努力，一学年内不及格科目不超过</w:t>
      </w:r>
      <w:r>
        <w:rPr>
          <w:rFonts w:ascii="方正书宋简体" w:eastAsia="方正书宋简体" w:hAnsi="仿宋_GB2312" w:cs="仿宋_GB2312"/>
        </w:rPr>
        <w:t>2</w:t>
      </w:r>
      <w:r>
        <w:rPr>
          <w:rFonts w:ascii="方正书宋简体" w:eastAsia="方正书宋简体" w:hAnsi="仿宋_GB2312" w:cs="仿宋_GB2312" w:hint="eastAsia"/>
        </w:rPr>
        <w:t>科次；</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、生活习惯良好，无抽烟、喝酒等不良习气；生活节俭，无铺张浪费现象；</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、积极参加集体活动及校园文化活动，主动协助老师、班委开展工作。</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（三）贫困学生资助审核确认程序</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、申请。学生应书面向所在学院申请并填写《锦州医科大学贫困学生登记表》，同时提交家庭所在地县（区）、乡（镇）民政部门出据的贫困证明。</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、初审。学院根据申请人的实际情况，按照贫困生资助条件，广泛征求学生的意见，并在此基础上形成书面推荐意见上报学生工作处。原则上“贫困学生”确认比例不超过</w:t>
      </w:r>
      <w:r>
        <w:rPr>
          <w:rFonts w:ascii="方正书宋简体" w:eastAsia="方正书宋简体" w:hAnsi="仿宋_GB2312" w:cs="仿宋_GB2312"/>
        </w:rPr>
        <w:t>15%</w:t>
      </w:r>
      <w:r>
        <w:rPr>
          <w:rFonts w:ascii="方正书宋简体" w:eastAsia="方正书宋简体" w:hAnsi="仿宋_GB2312" w:cs="仿宋_GB2312" w:hint="eastAsia"/>
        </w:rPr>
        <w:t>，“特困学生”确认比例不超过</w:t>
      </w:r>
      <w:r>
        <w:rPr>
          <w:rFonts w:ascii="方正书宋简体" w:eastAsia="方正书宋简体" w:hAnsi="仿宋_GB2312" w:cs="仿宋_GB2312"/>
        </w:rPr>
        <w:t>5%</w:t>
      </w:r>
      <w:r>
        <w:rPr>
          <w:rFonts w:ascii="方正书宋简体" w:eastAsia="方正书宋简体" w:hAnsi="仿宋_GB2312" w:cs="仿宋_GB2312" w:hint="eastAsia"/>
        </w:rPr>
        <w:t>。各学院应于每年的</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30</w:t>
      </w:r>
      <w:r>
        <w:rPr>
          <w:rFonts w:ascii="方正书宋简体" w:eastAsia="方正书宋简体" w:hAnsi="仿宋_GB2312" w:cs="仿宋_GB2312" w:hint="eastAsia"/>
        </w:rPr>
        <w:t>日以前完成此项工作，并将初审通过的名单和相关材料报学生工作处。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、复审。学生工作处按资助条件对上报名单进行审核，经复审后符合条件的列入贫困、特困学生管理，建立贫（特）困学生档案，并要求学生填写相关资助项目审批表，报资助贫困学生工作领导小组审批。</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、公示。资助贫困学生工作领导小组初步同意后，将资助名单在校内张榜公示，接受学生的监督。经公示后，无异议的上报学校审批。原则上学校每学年审批一次，时间为每年</w:t>
      </w:r>
      <w:r>
        <w:rPr>
          <w:rFonts w:ascii="方正书宋简体" w:eastAsia="方正书宋简体" w:hAnsi="仿宋_GB2312" w:cs="仿宋_GB2312"/>
        </w:rPr>
        <w:t>11</w:t>
      </w:r>
      <w:r>
        <w:rPr>
          <w:rFonts w:ascii="方正书宋简体" w:eastAsia="方正书宋简体" w:hAnsi="仿宋_GB2312" w:cs="仿宋_GB2312" w:hint="eastAsia"/>
        </w:rPr>
        <w:t>月份。</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黑体" w:eastAsia="黑体" w:hAnsi="仿宋_GB2312" w:cs="仿宋_GB2312" w:hint="eastAsia"/>
        </w:rPr>
        <w:t>二、助学种类</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学校对贫困学生资助项目主要有以下几种，其中（一）与学校优秀学生奖学金荣誉可兼得，金额按所获奖项最高额发放。</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（一）国家及政府助学奖学金</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、国家（政府）奖学金</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、国家励志奖学金</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、国家助学金每学年第一学期评选，评选办法、条件及金额按照上级有关规定执行。</w:t>
      </w:r>
    </w:p>
    <w:p w:rsidR="00EC0FF6" w:rsidRDefault="00EC0FF6">
      <w:pPr>
        <w:pStyle w:val="PlainText"/>
        <w:autoSpaceDN w:val="0"/>
        <w:adjustRightInd w:val="0"/>
        <w:snapToGrid w:val="0"/>
        <w:spacing w:line="400" w:lineRule="exact"/>
        <w:ind w:left="420"/>
        <w:outlineLvl w:val="0"/>
        <w:rPr>
          <w:rFonts w:ascii="方正书宋简体" w:eastAsia="方正书宋简体" w:hAnsi="仿宋_GB2312" w:cs="仿宋_GB2312"/>
        </w:rPr>
      </w:pPr>
      <w:r>
        <w:rPr>
          <w:rFonts w:ascii="方正书宋简体" w:eastAsia="方正书宋简体" w:hAnsi="仿宋_GB2312" w:cs="仿宋_GB2312" w:hint="eastAsia"/>
        </w:rPr>
        <w:t>（二）国家生源地助学贷款</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国家生源地助学贷款通过户籍所在县（市、区）的学生资助管理机构申请办理，由贷款经办银行全额提供资助，每学年第一学期办理，具体实施办法按照《锦州医科大学国家生源地助学贷款办理程序》执行。</w:t>
      </w:r>
    </w:p>
    <w:p w:rsidR="00EC0FF6" w:rsidRDefault="00EC0FF6">
      <w:pPr>
        <w:pStyle w:val="PlainText"/>
        <w:autoSpaceDN w:val="0"/>
        <w:adjustRightInd w:val="0"/>
        <w:snapToGrid w:val="0"/>
        <w:spacing w:line="400" w:lineRule="exact"/>
        <w:ind w:left="420"/>
        <w:outlineLvl w:val="0"/>
        <w:rPr>
          <w:rFonts w:ascii="方正书宋简体" w:eastAsia="方正书宋简体" w:hAnsi="仿宋_GB2312" w:cs="仿宋_GB2312"/>
        </w:rPr>
      </w:pPr>
      <w:r>
        <w:rPr>
          <w:rFonts w:ascii="方正书宋简体" w:eastAsia="方正书宋简体" w:hAnsi="仿宋_GB2312" w:cs="仿宋_GB2312" w:hint="eastAsia"/>
        </w:rPr>
        <w:t>（三）贫困学生勤工助学金</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贫困学生勤工助学金具体实施办法按照《锦州医科大学学生勤工助学实施办法（试行）》执行。</w:t>
      </w:r>
    </w:p>
    <w:p w:rsidR="00EC0FF6" w:rsidRDefault="00EC0FF6">
      <w:pPr>
        <w:pStyle w:val="PlainText"/>
        <w:autoSpaceDN w:val="0"/>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（四）新生入学“绿色通道”</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新生入学“绿色通道”，是指贫困家庭新生无力缴纳学宿费或只能缴纳部分学宿费而学校准许其入学。</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新生入学办理“绿色通道”，需持家庭所在地街道（乡）政府民政部门出具的贫困证明，经学院核实，填写《锦州医科大学学生缓交学（宿）费申请表》，学院分管学生工作领导签字，报学校学生工作处及主管领导审批。新生入学后，可申请助学贷款或其它形式的资助。</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（五）其他形式的困难补助及困难学生奖学金，由社会捐资及学校按照上级有关文件精神按一定比例从学费中提取，用于资助符合条件的贫困生。</w:t>
      </w:r>
    </w:p>
    <w:p w:rsidR="00EC0FF6" w:rsidRDefault="00EC0FF6">
      <w:pPr>
        <w:pStyle w:val="PlainText"/>
        <w:autoSpaceDN w:val="0"/>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三、贫困学生的管理和复查</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每年从新生报到起，辅导员要通过与学生接触，查阅学生档案和学生出具的相关证明材料，了解学生的消费情况等多种渠道，及时了解学生的家庭经济情况和在校生活情况，开学一个月内，在班级民主推荐的基础上，形成贫困学生初步名单，建立锦州医科大学贫困学生档案，以电子文档形式报学生工作处，作为今后资助的参考依据。</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各学院对资助的贫困学生实行动态管理和复查。如发现有下列情形之一的，即取消资助：</w:t>
      </w:r>
    </w:p>
    <w:p w:rsidR="00EC0FF6" w:rsidRDefault="00EC0FF6">
      <w:pPr>
        <w:pStyle w:val="PlainText"/>
        <w:autoSpaceDN w:val="0"/>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（一）有经济来源，无需资助即能维持学习、生活基本费用的；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（二）有抽烟、喝酒等不良习惯的，铺张浪费、不勤俭节约的；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（三）提供虚假证明，不诚实守信的；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（四）学习不刻苦，一学年内不及格科目超过</w:t>
      </w:r>
      <w:r>
        <w:rPr>
          <w:rFonts w:ascii="方正书宋简体" w:eastAsia="方正书宋简体" w:hAnsi="仿宋_GB2312" w:cs="仿宋_GB2312"/>
        </w:rPr>
        <w:t>2</w:t>
      </w:r>
      <w:r>
        <w:rPr>
          <w:rFonts w:ascii="方正书宋简体" w:eastAsia="方正书宋简体" w:hAnsi="仿宋_GB2312" w:cs="仿宋_GB2312" w:hint="eastAsia"/>
        </w:rPr>
        <w:t>科次的；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（五）考试有作弊行为的；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（六）有违反校规校纪行为，受纪律处分的；</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（七）德育学分不及格的。</w:t>
      </w:r>
    </w:p>
    <w:p w:rsidR="00EC0FF6" w:rsidRDefault="00EC0FF6">
      <w:pPr>
        <w:pStyle w:val="PlainText"/>
        <w:autoSpaceDN w:val="0"/>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四、组织领导及监督</w:t>
      </w:r>
    </w:p>
    <w:p w:rsidR="00EC0FF6" w:rsidRDefault="00EC0FF6">
      <w:pPr>
        <w:pStyle w:val="PlainText"/>
        <w:autoSpaceDN w:val="0"/>
        <w:adjustRightInd w:val="0"/>
        <w:snapToGrid w:val="0"/>
        <w:spacing w:line="400" w:lineRule="exact"/>
        <w:ind w:firstLineChars="200" w:firstLine="420"/>
        <w:rPr>
          <w:rFonts w:ascii="黑体" w:eastAsia="黑体" w:hAnsi="仿宋_GB2312" w:cs="仿宋_GB2312"/>
        </w:rPr>
      </w:pPr>
      <w:r>
        <w:rPr>
          <w:rFonts w:ascii="方正书宋简体" w:eastAsia="方正书宋简体" w:hAnsi="仿宋_GB2312" w:cs="仿宋_GB2312" w:hint="eastAsia"/>
        </w:rPr>
        <w:t>为加强对贫困学生资助工作的组织领导，成立锦州医科大学学生资助工作领导小组。由学校校长担任组长，组员由学生工作处、计财处、纪检部门组成，领导小组下设办公室负责日常事务，办公室设在学生工作处，办公室主任由学生工作处主要领导兼任。资助贫困学生工作办公室每年对资助贫困学生的经费使用情况要进行分析和总结，不断探索对贫困学生的资助办法，提高资金使用效率。纪检部门和计财处要加强对经费使用的管理、监督和审计。</w:t>
      </w:r>
    </w:p>
    <w:p w:rsidR="00EC0FF6" w:rsidRDefault="00EC0FF6">
      <w:pPr>
        <w:pStyle w:val="PlainText"/>
        <w:autoSpaceDN w:val="0"/>
        <w:adjustRightInd w:val="0"/>
        <w:snapToGrid w:val="0"/>
        <w:spacing w:line="400" w:lineRule="exact"/>
        <w:ind w:firstLineChars="200" w:firstLine="420"/>
        <w:rPr>
          <w:rFonts w:ascii="黑体" w:eastAsia="黑体" w:hAnsi="仿宋_GB2312" w:cs="仿宋_GB2312"/>
        </w:rPr>
      </w:pPr>
      <w:r>
        <w:rPr>
          <w:rFonts w:ascii="黑体" w:eastAsia="黑体" w:hAnsi="仿宋_GB2312" w:cs="仿宋_GB2312" w:hint="eastAsia"/>
        </w:rPr>
        <w:t>五、本办法自</w:t>
      </w:r>
      <w:r>
        <w:rPr>
          <w:rFonts w:ascii="黑体" w:eastAsia="黑体" w:hAnsi="仿宋_GB2312" w:cs="仿宋_GB2312"/>
        </w:rPr>
        <w:t>2017</w:t>
      </w:r>
      <w:r>
        <w:rPr>
          <w:rFonts w:ascii="黑体" w:eastAsia="黑体" w:hAnsi="仿宋_GB2312" w:cs="仿宋_GB2312" w:hint="eastAsia"/>
        </w:rPr>
        <w:t>年</w:t>
      </w:r>
      <w:r>
        <w:rPr>
          <w:rFonts w:ascii="黑体" w:eastAsia="黑体" w:hAnsi="仿宋_GB2312" w:cs="仿宋_GB2312"/>
        </w:rPr>
        <w:t>9</w:t>
      </w:r>
      <w:r>
        <w:rPr>
          <w:rFonts w:ascii="黑体" w:eastAsia="黑体" w:hAnsi="仿宋_GB2312" w:cs="仿宋_GB2312" w:hint="eastAsia"/>
        </w:rPr>
        <w:t>月</w:t>
      </w:r>
      <w:r>
        <w:rPr>
          <w:rFonts w:ascii="黑体" w:eastAsia="黑体" w:hAnsi="仿宋_GB2312" w:cs="仿宋_GB2312"/>
        </w:rPr>
        <w:t>1</w:t>
      </w:r>
      <w:r>
        <w:rPr>
          <w:rFonts w:ascii="黑体" w:eastAsia="黑体" w:hAnsi="仿宋_GB2312" w:cs="仿宋_GB2312" w:hint="eastAsia"/>
        </w:rPr>
        <w:t>日起实行，由学生工作处负责解释，特殊情况下，需要给予学生资助的，由学生工作处提出意见，报学校主管领导审批。原办法同时废止。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spacing w:after="0" w:line="400" w:lineRule="exact"/>
        <w:jc w:val="center"/>
        <w:rPr>
          <w:rFonts w:ascii="方正书宋简体" w:eastAsia="方正书宋简体" w:hAnsi="仿宋_GB2312" w:cs="仿宋_GB2312"/>
          <w:kern w:val="2"/>
          <w:sz w:val="21"/>
          <w:szCs w:val="21"/>
        </w:rPr>
      </w:pPr>
    </w:p>
    <w:p w:rsidR="00EC0FF6" w:rsidRDefault="00EC0FF6">
      <w:pPr>
        <w:spacing w:after="0" w:line="400" w:lineRule="exact"/>
        <w:jc w:val="center"/>
        <w:rPr>
          <w:rFonts w:ascii="方正书宋简体" w:eastAsia="方正书宋简体" w:hAnsi="仿宋_GB2312" w:cs="仿宋_GB2312"/>
          <w:kern w:val="2"/>
          <w:sz w:val="21"/>
          <w:szCs w:val="21"/>
        </w:rPr>
      </w:pPr>
    </w:p>
    <w:p w:rsidR="00EC0FF6" w:rsidRDefault="00EC0FF6">
      <w:pPr>
        <w:spacing w:after="0" w:line="400" w:lineRule="exact"/>
        <w:jc w:val="center"/>
        <w:rPr>
          <w:rFonts w:ascii="方正书宋简体" w:eastAsia="方正书宋简体" w:hAnsi="仿宋_GB2312" w:cs="仿宋_GB2312"/>
          <w:kern w:val="2"/>
          <w:sz w:val="21"/>
          <w:szCs w:val="21"/>
        </w:rPr>
      </w:pPr>
    </w:p>
    <w:p w:rsidR="00EC0FF6" w:rsidRDefault="00EC0FF6">
      <w:pPr>
        <w:spacing w:after="0" w:line="400" w:lineRule="exact"/>
        <w:jc w:val="center"/>
        <w:rPr>
          <w:rFonts w:ascii="方正书宋简体" w:eastAsia="方正书宋简体" w:hAnsi="仿宋_GB2312" w:cs="仿宋_GB2312"/>
          <w:kern w:val="2"/>
          <w:sz w:val="21"/>
          <w:szCs w:val="21"/>
        </w:rPr>
      </w:pPr>
    </w:p>
    <w:p w:rsidR="00EC0FF6" w:rsidRDefault="00EC0FF6">
      <w:pPr>
        <w:spacing w:after="0" w:line="400" w:lineRule="exact"/>
        <w:jc w:val="center"/>
        <w:rPr>
          <w:rFonts w:ascii="方正书宋简体" w:eastAsia="方正书宋简体" w:hAnsi="仿宋_GB2312" w:cs="仿宋_GB2312"/>
          <w:snapToGrid w:val="0"/>
          <w:spacing w:val="-9"/>
          <w:sz w:val="21"/>
          <w:szCs w:val="21"/>
        </w:rPr>
      </w:pPr>
      <w:r>
        <w:rPr>
          <w:rFonts w:ascii="方正书宋简体" w:eastAsia="方正书宋简体" w:hAnsi="仿宋_GB2312" w:cs="仿宋_GB2312"/>
          <w:snapToGrid w:val="0"/>
          <w:spacing w:val="-9"/>
          <w:sz w:val="21"/>
          <w:szCs w:val="21"/>
        </w:rPr>
        <w:br w:type="page"/>
      </w:r>
    </w:p>
    <w:p w:rsidR="00EC0FF6" w:rsidRDefault="00EC0FF6">
      <w:pPr>
        <w:spacing w:after="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napToGrid w:val="0"/>
          <w:sz w:val="32"/>
          <w:szCs w:val="32"/>
        </w:rPr>
        <w:t>锦州医科大学孤儿大学生资助管理暂行办法</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spacing w:after="0" w:line="400" w:lineRule="exact"/>
        <w:jc w:val="center"/>
        <w:rPr>
          <w:rFonts w:ascii="方正仿宋简体" w:eastAsia="方正仿宋简体" w:hAnsi="仿宋_GB2312" w:cs="仿宋_GB2312"/>
          <w:sz w:val="28"/>
          <w:szCs w:val="28"/>
        </w:rPr>
      </w:pPr>
      <w:r>
        <w:rPr>
          <w:rFonts w:ascii="方正仿宋简体" w:eastAsia="方正仿宋简体" w:hAnsi="仿宋_GB2312" w:cs="仿宋_GB2312" w:hint="eastAsia"/>
          <w:sz w:val="28"/>
          <w:szCs w:val="28"/>
        </w:rPr>
        <w:t>锦医大校字〔</w:t>
      </w:r>
      <w:r>
        <w:rPr>
          <w:rFonts w:ascii="方正仿宋简体" w:eastAsia="方正仿宋简体" w:hAnsi="仿宋_GB2312" w:cs="仿宋_GB2312"/>
          <w:sz w:val="28"/>
          <w:szCs w:val="28"/>
        </w:rPr>
        <w:t>2017</w:t>
      </w:r>
      <w:r>
        <w:rPr>
          <w:rFonts w:ascii="方正仿宋简体" w:eastAsia="方正仿宋简体" w:hAnsi="仿宋_GB2312" w:cs="仿宋_GB2312" w:hint="eastAsia"/>
          <w:sz w:val="28"/>
          <w:szCs w:val="28"/>
        </w:rPr>
        <w:t>〕</w:t>
      </w:r>
      <w:r>
        <w:rPr>
          <w:rFonts w:ascii="方正仿宋简体" w:eastAsia="方正仿宋简体" w:hAnsi="仿宋_GB2312" w:cs="仿宋_GB2312"/>
          <w:sz w:val="28"/>
          <w:szCs w:val="28"/>
        </w:rPr>
        <w:t>174</w:t>
      </w:r>
      <w:r>
        <w:rPr>
          <w:rFonts w:ascii="方正仿宋简体" w:eastAsia="方正仿宋简体" w:hAnsi="仿宋_GB2312" w:cs="仿宋_GB2312" w:hint="eastAsia"/>
          <w:sz w:val="28"/>
          <w:szCs w:val="28"/>
        </w:rPr>
        <w:t>号</w:t>
      </w:r>
    </w:p>
    <w:p w:rsidR="00EC0FF6" w:rsidRDefault="00EC0FF6">
      <w:pPr>
        <w:spacing w:after="0" w:line="400" w:lineRule="exact"/>
        <w:jc w:val="center"/>
        <w:rPr>
          <w:rFonts w:ascii="方正书宋简体" w:eastAsia="方正书宋简体" w:hAnsi="仿宋_GB2312" w:cs="仿宋_GB2312"/>
          <w:kern w:val="2"/>
          <w:sz w:val="21"/>
          <w:szCs w:val="21"/>
        </w:rPr>
      </w:pP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第一条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根据辽宁省教育厅《关于进一步做好孤儿大学生资助工作的通知》（辽教发〔</w:t>
      </w:r>
      <w:r>
        <w:rPr>
          <w:rFonts w:ascii="方正书宋简体" w:eastAsia="方正书宋简体" w:hAnsi="仿宋_GB2312" w:cs="仿宋_GB2312"/>
          <w:kern w:val="2"/>
          <w:sz w:val="21"/>
          <w:szCs w:val="21"/>
        </w:rPr>
        <w:t>2013</w:t>
      </w:r>
      <w:r>
        <w:rPr>
          <w:rFonts w:ascii="方正书宋简体" w:eastAsia="方正书宋简体" w:hAnsi="仿宋_GB2312" w:cs="仿宋_GB2312" w:hint="eastAsia"/>
          <w:kern w:val="2"/>
          <w:sz w:val="21"/>
          <w:szCs w:val="21"/>
        </w:rPr>
        <w:t>〕</w:t>
      </w:r>
      <w:r>
        <w:rPr>
          <w:rFonts w:ascii="方正书宋简体" w:eastAsia="方正书宋简体" w:hAnsi="仿宋_GB2312" w:cs="仿宋_GB2312"/>
          <w:kern w:val="2"/>
          <w:sz w:val="21"/>
          <w:szCs w:val="21"/>
        </w:rPr>
        <w:t>172</w:t>
      </w:r>
      <w:r>
        <w:rPr>
          <w:rFonts w:ascii="方正书宋简体" w:eastAsia="方正书宋简体" w:hAnsi="仿宋_GB2312" w:cs="仿宋_GB2312" w:hint="eastAsia"/>
          <w:kern w:val="2"/>
          <w:sz w:val="21"/>
          <w:szCs w:val="21"/>
        </w:rPr>
        <w:t>号）文件要求，结合学校实际情况，制定本办法。</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第二条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资助范围为我校在校的全日制本、专科孤儿大学生。</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第三条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孤儿大学生资助工作坚持公开、公平、公正和多元资助的原则。</w:t>
      </w:r>
    </w:p>
    <w:p w:rsidR="00EC0FF6" w:rsidRDefault="00EC0FF6" w:rsidP="00201B62">
      <w:pPr>
        <w:spacing w:beforeLines="50" w:afterLines="50" w:line="400" w:lineRule="exact"/>
        <w:jc w:val="center"/>
        <w:rPr>
          <w:rFonts w:ascii="方正楷体简体" w:eastAsia="方正楷体简体" w:hAnsi="仿宋_GB2312" w:cs="仿宋_GB2312"/>
          <w:kern w:val="2"/>
          <w:sz w:val="28"/>
          <w:szCs w:val="28"/>
        </w:rPr>
      </w:pPr>
      <w:r>
        <w:rPr>
          <w:rFonts w:ascii="方正楷体简体" w:eastAsia="方正楷体简体" w:hAnsi="仿宋_GB2312" w:cs="仿宋_GB2312" w:hint="eastAsia"/>
          <w:kern w:val="2"/>
          <w:sz w:val="28"/>
          <w:szCs w:val="28"/>
        </w:rPr>
        <w:t>第二章</w:t>
      </w:r>
      <w:r>
        <w:rPr>
          <w:rFonts w:ascii="方正楷体简体" w:eastAsia="方正楷体简体" w:hAnsi="仿宋_GB2312" w:cs="仿宋_GB2312"/>
          <w:kern w:val="2"/>
          <w:sz w:val="28"/>
          <w:szCs w:val="28"/>
        </w:rPr>
        <w:t xml:space="preserve">  </w:t>
      </w:r>
      <w:r>
        <w:rPr>
          <w:rFonts w:ascii="方正楷体简体" w:eastAsia="方正楷体简体" w:hAnsi="仿宋_GB2312" w:cs="仿宋_GB2312" w:hint="eastAsia"/>
          <w:kern w:val="2"/>
          <w:sz w:val="28"/>
          <w:szCs w:val="28"/>
        </w:rPr>
        <w:t>申请条件与资助方式</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第四条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申请资助的基本条件：</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（一）热爱祖国，拥护中国共产党的领导；</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（二）遵守国家法律法规和学校的规章制度；</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（三）诚实守信，尊敬师长，团结同学，热爱劳动；</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（四）学习态度端正，成绩良好；</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（五）生活简朴，无酗酒、赌博等不良习惯。</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第五条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资助方式：</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（一）将孤儿大学生全部纳入资助体系。孤儿大学生全部享受国家助学金；国家励志奖学金在同等条件下优先获得。同时，将社会和企业设立的奖助学金、教育捐助及公益性捐资优先向孤儿大学生倾斜。</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（二）全额减免孤儿大学生在校期间的学费和住宿费，减免资金从学校事业收入提取的</w:t>
      </w:r>
      <w:r>
        <w:rPr>
          <w:rFonts w:ascii="方正书宋简体" w:eastAsia="方正书宋简体" w:hAnsi="仿宋_GB2312" w:cs="仿宋_GB2312"/>
          <w:kern w:val="2"/>
          <w:sz w:val="21"/>
          <w:szCs w:val="21"/>
        </w:rPr>
        <w:t>5%</w:t>
      </w:r>
      <w:r>
        <w:rPr>
          <w:rFonts w:ascii="方正书宋简体" w:eastAsia="方正书宋简体" w:hAnsi="仿宋_GB2312" w:cs="仿宋_GB2312" w:hint="eastAsia"/>
          <w:kern w:val="2"/>
          <w:sz w:val="21"/>
          <w:szCs w:val="21"/>
        </w:rPr>
        <w:t>奖贷基金中列支。已办理生源地信用助学贷款手续的孤儿大学生，通知经办银行停止发放贷款；经办银行已经发放的，由学校将减免部分资金提取后按规定程序偿还经办银行。</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（三）按照“学有余力、自愿申请、孤儿优先、遵纪守法”的原则，积极创造有利条件，学校相关部门优先为孤儿大学生提供各种勤工俭学岗位，并支付合理报酬。</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（四）加强对孤儿大学生的情感关怀。各学院要加强心理健康教育，指定专门的心理辅导教师，关注孤儿大学生的心理问题，鼓励孤儿大学生树立自强自立、服务社会的思想，做到资助与育人相结合。</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第六条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有下列情形之一者，不得申请资助：</w:t>
      </w:r>
    </w:p>
    <w:p w:rsidR="00EC0FF6" w:rsidRDefault="00EC0FF6">
      <w:pPr>
        <w:widowControl w:val="0"/>
        <w:spacing w:after="0" w:line="400" w:lineRule="exact"/>
        <w:ind w:firstLineChars="200" w:firstLine="420"/>
        <w:outlineLvl w:val="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（一）申请资助材料不齐全者；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（二）触犯国家法律法规，违反校纪校规，受到纪律处分者；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第七条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已被资助的孤儿大学生，如有下列情形之一者，学校将停止资助，并按规定进行处理：</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（一）触犯国家法律法规受到处罚者；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（二）违反校规校纪受到纪律处分者；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（三）弄虚作假骗取资助资格者；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（四）其他情节严重者。</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第八条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减免额度</w:t>
      </w:r>
    </w:p>
    <w:p w:rsidR="00EC0FF6" w:rsidRDefault="00EC0FF6">
      <w:pPr>
        <w:widowControl w:val="0"/>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对孤儿大学生就读期间（本科生四年或五年、专科生三年内）的学费、住宿费实施全额减免。学制规定年限内未完成所学专业而延长的学制学费、住宿费不予以减免。</w:t>
      </w:r>
    </w:p>
    <w:p w:rsidR="00EC0FF6" w:rsidRDefault="00EC0FF6" w:rsidP="00201B62">
      <w:pPr>
        <w:spacing w:beforeLines="50" w:afterLines="50" w:line="400" w:lineRule="exact"/>
        <w:jc w:val="center"/>
        <w:rPr>
          <w:rFonts w:ascii="方正楷体简体" w:eastAsia="方正楷体简体" w:hAnsi="仿宋_GB2312" w:cs="仿宋_GB2312"/>
          <w:kern w:val="2"/>
          <w:sz w:val="28"/>
          <w:szCs w:val="28"/>
        </w:rPr>
      </w:pPr>
      <w:r>
        <w:rPr>
          <w:rFonts w:ascii="方正楷体简体" w:eastAsia="方正楷体简体" w:hAnsi="仿宋_GB2312" w:cs="仿宋_GB2312" w:hint="eastAsia"/>
          <w:kern w:val="2"/>
          <w:sz w:val="28"/>
          <w:szCs w:val="28"/>
        </w:rPr>
        <w:t>第三章</w:t>
      </w:r>
      <w:r>
        <w:rPr>
          <w:rFonts w:ascii="方正楷体简体" w:eastAsia="方正楷体简体" w:hAnsi="仿宋_GB2312" w:cs="仿宋_GB2312"/>
          <w:kern w:val="2"/>
          <w:sz w:val="28"/>
          <w:szCs w:val="28"/>
        </w:rPr>
        <w:t xml:space="preserve">  </w:t>
      </w:r>
      <w:r>
        <w:rPr>
          <w:rFonts w:ascii="方正楷体简体" w:eastAsia="方正楷体简体" w:hAnsi="仿宋_GB2312" w:cs="仿宋_GB2312" w:hint="eastAsia"/>
          <w:kern w:val="2"/>
          <w:sz w:val="28"/>
          <w:szCs w:val="28"/>
        </w:rPr>
        <w:t>认定程序</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第九条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孤儿大学生资助按学年申请和认定。凡有下列情形之一，并能按照规定提供相关证明材料的，可认定为我校孤儿大学生：</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（一）有孤儿证的，需提供本人孤儿证；</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（二）父母双亡的，需提供户籍证明和父母死亡证明；</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（三）</w:t>
      </w:r>
      <w:r>
        <w:rPr>
          <w:rFonts w:ascii="方正书宋简体" w:eastAsia="方正书宋简体" w:hAnsi="仿宋_GB2312" w:cs="仿宋_GB2312"/>
          <w:kern w:val="2"/>
          <w:sz w:val="21"/>
          <w:szCs w:val="21"/>
        </w:rPr>
        <w:t>18</w:t>
      </w:r>
      <w:r>
        <w:rPr>
          <w:rFonts w:ascii="方正书宋简体" w:eastAsia="方正书宋简体" w:hAnsi="仿宋_GB2312" w:cs="仿宋_GB2312" w:hint="eastAsia"/>
          <w:kern w:val="2"/>
          <w:sz w:val="21"/>
          <w:szCs w:val="21"/>
        </w:rPr>
        <w:t>岁之前父母下落不明的，需提供法院判决书；</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方正书宋简体" w:eastAsia="方正书宋简体" w:hAnsi="仿宋_GB2312" w:cs="仿宋_GB2312" w:hint="eastAsia"/>
          <w:kern w:val="2"/>
          <w:sz w:val="21"/>
          <w:szCs w:val="21"/>
        </w:rPr>
        <w:t>（四）被社会福利机构收养的，需社会福利机构提供档案及出具证明。</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第十条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每学年开学初，各学院要认真调查了解本学院新生和在校生中孤儿大学生的数量、家庭住址、监护状况、就读年级及生活状况等，对每一名孤儿大学生做好排查和资格认定工作，建立孤儿大学生信息档案，确保人数不遗不漏，信息全面真实。</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第十一条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符合本办法规定的孤儿大学生在每年</w:t>
      </w:r>
      <w:r>
        <w:rPr>
          <w:rFonts w:ascii="方正书宋简体" w:eastAsia="方正书宋简体" w:hAnsi="仿宋_GB2312" w:cs="仿宋_GB2312"/>
          <w:kern w:val="2"/>
          <w:sz w:val="21"/>
          <w:szCs w:val="21"/>
        </w:rPr>
        <w:t>9</w:t>
      </w:r>
      <w:r>
        <w:rPr>
          <w:rFonts w:ascii="方正书宋简体" w:eastAsia="方正书宋简体" w:hAnsi="仿宋_GB2312" w:cs="仿宋_GB2312" w:hint="eastAsia"/>
          <w:kern w:val="2"/>
          <w:sz w:val="21"/>
          <w:szCs w:val="21"/>
        </w:rPr>
        <w:t>月</w:t>
      </w:r>
      <w:r>
        <w:rPr>
          <w:rFonts w:ascii="方正书宋简体" w:eastAsia="方正书宋简体" w:hAnsi="仿宋_GB2312" w:cs="仿宋_GB2312"/>
          <w:kern w:val="2"/>
          <w:sz w:val="21"/>
          <w:szCs w:val="21"/>
        </w:rPr>
        <w:t>30</w:t>
      </w:r>
      <w:r>
        <w:rPr>
          <w:rFonts w:ascii="方正书宋简体" w:eastAsia="方正书宋简体" w:hAnsi="仿宋_GB2312" w:cs="仿宋_GB2312" w:hint="eastAsia"/>
          <w:kern w:val="2"/>
          <w:sz w:val="21"/>
          <w:szCs w:val="21"/>
        </w:rPr>
        <w:t>日前，由本人向所在学院提出资助申请，提供相关证明材料，同时提交《锦州医科大学孤儿大学生减免学费住宿费申请表》，所在学院根据了解掌握的情况和上述相关申请材料予以初审、核实。</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第十二条</w:t>
      </w:r>
      <w:r>
        <w:rPr>
          <w:rFonts w:ascii="黑体" w:eastAsia="黑体" w:hAnsi="黑体" w:cs="仿宋_GB2312"/>
          <w:kern w:val="2"/>
          <w:sz w:val="21"/>
          <w:szCs w:val="21"/>
        </w:rPr>
        <w:t xml:space="preserve">  </w:t>
      </w:r>
      <w:r>
        <w:rPr>
          <w:rFonts w:ascii="黑体" w:eastAsia="黑体" w:hAnsi="黑体" w:cs="仿宋_GB2312" w:hint="eastAsia"/>
          <w:kern w:val="2"/>
          <w:sz w:val="21"/>
          <w:szCs w:val="21"/>
        </w:rPr>
        <w:t>学生工作处对递交上报的孤儿大学生进行审核，按照本办法的相</w:t>
      </w:r>
      <w:r>
        <w:rPr>
          <w:rFonts w:ascii="方正书宋简体" w:eastAsia="方正书宋简体" w:hAnsi="仿宋_GB2312" w:cs="仿宋_GB2312" w:hint="eastAsia"/>
          <w:kern w:val="2"/>
          <w:sz w:val="21"/>
          <w:szCs w:val="21"/>
        </w:rPr>
        <w:t>关规定，认定予以资助的孤儿大学生名单及具体资助方式。</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第十三条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予以认定资助的孤儿大学生名单经由学校资助工作领导小组批准后，由学生工作处会同财务处等相关部门组织、实施。</w:t>
      </w:r>
    </w:p>
    <w:p w:rsidR="00EC0FF6" w:rsidRDefault="00EC0FF6">
      <w:pPr>
        <w:spacing w:after="0" w:line="400" w:lineRule="exact"/>
        <w:ind w:firstLineChars="200" w:firstLine="420"/>
        <w:rPr>
          <w:rFonts w:ascii="方正书宋简体" w:eastAsia="方正书宋简体" w:hAnsi="仿宋_GB2312" w:cs="仿宋_GB2312"/>
          <w:kern w:val="2"/>
          <w:sz w:val="21"/>
          <w:szCs w:val="21"/>
        </w:rPr>
      </w:pPr>
      <w:r>
        <w:rPr>
          <w:rFonts w:ascii="黑体" w:eastAsia="黑体" w:hAnsi="黑体" w:cs="仿宋_GB2312" w:hint="eastAsia"/>
          <w:kern w:val="2"/>
          <w:sz w:val="21"/>
          <w:szCs w:val="21"/>
        </w:rPr>
        <w:t>第十四条</w:t>
      </w:r>
      <w:r>
        <w:rPr>
          <w:rFonts w:ascii="方正书宋简体" w:eastAsia="方正书宋简体" w:hAnsi="仿宋_GB2312" w:cs="仿宋_GB2312"/>
          <w:kern w:val="2"/>
          <w:sz w:val="21"/>
          <w:szCs w:val="21"/>
        </w:rPr>
        <w:t xml:space="preserve">  </w:t>
      </w:r>
      <w:r>
        <w:rPr>
          <w:rFonts w:ascii="方正书宋简体" w:eastAsia="方正书宋简体" w:hAnsi="仿宋_GB2312" w:cs="仿宋_GB2312" w:hint="eastAsia"/>
          <w:kern w:val="2"/>
          <w:sz w:val="21"/>
          <w:szCs w:val="21"/>
        </w:rPr>
        <w:t>孤儿大学生减免学、宿费的申请，于每学年第一学期开学后的一个月内办理。</w:t>
      </w:r>
    </w:p>
    <w:p w:rsidR="00EC0FF6" w:rsidRDefault="00EC0FF6" w:rsidP="00201B62">
      <w:pPr>
        <w:spacing w:beforeLines="50" w:afterLines="50" w:line="400" w:lineRule="exact"/>
        <w:jc w:val="center"/>
        <w:rPr>
          <w:rFonts w:ascii="方正楷体简体" w:eastAsia="方正楷体简体" w:hAnsi="仿宋_GB2312" w:cs="仿宋_GB2312"/>
          <w:kern w:val="2"/>
          <w:sz w:val="28"/>
          <w:szCs w:val="28"/>
        </w:rPr>
      </w:pPr>
      <w:r>
        <w:rPr>
          <w:rFonts w:ascii="方正楷体简体" w:eastAsia="方正楷体简体" w:hAnsi="仿宋_GB2312" w:cs="仿宋_GB2312" w:hint="eastAsia"/>
          <w:kern w:val="2"/>
          <w:sz w:val="28"/>
          <w:szCs w:val="28"/>
        </w:rPr>
        <w:t>第四章</w:t>
      </w:r>
      <w:r>
        <w:rPr>
          <w:rFonts w:ascii="方正楷体简体" w:eastAsia="方正楷体简体" w:hAnsi="仿宋_GB2312" w:cs="仿宋_GB2312"/>
          <w:kern w:val="2"/>
          <w:sz w:val="28"/>
          <w:szCs w:val="28"/>
        </w:rPr>
        <w:t xml:space="preserve">  </w:t>
      </w:r>
      <w:r>
        <w:rPr>
          <w:rFonts w:ascii="方正楷体简体" w:eastAsia="方正楷体简体" w:hAnsi="仿宋_GB2312" w:cs="仿宋_GB2312" w:hint="eastAsia"/>
          <w:kern w:val="2"/>
          <w:sz w:val="28"/>
          <w:szCs w:val="28"/>
        </w:rPr>
        <w:t>附</w:t>
      </w:r>
      <w:r>
        <w:rPr>
          <w:rFonts w:ascii="方正楷体简体" w:eastAsia="方正楷体简体" w:hAnsi="仿宋_GB2312" w:cs="仿宋_GB2312"/>
          <w:kern w:val="2"/>
          <w:sz w:val="28"/>
          <w:szCs w:val="28"/>
        </w:rPr>
        <w:t xml:space="preserve">  </w:t>
      </w:r>
      <w:r>
        <w:rPr>
          <w:rFonts w:ascii="方正楷体简体" w:eastAsia="方正楷体简体" w:hAnsi="仿宋_GB2312" w:cs="仿宋_GB2312" w:hint="eastAsia"/>
          <w:kern w:val="2"/>
          <w:sz w:val="28"/>
          <w:szCs w:val="28"/>
        </w:rPr>
        <w:t>则</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日起实行，由学生工作处负责解释，原办法同时废止。</w:t>
      </w:r>
    </w:p>
    <w:p w:rsidR="00EC0FF6" w:rsidRDefault="00EC0FF6">
      <w:pPr>
        <w:pStyle w:val="PlainText"/>
        <w:spacing w:line="400" w:lineRule="exact"/>
        <w:jc w:val="center"/>
        <w:rPr>
          <w:rFonts w:ascii="方正书宋简体" w:eastAsia="方正书宋简体" w:hAnsi="仿宋_GB2312" w:cs="仿宋_GB2312"/>
          <w:kern w:val="0"/>
        </w:rPr>
      </w:pPr>
    </w:p>
    <w:p w:rsidR="00EC0FF6" w:rsidRDefault="00EC0FF6">
      <w:pPr>
        <w:pStyle w:val="PlainText"/>
        <w:spacing w:line="400" w:lineRule="exact"/>
        <w:jc w:val="center"/>
        <w:rPr>
          <w:rFonts w:ascii="方正书宋简体" w:eastAsia="方正书宋简体" w:hAnsi="仿宋_GB2312" w:cs="仿宋_GB2312"/>
          <w:kern w:val="0"/>
        </w:rPr>
      </w:pPr>
    </w:p>
    <w:p w:rsidR="00EC0FF6" w:rsidRDefault="00EC0FF6">
      <w:pPr>
        <w:pStyle w:val="PlainText"/>
        <w:spacing w:line="400" w:lineRule="exact"/>
        <w:jc w:val="center"/>
        <w:rPr>
          <w:rFonts w:ascii="方正书宋简体" w:eastAsia="方正书宋简体" w:hAnsi="仿宋_GB2312" w:cs="仿宋_GB2312"/>
          <w:kern w:val="0"/>
        </w:rPr>
      </w:pPr>
    </w:p>
    <w:p w:rsidR="00EC0FF6" w:rsidRDefault="00EC0FF6">
      <w:pPr>
        <w:pStyle w:val="PlainText"/>
        <w:spacing w:line="400" w:lineRule="exact"/>
        <w:jc w:val="center"/>
        <w:rPr>
          <w:rFonts w:ascii="方正书宋简体" w:eastAsia="方正书宋简体" w:hAnsi="仿宋_GB2312" w:cs="仿宋_GB2312"/>
          <w:kern w:val="0"/>
        </w:rPr>
      </w:pPr>
      <w:r>
        <w:rPr>
          <w:rFonts w:ascii="方正书宋简体" w:eastAsia="方正书宋简体" w:hAnsi="仿宋_GB2312" w:cs="仿宋_GB2312"/>
          <w:kern w:val="0"/>
        </w:rPr>
        <w:br w:type="page"/>
      </w:r>
    </w:p>
    <w:p w:rsidR="00EC0FF6" w:rsidRDefault="00EC0FF6">
      <w:pPr>
        <w:pStyle w:val="PlainText"/>
        <w:spacing w:line="600" w:lineRule="exact"/>
        <w:jc w:val="center"/>
        <w:rPr>
          <w:rFonts w:ascii="方正小标宋简体" w:eastAsia="方正小标宋简体" w:hAnsi="仿宋_GB2312" w:cs="仿宋_GB2312"/>
          <w:spacing w:val="20"/>
          <w:kern w:val="0"/>
          <w:sz w:val="32"/>
          <w:szCs w:val="32"/>
        </w:rPr>
      </w:pPr>
      <w:r>
        <w:rPr>
          <w:rFonts w:ascii="方正小标宋简体" w:eastAsia="方正小标宋简体" w:hAnsi="仿宋_GB2312" w:cs="仿宋_GB2312" w:hint="eastAsia"/>
          <w:spacing w:val="20"/>
          <w:kern w:val="0"/>
          <w:sz w:val="32"/>
          <w:szCs w:val="32"/>
        </w:rPr>
        <w:t>锦州医科大学关于国家（政府）</w:t>
      </w:r>
    </w:p>
    <w:p w:rsidR="00EC0FF6" w:rsidRDefault="00EC0FF6">
      <w:pPr>
        <w:pStyle w:val="PlainText"/>
        <w:spacing w:line="600" w:lineRule="exac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奖学金评定工作的实施细则</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pStyle w:val="PlainText"/>
        <w:adjustRightInd w:val="0"/>
        <w:snapToGrid w:val="0"/>
        <w:spacing w:line="400" w:lineRule="exact"/>
        <w:jc w:val="center"/>
        <w:rPr>
          <w:rFonts w:ascii="方正书宋简体" w:eastAsia="方正书宋简体" w:hAnsi="仿宋_GB2312" w:cs="仿宋_GB2312"/>
        </w:rPr>
      </w:pPr>
    </w:p>
    <w:p w:rsidR="00EC0FF6" w:rsidRDefault="00EC0FF6" w:rsidP="00201B62">
      <w:pPr>
        <w:pStyle w:val="PlainText"/>
        <w:adjustRightInd w:val="0"/>
        <w:snapToGrid w:val="0"/>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激励在校学生勤奋学习、努力进取，在德、智、体、美等方面得到全面发展，由中央政府和辽宁省政府出资，设立了国家奖学金和辽宁省政府奖学金。为了加强对国家（政府）奖学金的管理，保证评审工作公平、公正、公开进行，根据《国务院关于建立健全普通本科高校、高等职业学校和中等职业学校家庭经济困难学生资助政策体系的意见》（国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13</w:t>
      </w:r>
      <w:r>
        <w:rPr>
          <w:rFonts w:ascii="方正书宋简体" w:eastAsia="方正书宋简体" w:hAnsi="仿宋_GB2312" w:cs="仿宋_GB2312" w:hint="eastAsia"/>
        </w:rPr>
        <w:t>号）和财政部、教育部关于印发《普通本科高校、高等职业学校国家奖学金管理暂行办法》的通知（财教〔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90</w:t>
      </w:r>
      <w:r>
        <w:rPr>
          <w:rFonts w:ascii="方正书宋简体" w:eastAsia="方正书宋简体" w:hAnsi="仿宋_GB2312" w:cs="仿宋_GB2312" w:hint="eastAsia"/>
        </w:rPr>
        <w:t>号）等有关文件精神，结合我校实际，特制定本细则。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为保证学校国家（政府）奖学金评定工作的顺利进行，学校成立国家（政府）奖学金评审委员会，学校分管学生工作的院领导为主任，学校纪委副书记和学生工作处处长为副主任，成员由教务处、计财处、学生工作处、团委负责同志组成。</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对国家（政府）奖学金评审实行由符合申请条件的学生本人书面提出申请，年级、院（系）和校级三级推荐制度，在严格国家（政府）奖学金的评审工作基础上实行公示制度，坚持公开、公示、公平的原则，严防不正之风，杜绝弄虚作假行为。</w:t>
      </w:r>
    </w:p>
    <w:p w:rsidR="00EC0FF6" w:rsidRDefault="00EC0FF6" w:rsidP="00201B62">
      <w:pPr>
        <w:pStyle w:val="PlainText"/>
        <w:adjustRightInd w:val="0"/>
        <w:snapToGrid w:val="0"/>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国家（政府）奖学金的奖励对象与申请条件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国家（政府）奖学金奖励对象为我校二年级（含二年级）以上、特别优秀的全日制普通本、专科学生。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国家奖学金申请条件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我校在校全日制本专科生申请国家奖学金须符合以下基本条件：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、自觉遵守宪法和法律，遵守校纪校规，无违纪违法行为；</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、积极参加学校及学院组织的各项活动，关心集体，团结同学；</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、在校期间成绩优秀，参评学年综合测评成绩名列班级前列；</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、社会实践、创新能力、综合素质等方面突出。</w:t>
      </w:r>
    </w:p>
    <w:p w:rsidR="00EC0FF6" w:rsidRDefault="00EC0FF6" w:rsidP="00201B62">
      <w:pPr>
        <w:pStyle w:val="PlainText"/>
        <w:adjustRightInd w:val="0"/>
        <w:snapToGrid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国家（政府）奖学金评审程序及办法</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评审程序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、学校根据上级下达的国家和辽宁省政府奖学金名额，以各院（系）在校生人数为依据进行名额分配。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、学校每年关于国家奖学金的评定工作布置后，由符合条件的学生本人向所在院（系）提出书面申请，并填写《</w:t>
      </w:r>
      <w:bookmarkStart w:id="4" w:name="OLE_LINK10"/>
      <w:r>
        <w:rPr>
          <w:rFonts w:ascii="方正书宋简体" w:eastAsia="方正书宋简体" w:hAnsi="仿宋_GB2312" w:cs="仿宋_GB2312" w:hint="eastAsia"/>
        </w:rPr>
        <w:t>锦州医科大学</w:t>
      </w:r>
      <w:bookmarkEnd w:id="4"/>
      <w:r>
        <w:rPr>
          <w:rFonts w:ascii="方正书宋简体" w:eastAsia="方正书宋简体" w:hAnsi="仿宋_GB2312" w:cs="仿宋_GB2312" w:hint="eastAsia"/>
        </w:rPr>
        <w:t>国家（政府）奖学金申请表》。</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、各院（系）以年级或专业为单位，成立以学生辅导员任组长，班导师、学生代表（学生代表不少于年级或专业总人数的</w:t>
      </w:r>
      <w:r>
        <w:rPr>
          <w:rFonts w:ascii="方正书宋简体" w:eastAsia="方正书宋简体" w:hAnsi="仿宋_GB2312" w:cs="仿宋_GB2312"/>
        </w:rPr>
        <w:t>10%</w:t>
      </w:r>
      <w:r>
        <w:rPr>
          <w:rFonts w:ascii="方正书宋简体" w:eastAsia="方正书宋简体" w:hAnsi="仿宋_GB2312" w:cs="仿宋_GB2312" w:hint="eastAsia"/>
        </w:rPr>
        <w:t>）担任成员的评议小组，负责收集申请表，进行民主评议工作，确定本年级或专业奖学金名单，报学校审核。评议小组成员名单应在小组成立后在本年级或专业范围内公示。</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、院（系）审核确定后，要将获奖学生建议名单在本院公示</w:t>
      </w:r>
      <w:r>
        <w:rPr>
          <w:rFonts w:ascii="方正书宋简体" w:eastAsia="方正书宋简体" w:hAnsi="仿宋_GB2312" w:cs="仿宋_GB2312"/>
        </w:rPr>
        <w:t>3</w:t>
      </w:r>
      <w:r>
        <w:rPr>
          <w:rFonts w:ascii="方正书宋简体" w:eastAsia="方正书宋简体" w:hAnsi="仿宋_GB2312" w:cs="仿宋_GB2312" w:hint="eastAsia"/>
        </w:rPr>
        <w:t>个工作日。公示无疑异后上报学生工作处学生资助中心。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、学生工作处学生资助中心汇总各院名单，报学校资助工作领导小组审批，并在校内公示</w:t>
      </w:r>
      <w:r>
        <w:rPr>
          <w:rFonts w:ascii="方正书宋简体" w:eastAsia="方正书宋简体" w:hAnsi="仿宋_GB2312" w:cs="仿宋_GB2312"/>
        </w:rPr>
        <w:t>5</w:t>
      </w:r>
      <w:r>
        <w:rPr>
          <w:rFonts w:ascii="方正书宋简体" w:eastAsia="方正书宋简体" w:hAnsi="仿宋_GB2312" w:cs="仿宋_GB2312" w:hint="eastAsia"/>
        </w:rPr>
        <w:t>个工作日，公示无异议后，获奖学生建议名单备案留存，同时上报省学生资助管理中心。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在同一学年内，获得国家奖学金的家庭经济困难学生不能同时获得国家励志奖学金。</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获得国家（政府）奖学金的同学将由学校颁发国家和省政府统一印制的奖励证书，其《锦州医科大学国家（政府）奖学金申请表》归档。</w:t>
      </w:r>
    </w:p>
    <w:p w:rsidR="00EC0FF6" w:rsidRDefault="00EC0FF6" w:rsidP="00201B62">
      <w:pPr>
        <w:pStyle w:val="PlainText"/>
        <w:adjustRightInd w:val="0"/>
        <w:snapToGrid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国家（政府）奖学金金额、等级及其他规定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国家奖学金和辽宁省政府奖学金奖励标准为每人每年</w:t>
      </w:r>
      <w:r>
        <w:rPr>
          <w:rFonts w:ascii="方正书宋简体" w:eastAsia="方正书宋简体" w:hAnsi="仿宋_GB2312" w:cs="仿宋_GB2312"/>
        </w:rPr>
        <w:t>8000</w:t>
      </w:r>
      <w:r>
        <w:rPr>
          <w:rFonts w:ascii="方正书宋简体" w:eastAsia="方正书宋简体" w:hAnsi="仿宋_GB2312" w:cs="仿宋_GB2312" w:hint="eastAsia"/>
        </w:rPr>
        <w:t>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凡获得国家（政府）奖学金的学生，原则上不再享受各类资助。如当年获得校级优秀学生奖学金，其获奖证书可以兼得，奖学金只享受高额的一项。</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已获得国家（政府）奖学金的学生在同一学年内发生下列情况之一，学校有权取消其获得国家（政府）奖学金的资格，并追缴其获奖金额。</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（一）本学年综合素质测评中德育评分不及格或有单科成绩低于</w:t>
      </w:r>
      <w:r>
        <w:rPr>
          <w:rFonts w:ascii="方正书宋简体" w:eastAsia="方正书宋简体" w:hAnsi="仿宋_GB2312" w:cs="仿宋_GB2312"/>
        </w:rPr>
        <w:t>60</w:t>
      </w:r>
      <w:r>
        <w:rPr>
          <w:rFonts w:ascii="方正书宋简体" w:eastAsia="方正书宋简体" w:hAnsi="仿宋_GB2312" w:cs="仿宋_GB2312" w:hint="eastAsia"/>
        </w:rPr>
        <w:t>分者；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（二）有旷课行为，或受到通报批评；</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（三）因触犯国家法律、违反校纪校规、违反社会公德受到学校处分；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（四）购置奢侈个人消费品（如高档生活和化妆用品、高档时装等）、或其他高消费情况；</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（五）因病因事休学、退学、自费出国留学。</w:t>
      </w:r>
    </w:p>
    <w:p w:rsidR="00EC0FF6" w:rsidRDefault="00EC0FF6" w:rsidP="00201B62">
      <w:pPr>
        <w:pStyle w:val="PlainText"/>
        <w:adjustRightInd w:val="0"/>
        <w:snapToGrid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国家（政府）奖学金的发放、管理及监督</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国家（政府）奖学金由中央和省政府财政统一拨付，学校在接到上级部门拨付的国家（政府）奖学金后，统一发给获奖学生。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坚决执行国家有关国家（政府）奖学金资金的管理规定，对国家（政府）奖学金做到专款专用，任何部门个人不得截留、挪用和挤占，接受上级财政主管部门的检查与监督。</w:t>
      </w:r>
    </w:p>
    <w:p w:rsidR="00EC0FF6" w:rsidRDefault="00EC0FF6" w:rsidP="00201B62">
      <w:pPr>
        <w:pStyle w:val="PlainText"/>
        <w:adjustRightInd w:val="0"/>
        <w:snapToGrid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本实施细则自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日起执行，由学生工作处负责解释，原实施细则同时废止。</w:t>
      </w:r>
    </w:p>
    <w:p w:rsidR="00EC0FF6" w:rsidRDefault="00EC0FF6">
      <w:pPr>
        <w:pStyle w:val="PlainText"/>
        <w:adjustRightInd w:val="0"/>
        <w:snapToGrid w:val="0"/>
        <w:spacing w:line="400" w:lineRule="exact"/>
        <w:rPr>
          <w:rFonts w:ascii="方正书宋简体" w:eastAsia="方正书宋简体" w:hAnsi="仿宋_GB2312" w:cs="仿宋_GB2312"/>
          <w:kern w:val="0"/>
        </w:rPr>
      </w:pPr>
      <w:r>
        <w:rPr>
          <w:rFonts w:ascii="方正书宋简体" w:eastAsia="方正书宋简体" w:hAnsi="仿宋_GB2312" w:cs="仿宋_GB2312"/>
        </w:rPr>
        <w:br w:type="page"/>
      </w:r>
    </w:p>
    <w:p w:rsidR="00EC0FF6" w:rsidRDefault="00EC0FF6">
      <w:pPr>
        <w:pStyle w:val="PlainText"/>
        <w:adjustRightInd w:val="0"/>
        <w:snapToGrid w:val="0"/>
        <w:spacing w:line="400" w:lineRule="exac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锦州医科大学国家励志奖学金实施细则</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spacing w:after="0" w:line="400" w:lineRule="exact"/>
        <w:jc w:val="center"/>
        <w:rPr>
          <w:rFonts w:ascii="方正仿宋简体" w:eastAsia="方正仿宋简体" w:hAnsi="仿宋_GB2312" w:cs="仿宋_GB2312"/>
          <w:sz w:val="28"/>
          <w:szCs w:val="28"/>
        </w:rPr>
      </w:pPr>
      <w:r>
        <w:rPr>
          <w:rFonts w:ascii="方正仿宋简体" w:eastAsia="方正仿宋简体" w:hAnsi="仿宋_GB2312" w:cs="仿宋_GB2312" w:hint="eastAsia"/>
          <w:sz w:val="28"/>
          <w:szCs w:val="28"/>
        </w:rPr>
        <w:t>锦医大校字〔</w:t>
      </w:r>
      <w:r>
        <w:rPr>
          <w:rFonts w:ascii="方正仿宋简体" w:eastAsia="方正仿宋简体" w:hAnsi="仿宋_GB2312" w:cs="仿宋_GB2312"/>
          <w:sz w:val="28"/>
          <w:szCs w:val="28"/>
        </w:rPr>
        <w:t>2017</w:t>
      </w:r>
      <w:r>
        <w:rPr>
          <w:rFonts w:ascii="方正仿宋简体" w:eastAsia="方正仿宋简体" w:hAnsi="仿宋_GB2312" w:cs="仿宋_GB2312" w:hint="eastAsia"/>
          <w:sz w:val="28"/>
          <w:szCs w:val="28"/>
        </w:rPr>
        <w:t>〕</w:t>
      </w:r>
      <w:r>
        <w:rPr>
          <w:rFonts w:ascii="方正仿宋简体" w:eastAsia="方正仿宋简体" w:hAnsi="仿宋_GB2312" w:cs="仿宋_GB2312"/>
          <w:sz w:val="28"/>
          <w:szCs w:val="28"/>
        </w:rPr>
        <w:t>174</w:t>
      </w:r>
      <w:r>
        <w:rPr>
          <w:rFonts w:ascii="方正仿宋简体" w:eastAsia="方正仿宋简体" w:hAnsi="仿宋_GB2312" w:cs="仿宋_GB2312" w:hint="eastAsia"/>
          <w:sz w:val="28"/>
          <w:szCs w:val="28"/>
        </w:rPr>
        <w:t>号</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为激励普通本科高校、高等职业学校家庭经济困难学生勤奋学习、努力进取，在德、智、体、美等方面得到全面发展，国家设立国家励志奖学金。为做好我校国家励志奖学金的管理工作，根据《国务院关于建立健全普通本科高校、高等职业学校和中等职业学校家庭经济困难学生资助政策体系的意见》（国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13</w:t>
      </w:r>
      <w:r>
        <w:rPr>
          <w:rFonts w:ascii="方正书宋简体" w:eastAsia="方正书宋简体" w:hAnsi="仿宋_GB2312" w:cs="仿宋_GB2312" w:hint="eastAsia"/>
        </w:rPr>
        <w:t>号）和财政部、教育部《普通本科高校、高等职业学校国家励志奖学金管理暂行办法》（财教〔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91</w:t>
      </w:r>
      <w:r>
        <w:rPr>
          <w:rFonts w:ascii="方正书宋简体" w:eastAsia="方正书宋简体" w:hAnsi="仿宋_GB2312" w:cs="仿宋_GB2312" w:hint="eastAsia"/>
        </w:rPr>
        <w:t>号）等有关文件精神，结合我校实际情况，特制定本细则。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资助对象</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国家励志奖学金由中央出资设立，资助对象为我校全日制本、专科在校生中二年级（含二年级）以上，品学兼优的家庭经济困难学生。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申请条件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、遵守宪法和法律，遵守学校规章制度；</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、关心集体、团结同学，积极参加学校组织的各项活动；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、在校期间学习成绩优秀，上一学年成绩中无不及格现象；</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、经学校确认的家庭经济困难学生，生活俭朴。</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资助标准与发放形式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国家励志奖学金按学年申请和评审，奖励标准为每人每年</w:t>
      </w:r>
      <w:r>
        <w:rPr>
          <w:rFonts w:ascii="方正书宋简体" w:eastAsia="方正书宋简体" w:hAnsi="仿宋_GB2312" w:cs="仿宋_GB2312"/>
        </w:rPr>
        <w:t>5000</w:t>
      </w:r>
      <w:r>
        <w:rPr>
          <w:rFonts w:ascii="方正书宋简体" w:eastAsia="方正书宋简体" w:hAnsi="仿宋_GB2312" w:cs="仿宋_GB2312" w:hint="eastAsia"/>
        </w:rPr>
        <w:t>元，我校在接到上级部门拨付的国家励志奖学金后，统一发给获奖学生。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名额分配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学校根据上级下达的国家励志奖学金名额，以各学院在校生人数为依据进行名额分配。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评定程序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国家励志奖学金实行等额评审，坚持公开、公平、公正、择优的原则。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、由符合条件的家庭经济困难学生本人向所在学院提出申请，并递交《国家励志奖学金申请表》。</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、各院（系）根据申请学生家庭经济状况及在校期间表现，进行年级和班级民主评定。经审核确定后，将获奖学生建议名单在本院（系）公示</w:t>
      </w:r>
      <w:r>
        <w:rPr>
          <w:rFonts w:ascii="方正书宋简体" w:eastAsia="方正书宋简体" w:hAnsi="仿宋_GB2312" w:cs="仿宋_GB2312"/>
        </w:rPr>
        <w:t>3</w:t>
      </w:r>
      <w:r>
        <w:rPr>
          <w:rFonts w:ascii="方正书宋简体" w:eastAsia="方正书宋简体" w:hAnsi="仿宋_GB2312" w:cs="仿宋_GB2312" w:hint="eastAsia"/>
        </w:rPr>
        <w:t>个工作日，公示无异议后上报学生工作处学生资助管理中心。</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、学生工作处学生资助管理中心汇总各学院名单，报学校学生资助工作领导小组审批，并在校内公示</w:t>
      </w:r>
      <w:r>
        <w:rPr>
          <w:rFonts w:ascii="方正书宋简体" w:eastAsia="方正书宋简体" w:hAnsi="仿宋_GB2312" w:cs="仿宋_GB2312"/>
        </w:rPr>
        <w:t>5</w:t>
      </w:r>
      <w:r>
        <w:rPr>
          <w:rFonts w:ascii="方正书宋简体" w:eastAsia="方正书宋简体" w:hAnsi="仿宋_GB2312" w:cs="仿宋_GB2312" w:hint="eastAsia"/>
        </w:rPr>
        <w:t>个工作日，公示无异议后，获奖学生建议名单备案留存，同时上报省学生资助管理中心。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、国家励志奖学金由中央和省政府财政统一拨付，学校在接到上级部门拨付的国家励志奖学金后，统一发给获奖学生。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、学校向获奖学生颁发国家和省政府统一印制的奖励证书，《国家励志奖学金申请表》归档。</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同一学年内，申请国家励志奖学金的学生不能同时获得国家（政府）奖学金。</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应当取消获奖资格的情形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、有吸烟酗酒、铺张浪费及其它把资助金用于非生活所需的不适当开支者，受到学校纪律处分或有违法行为者。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、因各种原因休学、退学、自费出国留学、保留学籍者。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、不如实反映家庭经济状况和个人生活状况，弄虚作假，或通过不正当手段获得资助者。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、其它应当取消获奖资格的情形。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本实施细则自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日起执行，由学生工作处负责解释，原实施细则同时废止。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adjustRightInd w:val="0"/>
        <w:snapToGrid w:val="0"/>
        <w:spacing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kern w:val="0"/>
          <w:sz w:val="32"/>
          <w:szCs w:val="32"/>
        </w:rPr>
        <w:t>锦州医科大学国家助学金实施细则</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为体现党和政府对普通本科高校、高等职业学校家庭经济困难学生的关怀，帮助他们顺利完成学业，激励他们勤奋学习、努力进取，国家对国家助学金政策进行了调整。为做好我校国家助学金的管理工作，根据《国务院关于建立健全普通本科高校、高等职业学校和中等职业学校家庭经济困难学生资助政策体系的意见》（国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13</w:t>
      </w:r>
      <w:r>
        <w:rPr>
          <w:rFonts w:ascii="方正书宋简体" w:eastAsia="方正书宋简体" w:hAnsi="仿宋_GB2312" w:cs="仿宋_GB2312" w:hint="eastAsia"/>
        </w:rPr>
        <w:t>号）和财政部、教育部《普通本科高校、高等职业学校国家助学金管理暂行办法》（财教〔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92</w:t>
      </w:r>
      <w:r>
        <w:rPr>
          <w:rFonts w:ascii="方正书宋简体" w:eastAsia="方正书宋简体" w:hAnsi="仿宋_GB2312" w:cs="仿宋_GB2312" w:hint="eastAsia"/>
        </w:rPr>
        <w:t>号）等有关文件精神，结合我校实际情况，特制定本细则。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资助对象及目的</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国家助学金由中央财政出资设立，资助对象为我校全日制本、专科在校生中的家庭经济困难学生。国家助学金主要资助家庭经济困难学生的生活费用开支。</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申请条件</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、遵守宪法和法律，遵守学校规章制度；</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、勤奋学习，积极上进；</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、经学校确认的家庭经济困难学生，生活俭朴。</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资助标准与发放形式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国家助学金按学年申请和评审，分两个等级设立：一等标准为每人每年</w:t>
      </w:r>
      <w:r>
        <w:rPr>
          <w:rFonts w:ascii="方正书宋简体" w:eastAsia="方正书宋简体" w:hAnsi="仿宋_GB2312" w:cs="仿宋_GB2312"/>
        </w:rPr>
        <w:t>4000</w:t>
      </w:r>
      <w:r>
        <w:rPr>
          <w:rFonts w:ascii="方正书宋简体" w:eastAsia="方正书宋简体" w:hAnsi="仿宋_GB2312" w:cs="仿宋_GB2312" w:hint="eastAsia"/>
        </w:rPr>
        <w:t>元，二等标准为每人每年</w:t>
      </w:r>
      <w:r>
        <w:rPr>
          <w:rFonts w:ascii="方正书宋简体" w:eastAsia="方正书宋简体" w:hAnsi="仿宋_GB2312" w:cs="仿宋_GB2312"/>
        </w:rPr>
        <w:t>2500</w:t>
      </w:r>
      <w:r>
        <w:rPr>
          <w:rFonts w:ascii="方正书宋简体" w:eastAsia="方正书宋简体" w:hAnsi="仿宋_GB2312" w:cs="仿宋_GB2312" w:hint="eastAsia"/>
        </w:rPr>
        <w:t>元</w:t>
      </w:r>
      <w:r>
        <w:rPr>
          <w:rFonts w:ascii="方正书宋简体" w:eastAsia="方正书宋简体" w:hAnsi="仿宋_GB2312" w:cs="仿宋_GB2312"/>
        </w:rPr>
        <w:t>/</w:t>
      </w:r>
      <w:r>
        <w:rPr>
          <w:rFonts w:ascii="方正书宋简体" w:eastAsia="方正书宋简体" w:hAnsi="仿宋_GB2312" w:cs="仿宋_GB2312" w:hint="eastAsia"/>
        </w:rPr>
        <w:t>年，每年按</w:t>
      </w:r>
      <w:r>
        <w:rPr>
          <w:rFonts w:ascii="方正书宋简体" w:eastAsia="方正书宋简体" w:hAnsi="仿宋_GB2312" w:cs="仿宋_GB2312"/>
        </w:rPr>
        <w:t>10</w:t>
      </w:r>
      <w:r>
        <w:rPr>
          <w:rFonts w:ascii="方正书宋简体" w:eastAsia="方正书宋简体" w:hAnsi="仿宋_GB2312" w:cs="仿宋_GB2312" w:hint="eastAsia"/>
        </w:rPr>
        <w:t>个月发放，学校财务处将资助款直接打入学生银行卡。</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名额分配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学校根据上级下达的国家助学金名额，以各院（系）在校生人数为依据进行名额分配。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评定程序</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国家助学金的评定工作坚持公开、公平、公正的原则。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、由符合条件的家庭经济困难学生本人向所在院（系）提出书面申请，并递交《普通本科高校及高等职业学校国家助学金申请表》。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、院（系）根据申请学生家庭经济状况及在校期间表现，进行班组民主评定，确定符合资助条件的学生建议名单，经初审公示无异议后，报学生工作处学生资助管理中心审核。</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、学生工作处学生资助管理中心汇总各院（系）名单，报学校资助工作领导小组审批，并在校内公示</w:t>
      </w:r>
      <w:r>
        <w:rPr>
          <w:rFonts w:ascii="方正书宋简体" w:eastAsia="方正书宋简体" w:hAnsi="仿宋_GB2312" w:cs="仿宋_GB2312"/>
        </w:rPr>
        <w:t>5</w:t>
      </w:r>
      <w:r>
        <w:rPr>
          <w:rFonts w:ascii="方正书宋简体" w:eastAsia="方正书宋简体" w:hAnsi="仿宋_GB2312" w:cs="仿宋_GB2312" w:hint="eastAsia"/>
        </w:rPr>
        <w:t>个工作日，公示无异议后，获资助学生建议名单备案留存，同时上报省学生资助管理中心。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在同一学年内，申请并获得国家助学金的学生，可同时申请并获得国家（政府）奖学金或国家励志奖学金。</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应当取消受助资格的情形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、有吸烟酗酒、铺张浪费及其它把资助金用于非生活所需的不适当开支者，受到学校纪律处分或有违法行为者。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、因各种原因休学、退学、自费出国留学、保留学籍者。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、学习不努力，德育评分不合格者。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、本学年已享受大额资助累计超过</w:t>
      </w:r>
      <w:r>
        <w:rPr>
          <w:rFonts w:ascii="方正书宋简体" w:eastAsia="方正书宋简体" w:hAnsi="仿宋_GB2312" w:cs="仿宋_GB2312"/>
        </w:rPr>
        <w:t>5000</w:t>
      </w:r>
      <w:r>
        <w:rPr>
          <w:rFonts w:ascii="方正书宋简体" w:eastAsia="方正书宋简体" w:hAnsi="仿宋_GB2312" w:cs="仿宋_GB2312" w:hint="eastAsia"/>
        </w:rPr>
        <w:t>元者。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、不如实反映家庭经济状况和个人生活状况，弄虚作假，或通过不正当手段获得资助者。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、其它应当取消受助资格的情形。</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本实施细则自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日起执行，由学生工作处负责解释，原实施细则同时废止。</w:t>
      </w:r>
    </w:p>
    <w:p w:rsidR="00EC0FF6" w:rsidRDefault="00EC0FF6">
      <w:pPr>
        <w:pStyle w:val="PlainText"/>
        <w:spacing w:line="400" w:lineRule="exact"/>
        <w:jc w:val="center"/>
        <w:rPr>
          <w:rFonts w:ascii="方正书宋简体" w:eastAsia="方正书宋简体" w:hAnsi="仿宋_GB2312" w:cs="仿宋_GB2312"/>
          <w:color w:val="000000"/>
          <w:shd w:val="clear" w:color="auto" w:fill="FFFFFF"/>
        </w:rPr>
      </w:pPr>
    </w:p>
    <w:p w:rsidR="00EC0FF6" w:rsidRDefault="00EC0FF6">
      <w:pPr>
        <w:pStyle w:val="PlainText"/>
        <w:spacing w:line="400" w:lineRule="exact"/>
        <w:jc w:val="center"/>
        <w:rPr>
          <w:rFonts w:ascii="方正书宋简体" w:eastAsia="方正书宋简体" w:hAnsi="仿宋_GB2312" w:cs="仿宋_GB2312"/>
          <w:color w:val="000000"/>
          <w:shd w:val="clear" w:color="auto" w:fill="FFFFFF"/>
        </w:rPr>
      </w:pPr>
      <w:r>
        <w:rPr>
          <w:rFonts w:ascii="方正书宋简体" w:eastAsia="方正书宋简体" w:hAnsi="仿宋_GB2312" w:cs="仿宋_GB2312"/>
          <w:color w:val="000000"/>
          <w:shd w:val="clear" w:color="auto" w:fill="FFFFFF"/>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锦州医科大学家庭经济困难学生</w:t>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认定工作实施办法</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为切实做好我校家庭经济困难学生的认定工作，根据《教育部财政部关于认真做好高等学校家庭经济困难学生认定工作的指导意见》（教财〔</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8</w:t>
      </w:r>
      <w:r>
        <w:rPr>
          <w:rFonts w:ascii="方正书宋简体" w:eastAsia="方正书宋简体" w:hAnsi="仿宋_GB2312" w:cs="仿宋_GB2312" w:hint="eastAsia"/>
        </w:rPr>
        <w:t>号）文件精神，结合我校实际，特制定本办法</w:t>
      </w:r>
      <w:r>
        <w:rPr>
          <w:rFonts w:ascii="MS Gothic" w:eastAsia="MS Gothic" w:hAnsi="MS Gothic" w:cs="MS Gothic" w:hint="eastAsia"/>
        </w:rPr>
        <w:t>｡</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一、认定范围</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认定的范围为我校注册有正式学籍的全日制本（专）科在校学生中，学生本人及其家庭所能筹集到的资金，难以支付其在校学习期间的学习和生活基本费用的学生。</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二、认定原则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家庭经济困难学生认定工作应坚持实事求是，由学生本人提出申请，实行民主评议和学校评定相结合的原则。</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三、认定机构</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（一）学校成立学生资助工作领导小组，全面领导本校家庭经济困难学生的认定工作，学生资助管理中心具体负责组织和管理全校的认定工作。</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（二）各院（系）成立以分管学生工作领导为组长、学生工作办公室主任、学生辅导员、班导师担任成员的认定工作组，负责认定的具体组织和审核工作。</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（三）各学生工作办公室成立以学生辅导员任组长，班导师、学生代表担任成员的认定评议小组，负责认定的民主评议工作。认定评议小组成员中，学生代表人数原则上不少于年级总人数的</w:t>
      </w:r>
      <w:r>
        <w:rPr>
          <w:rFonts w:ascii="方正书宋简体" w:eastAsia="方正书宋简体" w:hAnsi="仿宋_GB2312" w:cs="仿宋_GB2312"/>
        </w:rPr>
        <w:t>10%</w:t>
      </w:r>
      <w:r>
        <w:rPr>
          <w:rFonts w:ascii="方正书宋简体" w:eastAsia="方正书宋简体" w:hAnsi="仿宋_GB2312" w:cs="仿宋_GB2312" w:hint="eastAsia"/>
        </w:rPr>
        <w:t>。认定评议小组成立后，其成员名单应在本年级范围内公示。</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四、认定标准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家庭经济困难学生认定标准设置为家庭经济特殊困难学生（特困生）、家庭经济困难学生（贫困生）与家庭经济一般困难学生（一般困难生）三档，具体划分如下：</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（一）特困生：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、烈士子女、革命残疾子女、孤儿或无任何经济来源的学生，基本无力支付学习期间的全部费用；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、家庭生活极度困难，父母双方长期病重且完全丧失劳动能力，无生活来源的学生；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应提供学生生源地民政部门或社会福利机构发放的《特困家庭证明》或《最低生活保障救助证》等证明材料。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（二）贫困生：</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、家庭较为困难，生活来源微薄的学生；</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、家住贫困地区或父母都失业（享受最低生活保障）的学生；</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、父母年迈或因病不能自理、部分丧失劳动能力，无能力供养学生且无其他经济来源，无力支付在校学习期间的大部分费用；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、学生本人在校消费少于</w:t>
      </w:r>
      <w:r>
        <w:rPr>
          <w:rFonts w:ascii="方正书宋简体" w:eastAsia="方正书宋简体" w:hAnsi="仿宋_GB2312" w:cs="仿宋_GB2312"/>
        </w:rPr>
        <w:t>150</w:t>
      </w:r>
      <w:r>
        <w:rPr>
          <w:rFonts w:ascii="方正书宋简体" w:eastAsia="方正书宋简体" w:hAnsi="仿宋_GB2312" w:cs="仿宋_GB2312" w:hint="eastAsia"/>
        </w:rPr>
        <w:t>元</w:t>
      </w:r>
      <w:r>
        <w:rPr>
          <w:rFonts w:ascii="方正书宋简体" w:eastAsia="方正书宋简体" w:hAnsi="仿宋_GB2312" w:cs="仿宋_GB2312"/>
        </w:rPr>
        <w:t>/</w:t>
      </w:r>
      <w:r>
        <w:rPr>
          <w:rFonts w:ascii="方正书宋简体" w:eastAsia="方正书宋简体" w:hAnsi="仿宋_GB2312" w:cs="仿宋_GB2312" w:hint="eastAsia"/>
        </w:rPr>
        <w:t>月。</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他们应提供学生家长单位出具的收入证明；学生生源地民政部门发放的《特困家庭证明》等证明材料。</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（三）一般困难生：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、家庭经济一般困难的学生，家庭受灾，家庭成员因疾病或父母因无经济收入等原因造成生活暂时困难且无其他经济来源，无力供养学生和支付在校学习期间的部分费用；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、家庭生活困难，生活来源较低或不稳定的学生；</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、因突发事件及因灾、因病造成家庭经济困难；</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、学生本人在校学习期间月生活费低于</w:t>
      </w:r>
      <w:r>
        <w:rPr>
          <w:rFonts w:ascii="方正书宋简体" w:eastAsia="方正书宋简体" w:hAnsi="仿宋_GB2312" w:cs="仿宋_GB2312"/>
        </w:rPr>
        <w:t>190</w:t>
      </w:r>
      <w:r>
        <w:rPr>
          <w:rFonts w:ascii="方正书宋简体" w:eastAsia="方正书宋简体" w:hAnsi="仿宋_GB2312" w:cs="仿宋_GB2312" w:hint="eastAsia"/>
        </w:rPr>
        <w:t>元（参照锦州市市区最低生活保障标准为人均</w:t>
      </w:r>
      <w:r>
        <w:rPr>
          <w:rFonts w:ascii="方正书宋简体" w:eastAsia="方正书宋简体" w:hAnsi="仿宋_GB2312" w:cs="仿宋_GB2312"/>
        </w:rPr>
        <w:t>190</w:t>
      </w:r>
      <w:r>
        <w:rPr>
          <w:rFonts w:ascii="方正书宋简体" w:eastAsia="方正书宋简体" w:hAnsi="仿宋_GB2312" w:cs="仿宋_GB2312" w:hint="eastAsia"/>
        </w:rPr>
        <w:t>元）。</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学生本人应提供学生家长单位出具的收入证明；提供学生生源地地方民政部门对其家庭经济困难或因突发事件及因灾、因病造成家庭经济困难发放《贫困家庭证明》。</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特殊情况或因故发生临时经济困难的学生，可按上述条款酌情确定等级。</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五、有下列情况之一者，不得认定为家庭困难学生，即使已通过认定，也应取消并立即停止对其的困难补助：</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1</w:t>
      </w:r>
      <w:r>
        <w:rPr>
          <w:rFonts w:ascii="方正书宋简体" w:eastAsia="方正书宋简体" w:hAnsi="仿宋_GB2312" w:cs="仿宋_GB2312" w:hint="eastAsia"/>
        </w:rPr>
        <w:t>、经查实谎报家庭经济情况或本人生活状况者；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2</w:t>
      </w:r>
      <w:r>
        <w:rPr>
          <w:rFonts w:ascii="方正书宋简体" w:eastAsia="方正书宋简体" w:hAnsi="仿宋_GB2312" w:cs="仿宋_GB2312" w:hint="eastAsia"/>
        </w:rPr>
        <w:t>、无故欠交一年以上学费者；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3</w:t>
      </w:r>
      <w:r>
        <w:rPr>
          <w:rFonts w:ascii="方正书宋简体" w:eastAsia="方正书宋简体" w:hAnsi="仿宋_GB2312" w:cs="仿宋_GB2312" w:hint="eastAsia"/>
        </w:rPr>
        <w:t>、当年受到警告以上处分者；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4</w:t>
      </w:r>
      <w:r>
        <w:rPr>
          <w:rFonts w:ascii="方正书宋简体" w:eastAsia="方正书宋简体" w:hAnsi="仿宋_GB2312" w:cs="仿宋_GB2312" w:hint="eastAsia"/>
        </w:rPr>
        <w:t>、获救助期间家庭经济条件已有改善，有固定生活来源者；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5</w:t>
      </w:r>
      <w:r>
        <w:rPr>
          <w:rFonts w:ascii="方正书宋简体" w:eastAsia="方正书宋简体" w:hAnsi="仿宋_GB2312" w:cs="仿宋_GB2312" w:hint="eastAsia"/>
        </w:rPr>
        <w:t>、家庭因建购房、购车、结婚等消费而欠下巨额债务导致无力供养学生完成学业者；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rPr>
        <w:t>6</w:t>
      </w:r>
      <w:r>
        <w:rPr>
          <w:rFonts w:ascii="方正书宋简体" w:eastAsia="方正书宋简体" w:hAnsi="仿宋_GB2312" w:cs="仿宋_GB2312" w:hint="eastAsia"/>
        </w:rPr>
        <w:t>、在德、智、体诸方面不求上进，特别是学习不刻苦努力，学年累计</w:t>
      </w:r>
      <w:r>
        <w:rPr>
          <w:rFonts w:ascii="方正书宋简体" w:eastAsia="方正书宋简体" w:hAnsi="仿宋_GB2312" w:cs="仿宋_GB2312"/>
        </w:rPr>
        <w:t>2</w:t>
      </w:r>
      <w:r>
        <w:rPr>
          <w:rFonts w:ascii="方正书宋简体" w:eastAsia="方正书宋简体" w:hAnsi="仿宋_GB2312" w:cs="仿宋_GB2312" w:hint="eastAsia"/>
        </w:rPr>
        <w:t>门（含</w:t>
      </w:r>
      <w:r>
        <w:rPr>
          <w:rFonts w:ascii="方正书宋简体" w:eastAsia="方正书宋简体" w:hAnsi="仿宋_GB2312" w:cs="仿宋_GB2312"/>
        </w:rPr>
        <w:t>2</w:t>
      </w:r>
      <w:r>
        <w:rPr>
          <w:rFonts w:ascii="方正书宋简体" w:eastAsia="方正书宋简体" w:hAnsi="仿宋_GB2312" w:cs="仿宋_GB2312" w:hint="eastAsia"/>
        </w:rPr>
        <w:t>门）以上课程不及格者；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、购买高档娱乐电器、高档时装或高档化妆品等奢侈品的；</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8</w:t>
      </w:r>
      <w:r>
        <w:rPr>
          <w:rFonts w:ascii="方正书宋简体" w:eastAsia="方正书宋简体" w:hAnsi="仿宋_GB2312" w:cs="仿宋_GB2312" w:hint="eastAsia"/>
        </w:rPr>
        <w:t>、节假日经常外出旅游者；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9</w:t>
      </w:r>
      <w:r>
        <w:rPr>
          <w:rFonts w:ascii="方正书宋简体" w:eastAsia="方正书宋简体" w:hAnsi="仿宋_GB2312" w:cs="仿宋_GB2312" w:hint="eastAsia"/>
        </w:rPr>
        <w:t>、擅自在外租住民房者；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10</w:t>
      </w:r>
      <w:r>
        <w:rPr>
          <w:rFonts w:ascii="方正书宋简体" w:eastAsia="方正书宋简体" w:hAnsi="仿宋_GB2312" w:cs="仿宋_GB2312" w:hint="eastAsia"/>
        </w:rPr>
        <w:t>、经常出入营业性网吧者；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11</w:t>
      </w:r>
      <w:r>
        <w:rPr>
          <w:rFonts w:ascii="方正书宋简体" w:eastAsia="方正书宋简体" w:hAnsi="仿宋_GB2312" w:cs="仿宋_GB2312" w:hint="eastAsia"/>
        </w:rPr>
        <w:t>、有其它铺张浪费，态度不端，在学生中造成不良影响的行为者；</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12</w:t>
      </w:r>
      <w:r>
        <w:rPr>
          <w:rFonts w:ascii="方正书宋简体" w:eastAsia="方正书宋简体" w:hAnsi="仿宋_GB2312" w:cs="仿宋_GB2312" w:hint="eastAsia"/>
        </w:rPr>
        <w:t>、处在休学、保留学籍或保留入学资格期间者。</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六、认定程序</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hint="eastAsia"/>
        </w:rPr>
        <w:t>家庭经济困难学生认定工作每学年进行一次。学校学生工作处学生资助管理中心、学院认定工作组、班级认定评议小组，按照各自的职能分工，认真、负责地共同完成认定工作。严格工作制度，规范工作程序，做到公开、公平、公正。</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方正书宋简体" w:eastAsia="方正书宋简体" w:hAnsi="仿宋_GB2312" w:cs="仿宋_GB2312" w:hint="eastAsia"/>
        </w:rPr>
        <w:t>（一）学生申请材料的准备</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学校在每学期结束之前，对需要进行家庭经济困难申请的在校学生，向其发放《高等学校学生及家庭情况调查表》（以下简称《调查表》），</w:t>
      </w:r>
      <w:r>
        <w:rPr>
          <w:rFonts w:ascii="方正书宋简体" w:eastAsia="方正书宋简体" w:hAnsi="仿宋_GB2312" w:cs="仿宋_GB2312"/>
        </w:rPr>
        <w:t>8</w:t>
      </w:r>
      <w:r>
        <w:rPr>
          <w:rFonts w:ascii="方正书宋简体" w:eastAsia="方正书宋简体" w:hAnsi="仿宋_GB2312" w:cs="仿宋_GB2312" w:hint="eastAsia"/>
        </w:rPr>
        <w:t>月份向新生寄送《调查表》。需要申请认定家庭经济困难的新生及在校学生要根据个人情况如实填写《调查表》，并持该表到家庭所在地乡、镇或街道民政部门加盖公章，以证明其家庭经济状况。已被学校认定为家庭经济困难的学生再次申请认定时，如家庭经济状况无显著变化，在由认定评议小组进行评议时，可只提交《高等学校家庭经济困难学生认定申请表》（以下简称《申请表》），不再提交《调查表》。</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（二）学生工作办公室认定评议小组初审</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每学年开学时，校学生工作处学生资助管理中心布置启动全校认定工作。学生工作办公室认定评议小组组织学生填写《高等学校家庭经济困难学生认定申请表》，并负责收集《高等学校学生及家庭情况调查表》。</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、新生入学后，年级要对新生家庭情况进行深入了解，建立家庭经济困难学生初始信息库。</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生工作办公室认定评议小组根据学生提交的《高等学校家庭经济困难学生认定申请表》和《高等学校学生及家庭情况调查表》，根据家庭经济困难学生认定标准，结合学生日常消费水平，以及影响其家庭经济状况的有关情况，每学年组织学生以主题班会等形式进行民主评议，充分征求班级学生意见，认真确定本年级或专业各档次的家庭经济困难学生资格，报学院认定工作组进行审核。</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（三）学院认定工作组审核</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、院（系）认定工作组对学生工作办公室上报结果进行审核，通过后，要将家庭经济困难学生名单及档次，以适当方式、在适当范围内公示</w:t>
      </w:r>
      <w:r>
        <w:rPr>
          <w:rFonts w:ascii="方正书宋简体" w:eastAsia="方正书宋简体" w:hAnsi="仿宋_GB2312" w:cs="仿宋_GB2312"/>
        </w:rPr>
        <w:t>5</w:t>
      </w:r>
      <w:r>
        <w:rPr>
          <w:rFonts w:ascii="方正书宋简体" w:eastAsia="方正书宋简体" w:hAnsi="仿宋_GB2312" w:cs="仿宋_GB2312" w:hint="eastAsia"/>
        </w:rPr>
        <w:t>个工作日。如有异议，可通过有效方式向本学院认定工作组提出质疑。认定工作组应在接到异议材料的</w:t>
      </w:r>
      <w:r>
        <w:rPr>
          <w:rFonts w:ascii="方正书宋简体" w:eastAsia="方正书宋简体" w:hAnsi="仿宋_GB2312" w:cs="仿宋_GB2312"/>
        </w:rPr>
        <w:t>3</w:t>
      </w:r>
      <w:r>
        <w:rPr>
          <w:rFonts w:ascii="方正书宋简体" w:eastAsia="方正书宋简体" w:hAnsi="仿宋_GB2312" w:cs="仿宋_GB2312" w:hint="eastAsia"/>
        </w:rPr>
        <w:t>个工作日内予以答复。</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、各学院应按照《申请表》和《调查表》建立家庭经济困难学生档案，并及时更新。</w:t>
      </w:r>
    </w:p>
    <w:p w:rsidR="00EC0FF6" w:rsidRDefault="00EC0FF6">
      <w:pPr>
        <w:pStyle w:val="PlainText"/>
        <w:adjustRightInd w:val="0"/>
        <w:snapToGrid w:val="0"/>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（四）校学生资助工作领导小组审定</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资助管理中心负责汇总各学院所报贫困生名单、《申请表》和《调查表》，对仍有异议提出复议申请的，资助管理中心进行核实并予以答复，如情况属实，可做出调整。材料汇总后报学校学生资助工作领导小组审定，并建立全校家庭经济困难学生信息档案。</w:t>
      </w:r>
    </w:p>
    <w:p w:rsidR="00EC0FF6" w:rsidRDefault="00EC0FF6">
      <w:pPr>
        <w:pStyle w:val="PlainText"/>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七、家庭经济困难学生的管理</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、各学院要通过经常与学生谈话、观察了解等多种渠道，认真做好家庭经济困难学生的资格认定，为资助工作打好基础。</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各学院要将家庭经济困难学生的资助工作纳入工作计划中来，要建立家庭经济困难学生档案资料和数据信息库，要关心家庭经济困难学生的生活、消费、学习等情况，并随时关注学生家庭经济情况的变动，及时掌握核实学生在校期间因突发性事件等原因导致家庭经济困难的新情况，帮助经济困难学生解决实际困难，全面推进学校资助工作顺利进行。</w:t>
      </w: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各学院每学年应不定期地随机抽取一定比例的家庭经济困难学生，通过信件、电话、实地走访等方式进行核实，如发现弄虚作假现象，一经核实，取消其认定资格，收回资助资金，情节严重的，根据学校有关规定给予纪律处分。</w:t>
      </w:r>
    </w:p>
    <w:p w:rsidR="00EC0FF6" w:rsidRDefault="00EC0FF6">
      <w:pPr>
        <w:pStyle w:val="PlainText"/>
        <w:autoSpaceDN w:val="0"/>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、家庭经济困难学生认定工作实行一年一认定的办法，认定时间为每年</w:t>
      </w:r>
      <w:r>
        <w:rPr>
          <w:rFonts w:ascii="方正书宋简体" w:eastAsia="方正书宋简体" w:hAnsi="仿宋_GB2312" w:cs="仿宋_GB2312"/>
        </w:rPr>
        <w:t>9</w:t>
      </w:r>
      <w:r>
        <w:rPr>
          <w:rFonts w:ascii="方正书宋简体" w:eastAsia="方正书宋简体" w:hAnsi="仿宋_GB2312" w:cs="仿宋_GB2312" w:hint="eastAsia"/>
        </w:rPr>
        <w:t>月份，未通过认定的家庭经济困难学生一律不得享受各级各类贫困学生资助项目。</w:t>
      </w:r>
    </w:p>
    <w:p w:rsidR="00EC0FF6" w:rsidRDefault="00EC0FF6">
      <w:pPr>
        <w:pStyle w:val="PlainText"/>
        <w:autoSpaceDN w:val="0"/>
        <w:adjustRightInd w:val="0"/>
        <w:snapToGrid w:val="0"/>
        <w:spacing w:line="400" w:lineRule="exact"/>
        <w:ind w:firstLineChars="200" w:firstLine="420"/>
        <w:rPr>
          <w:rFonts w:ascii="黑体" w:eastAsia="黑体" w:hAnsi="黑体" w:cs="仿宋_GB2312"/>
        </w:rPr>
      </w:pPr>
      <w:r>
        <w:rPr>
          <w:rFonts w:ascii="黑体" w:eastAsia="黑体" w:hAnsi="黑体" w:cs="仿宋_GB2312" w:hint="eastAsia"/>
        </w:rPr>
        <w:t>八、本办法自</w:t>
      </w:r>
      <w:r>
        <w:rPr>
          <w:rFonts w:ascii="黑体" w:eastAsia="黑体" w:hAnsi="黑体" w:cs="仿宋_GB2312"/>
        </w:rPr>
        <w:t>2017</w:t>
      </w:r>
      <w:r>
        <w:rPr>
          <w:rFonts w:ascii="黑体" w:eastAsia="黑体" w:hAnsi="黑体" w:cs="仿宋_GB2312" w:hint="eastAsia"/>
        </w:rPr>
        <w:t>年</w:t>
      </w:r>
      <w:r>
        <w:rPr>
          <w:rFonts w:ascii="黑体" w:eastAsia="黑体" w:hAnsi="黑体" w:cs="仿宋_GB2312"/>
        </w:rPr>
        <w:t>9</w:t>
      </w:r>
      <w:r>
        <w:rPr>
          <w:rFonts w:ascii="黑体" w:eastAsia="黑体" w:hAnsi="黑体" w:cs="仿宋_GB2312" w:hint="eastAsia"/>
        </w:rPr>
        <w:t>月</w:t>
      </w:r>
      <w:r>
        <w:rPr>
          <w:rFonts w:ascii="黑体" w:eastAsia="黑体" w:hAnsi="黑体" w:cs="仿宋_GB2312"/>
        </w:rPr>
        <w:t>1</w:t>
      </w:r>
      <w:r>
        <w:rPr>
          <w:rFonts w:ascii="黑体" w:eastAsia="黑体" w:hAnsi="黑体" w:cs="仿宋_GB2312" w:hint="eastAsia"/>
        </w:rPr>
        <w:t>日起实行，由学生工作处负责解释，原办法同时废止。</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p>
    <w:p w:rsidR="00EC0FF6" w:rsidRDefault="00EC0FF6">
      <w:pPr>
        <w:pStyle w:val="PlainText"/>
        <w:adjustRightInd w:val="0"/>
        <w:snapToGrid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jc w:val="center"/>
        <w:rPr>
          <w:rFonts w:ascii="方正小标宋简体" w:eastAsia="方正小标宋简体" w:hAnsi="仿宋_GB2312" w:cs="仿宋_GB2312"/>
          <w:kern w:val="0"/>
          <w:sz w:val="32"/>
          <w:szCs w:val="32"/>
        </w:rPr>
      </w:pPr>
      <w:r>
        <w:rPr>
          <w:rFonts w:ascii="方正小标宋简体" w:eastAsia="方正小标宋简体" w:hAnsi="仿宋_GB2312" w:cs="仿宋_GB2312" w:hint="eastAsia"/>
          <w:kern w:val="0"/>
          <w:sz w:val="32"/>
          <w:szCs w:val="32"/>
        </w:rPr>
        <w:t>锦州医科大学学生勤工助学实施办法（试行）</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pStyle w:val="PlainText"/>
        <w:spacing w:line="400" w:lineRule="exact"/>
        <w:ind w:firstLineChars="200" w:firstLine="420"/>
        <w:rPr>
          <w:rFonts w:ascii="方正书宋简体" w:eastAsia="方正书宋简体" w:hAnsi="仿宋_GB2312" w:cs="仿宋_GB2312"/>
        </w:rPr>
      </w:pP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根据《普通高等学校学生管理规定》和省教育厅下发的《关于在省属高等学校开展勤工助学活动的意见》精神，为资助经济确有困难的学生解决部分在校期间的基本生活费用和必要的学习费用，保证学校勤工助学工作的顺利、有效开展，特制定本实施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二、实施勤工助学的目的，在于使家庭经济困难的学生，尤其是特困生得到有效资助，以便使其克服困难完成学业，同时，通过勤工助学活动，培养学生热爱劳动的思想和积极参与社会实践的精神。</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勤工助学活动是以参加学校内的卫生清扫、后勤服务、图书馆、校办产业、科技开发、基建等各项劳动及其它服务项目为主要内容。各单位应尽力为学生勤工助学活动提供岗位。在设岗的同时公布每个岗位的具体要求、劳动方式、时间和报酬。不要安排学生参与对身体易造成伤害和危险的特殊行业的劳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学校鼓励和支持学生尤其是特困学生开展勤工助学活动，并依法保护学生以诚实劳动和服务获得的收入。同时学校要积极主动搜集信息，广泛进行社会联系，为学生勤工助学牵线搭桥。学生个人自行到社会兼职或从事勤工助学，一般应限于假期。参加校外勤工助学活动的同学需及时到学校团委备案，并注意人身安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五、勤工助学活动必须遵守国家法律遵守校纪校规，不要本末倒置，荒废学业，参加活动的学生应通过健康诚实的劳动获得报酬。勤工助学活动内容应健康文明，不得有损社会公德和社会风尚。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六、学生参加勤工助学活动须经有关部门批准。本着谁组织、谁负责的原则。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七、学生工作处、团委、学生会是学校学生勤工助学活动的组织部门。其它部门有责任为这项工作创造条件，大力支持学生勤工助学。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八、申请勤工助学的手续及审批程序和原则。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、学生本人提出书面申请并填写“勤工助学登记表”。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、班级提供申请人在校消费水平的证明。</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、各院系填写意见。</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、学生工作处、团委、学生会审核，报学校管理部门审批。</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、审批原则，以学为主，量力而行。对家庭困难的学生优先安排参加勤工助学活动。但学习不努力、学习成绩差的学生不在照顾之列。</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、被批准参加勤工助学活动的学生还要填写“合同书”，对违约者则按有关规定处理。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九、在校研究生、留学生勤工助学工作分别由研究生学院和国际合作交流学院组织实施。</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十、本办法自</w:t>
      </w:r>
      <w:r>
        <w:rPr>
          <w:rFonts w:ascii="方正书宋简体" w:eastAsia="方正书宋简体" w:hAnsi="仿宋_GB2312" w:cs="仿宋_GB2312"/>
        </w:rPr>
        <w:t>2017</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日起实行，由团委负责解释，原办法同时废止。</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320" w:lineRule="exact"/>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spacing w:after="0"/>
        <w:jc w:val="center"/>
        <w:rPr>
          <w:rFonts w:ascii="黑体" w:eastAsia="黑体" w:hAnsi="黑体" w:cs="仿宋_GB2312"/>
          <w:sz w:val="36"/>
          <w:szCs w:val="36"/>
        </w:rPr>
      </w:pPr>
      <w:r>
        <w:rPr>
          <w:rFonts w:ascii="黑体" w:eastAsia="黑体" w:hAnsi="黑体" w:cs="仿宋_GB2312" w:hint="eastAsia"/>
          <w:sz w:val="36"/>
          <w:szCs w:val="36"/>
        </w:rPr>
        <w:t>第六部分</w:t>
      </w:r>
      <w:r>
        <w:rPr>
          <w:rFonts w:ascii="黑体" w:eastAsia="黑体" w:hAnsi="黑体" w:cs="仿宋_GB2312"/>
          <w:sz w:val="36"/>
          <w:szCs w:val="36"/>
        </w:rPr>
        <w:t xml:space="preserve">  </w:t>
      </w:r>
      <w:r>
        <w:rPr>
          <w:rFonts w:ascii="黑体" w:eastAsia="黑体" w:hAnsi="黑体" w:cs="仿宋_GB2312" w:hint="eastAsia"/>
          <w:sz w:val="36"/>
          <w:szCs w:val="36"/>
        </w:rPr>
        <w:t>团组织建设</w:t>
      </w:r>
    </w:p>
    <w:p w:rsidR="00EC0FF6" w:rsidRDefault="00EC0FF6">
      <w:pPr>
        <w:spacing w:after="0" w:line="400" w:lineRule="exact"/>
        <w:jc w:val="center"/>
        <w:rPr>
          <w:rFonts w:ascii="方正书宋简体" w:eastAsia="方正书宋简体" w:hAnsi="仿宋_GB2312" w:cs="仿宋_GB2312"/>
          <w:sz w:val="21"/>
          <w:szCs w:val="21"/>
        </w:rPr>
      </w:pPr>
    </w:p>
    <w:p w:rsidR="00EC0FF6" w:rsidRDefault="00EC0FF6">
      <w:pPr>
        <w:spacing w:after="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锦州医科大学发展团员工作实施细则（试行）</w:t>
      </w:r>
    </w:p>
    <w:p w:rsidR="00EC0FF6" w:rsidRDefault="00EC0FF6">
      <w:pPr>
        <w:spacing w:after="0" w:line="400" w:lineRule="exact"/>
        <w:jc w:val="center"/>
        <w:rPr>
          <w:rFonts w:ascii="方正书宋简体" w:eastAsia="方正书宋简体" w:hAnsi="仿宋_GB2312" w:cs="仿宋_GB2312"/>
          <w:b/>
          <w:sz w:val="21"/>
          <w:szCs w:val="21"/>
        </w:rPr>
      </w:pPr>
    </w:p>
    <w:p w:rsidR="00EC0FF6" w:rsidRDefault="00EC0FF6">
      <w:pPr>
        <w:spacing w:after="0" w:line="320" w:lineRule="exact"/>
        <w:jc w:val="center"/>
        <w:rPr>
          <w:rFonts w:ascii="方正书宋简体" w:eastAsia="方正书宋简体" w:hAnsi="仿宋_GB2312" w:cs="仿宋_GB2312"/>
          <w:sz w:val="21"/>
          <w:szCs w:val="21"/>
        </w:rPr>
      </w:pPr>
    </w:p>
    <w:p w:rsidR="00EC0FF6" w:rsidRDefault="00EC0FF6" w:rsidP="00201B62">
      <w:pPr>
        <w:widowControl w:val="0"/>
        <w:spacing w:beforeLines="100" w:afterLines="100" w:line="42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NormalWeb"/>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第一条</w:t>
      </w:r>
      <w:r>
        <w:rPr>
          <w:sz w:val="21"/>
          <w:szCs w:val="21"/>
        </w:rPr>
        <w:t xml:space="preserve">  </w:t>
      </w:r>
      <w:r>
        <w:rPr>
          <w:rFonts w:ascii="方正书宋简体" w:eastAsia="方正书宋简体" w:hAnsi="仿宋_GB2312" w:cs="仿宋_GB2312" w:hint="eastAsia"/>
          <w:sz w:val="21"/>
          <w:szCs w:val="21"/>
        </w:rPr>
        <w:t>为了规范发展团员工作，保证新发展的团员质量，提升团员队伍先进性，依据《中国共产主义青年团章程》和《中国共产主义青年团发展团员工作细则》规定，制定本细则。</w:t>
      </w:r>
    </w:p>
    <w:p w:rsidR="00EC0FF6" w:rsidRDefault="00EC0FF6">
      <w:pPr>
        <w:pStyle w:val="NormalWeb"/>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发展团员工作应当按照坚持标准、控制规模、提高质量、发挥作用的总要求，有领导、有计划地进行，坚持入团自愿原则，成熟一个发展一个，防止突击发展，反对关门主义。</w:t>
      </w:r>
    </w:p>
    <w:p w:rsidR="00EC0FF6" w:rsidRDefault="00EC0FF6">
      <w:pPr>
        <w:pStyle w:val="NormalWeb"/>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团的基层组织应当做好经常性发展团员工作，着力把各方面先进青年吸收进团组织，保持团员队伍朝气蓬勃的青年特点，使共青团真正成为团结教育青年的坚强核心。</w:t>
      </w: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入团积极分子的确定和培养</w:t>
      </w:r>
    </w:p>
    <w:p w:rsidR="00EC0FF6" w:rsidRDefault="00EC0FF6">
      <w:pPr>
        <w:pStyle w:val="NormalWeb"/>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团组织应当加强对青年的教育和引导，面向青年开展团的各项活动，宣传团的基本知识，努力为青年健康成长提供服务，提高青年对团的认识，激发青年的进步热情，建立起一支数量众多的入团积极分子队伍。</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团组织应当主动了解青年，及时发现那些积极要求进步、各方面表现好的青年，鼓励他们申请入团。</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年龄在十四周岁以上，二十八周岁以下的中国青年，承认团的章程，愿意参加团组织并在其中积极工作、执行团的决议和按期交纳团费的，可以申请加入中国共产主义青年团。</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sz w:val="21"/>
          <w:szCs w:val="21"/>
        </w:rPr>
        <w:t>凡是要求入团的人，必须由本人向团支部提交书面入团申请。</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（一）入团申请书必须由本人亲自书写，申请人要亲自署名。内容包括：（</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）自己对团的认识，主要写自己对团的性质、宗旨等的认识；（</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）自己的政治信念，表明自己要求入团的愿望和动机；（</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）自己的成长经历和政治、思想、工作、学习、作风等方面的表现；（</w:t>
      </w: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）自己今后的努力方向；（</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）署名和日期。</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（二）团支部收到入团申请书后，应当在一个月内派人同入团申请人谈话，了解基本情况。团支部组织委员要为其建立档案，填写《入团申请人登记表》，并在一个月内将其基本情况上报基层团总支。</w:t>
      </w:r>
    </w:p>
    <w:p w:rsidR="00EC0FF6" w:rsidRDefault="00EC0FF6" w:rsidP="00201B62">
      <w:pPr>
        <w:widowControl w:val="0"/>
        <w:spacing w:beforeLines="50" w:afterLines="50" w:line="42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入团积极分子的确定、培养、教育和考察</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sz w:val="21"/>
          <w:szCs w:val="21"/>
        </w:rPr>
        <w:t>确定入团积极分子。应采取团员推荐、组织推优等方式，对政治觉悟较高，思想素质较好，能自觉以团员标准严格要求自己的申请人，经团支部委员会讨论决定，方可列为要求入团的积极分子。</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确定要求入团的积极分子，要由召开团支部大会进行民主推荐和票选，最终由团支委会根据情况讨论决定，团支委会须把以上意见和讨论结果（会议开展的时间、地点、参加人员、会议结果）记录在《团支部工作手册》中，并形成书面材料报基层团总支预审。</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（二）基层团总支要对团支部委员会讨论通过的推荐入团积极分子进行公示。公示的主要内容是：支部大会通过的事项；被公示人的基本情况；公示的期限</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天；受理团员群众反映的联系电话、联系人等。</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（三）基层团总支对入团积极分子进行预审。预审结果以书面形式通知团支部委员会，同时上报基层团委备案，并向预审合格的对象发放《入团积极分子考察表》。</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入团积极分子确定后，团支部要指定一至两名团员作入团积极分子的培养联系人并同其谈话，填写《入团积极分子考察表》。团支部书记要亲自将“确定为积极分子的根据和意见”一栏填写清楚。同时，应在支部团员大会上公布。</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color w:val="000000"/>
          <w:sz w:val="21"/>
          <w:szCs w:val="21"/>
        </w:rPr>
      </w:pPr>
      <w:r>
        <w:rPr>
          <w:rFonts w:ascii="方正书宋简体" w:eastAsia="方正书宋简体" w:hAnsi="仿宋_GB2312" w:cs="仿宋_GB2312" w:hint="eastAsia"/>
          <w:sz w:val="21"/>
          <w:szCs w:val="21"/>
        </w:rPr>
        <w:t>（五）在确定为入团积极分子后，团支部组织委员要及时将《入团积极分子考察表》、团支委会议讨论记录等整理汇总，并在一个月内上报基层团总支，由基层团总支上报基层团委备案。</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第九条</w:t>
      </w:r>
      <w:r>
        <w:rPr>
          <w:rFonts w:ascii="黑体" w:eastAsia="黑体" w:hAnsi="黑体" w:cs="仿宋_GB2312"/>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要指定两名正式团员做入团积极分子的培养联系人。培养联系人要经常找要求入团的积极分子谈心谈话，了解他们的思想、工作、学习等情况和存在的问题；采取吸收他们参加团内有关活动、参加社会实践和志愿服务以及定期培训等方法，对他们进行培养教育；经常向团支部汇报积极分子的有关情况；在其具备入团条件时，向团支部提出将其列为发展对象的建议。</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第十条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入团积极分子要经常向团组织汇报自己的思想和工作情况，至少每月应向团支部上交一份书面思想汇报，平时可采取口头汇报的形式。思想汇报的主要内容是：（</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）自己对团的认识，为什么要入团，以及自己提出申请后思想、工作、学习、生活等方面的变化情况；（</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）自己对团的路线方针政策和一些具体措施的看法；（</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）学习一些重要文章、参加一些重大活动的体会；（</w:t>
      </w: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）自己在工作、学习、生活中遇到的困难、苦恼；（</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）自己认为应该向团组织汇报的一些想法。</w:t>
      </w:r>
    </w:p>
    <w:p w:rsidR="00EC0FF6" w:rsidRDefault="00EC0FF6">
      <w:pPr>
        <w:pStyle w:val="NormalWeb"/>
        <w:widowControl w:val="0"/>
        <w:spacing w:before="0" w:beforeAutospacing="0" w:after="0" w:afterAutospacing="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第十一条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基层团委应当高度重视对入团积极分子的教育、培养和考察，形成集中教育和日常培养考察相结合的工作机制。对入团积极分子须进行三个月以上的培养教育。未经团组织培养考察的青年，一般不得发展入团。</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入团积极分子在发展入团之前要参加不少于</w:t>
      </w:r>
      <w:r>
        <w:rPr>
          <w:rFonts w:ascii="方正书宋简体" w:eastAsia="方正书宋简体" w:hAnsi="仿宋_GB2312" w:cs="仿宋_GB2312"/>
          <w:sz w:val="21"/>
          <w:szCs w:val="21"/>
        </w:rPr>
        <w:t>8</w:t>
      </w:r>
      <w:r>
        <w:rPr>
          <w:rFonts w:ascii="方正书宋简体" w:eastAsia="方正书宋简体" w:hAnsi="仿宋_GB2312" w:cs="仿宋_GB2312" w:hint="eastAsia"/>
          <w:sz w:val="21"/>
          <w:szCs w:val="21"/>
        </w:rPr>
        <w:t>学时的团课学习。基层团委应当对入团积极分子开展团的理论教育、中国特色社会主义和中国梦教育、社会主义核心价值观教育，开展党史、国史和社会主义发展史教育，开展团章教育和团的优良传统教育，教唱团歌，帮助他们提高思想觉悟，端正入团动机，确立为共产主义事业而奋斗的信念。</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第十三条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基层团组织应当吸收入团积极分子参加团的有关活动，给他们分配适当的社会工作，鼓励他们努力学习、立足本职、争创一流，使他们在实践中受教育、起作用、长才干。应当鼓励入团积极分子成为注册志愿者，积极参与志愿服务。将入团积极分子是否是注册志愿者、是否参加过一定时间的志愿服务活动作为入团的重要考察内容。入团时，积极推动新团员成为注册志愿者。</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第十四条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团支部应及时对入团积极分子进行考察，在经过规定时间的培养教育后，团支部委员会应听取联系人、团员和群众的意见，从思想觉悟和政治素质、在本职岗位上一贯表现和道德品质等方面对他们进行考察</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考察的主要内容是：要求入团的积极分子的政治觉悟，思想品质，入团动机，工作、学习情况和社会表现，组织纪律观念等。考察结果要由团支部书记亲自填入其《入团积极分子考察表》。对考察不合格人员，要及时进行调整。</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第十五条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团支部要指定专人保存整理入团积极分子的档案，包括：入团申请书、思想汇报材料，《入团积极分子考察表》、团员、群众意见、团支部讨论会议记录、公示记录等。</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第十六条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入团积极分子工作、学习所在单位（居住地）发生变动，应当及时报告原单位（居住地）团组织。原单位（居住地）团组织应当及时将入团申请书、参加团的活动记录、培养教育情况、志愿服务记录等有关材料转交现单位（居住地）团组织。现单位（居住地）团组织应当对有关材料进行认真审查，并接续做好培养教育工作，培养教育时间可连续计算。</w:t>
      </w:r>
    </w:p>
    <w:p w:rsidR="00EC0FF6" w:rsidRDefault="00EC0FF6" w:rsidP="00201B62">
      <w:pPr>
        <w:widowControl w:val="0"/>
        <w:spacing w:beforeLines="7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发展对象的确定和预审</w:t>
      </w:r>
    </w:p>
    <w:p w:rsidR="00EC0FF6" w:rsidRDefault="00EC0FF6">
      <w:pPr>
        <w:widowControl w:val="0"/>
        <w:spacing w:after="0" w:line="420" w:lineRule="exact"/>
        <w:ind w:firstLine="570"/>
        <w:jc w:val="both"/>
        <w:rPr>
          <w:rFonts w:ascii="方正书宋简体" w:eastAsia="方正书宋简体" w:hAnsi="仿宋_GB2312" w:cs="仿宋_GB2312"/>
          <w:sz w:val="21"/>
          <w:szCs w:val="21"/>
        </w:rPr>
      </w:pPr>
      <w:r>
        <w:rPr>
          <w:rFonts w:ascii="黑体" w:eastAsia="黑体" w:hAnsi="黑体" w:cs="仿宋_GB2312" w:hint="eastAsia"/>
          <w:sz w:val="21"/>
          <w:szCs w:val="21"/>
        </w:rPr>
        <w:t>第十七条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对要求入团的积极分子经过规定时间的培养教育后，在听取团小组、培养联系人和群众意见的基础上，团支部要召开团支委会进行讨论，确定发展对象。团支委会讨论应遵循以下程序：</w:t>
      </w:r>
    </w:p>
    <w:p w:rsidR="00EC0FF6" w:rsidRDefault="00EC0FF6">
      <w:pPr>
        <w:widowControl w:val="0"/>
        <w:spacing w:after="0" w:line="430" w:lineRule="exact"/>
        <w:ind w:firstLine="57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入团积极分子确定为发展对象，要由召开团支部大会进行民主推荐和票选。团小组对要求入团的积极分子的表现情况进行讨论，提出能否具备入团。培养联系人根据平时掌握情况，提出能否入团的意见。团支部委员会根据投票情况，结合团小组的意见、培养联系人的意见以及入团积极分子的综合表现，经过讨论研究决定发展对象，团支委会须把以上意见和讨论结果记录在《团支部工作手册》中，并形成书面材料上报基层团总支审议。</w:t>
      </w:r>
    </w:p>
    <w:p w:rsidR="00EC0FF6" w:rsidRDefault="00EC0FF6">
      <w:pPr>
        <w:pStyle w:val="NormalWeb"/>
        <w:widowControl w:val="0"/>
        <w:spacing w:before="0" w:beforeAutospacing="0" w:after="0" w:afterAutospacing="0" w:line="43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（二）基层团总支要对团支部委员会讨论通过的发展对象进行公示。公示的主要内容是：支部大会通过的事项；被公示人的基本情况；公示的期限</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天；受理团员群众反映的联系电话、联系人等。</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第十八条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基层团委对发展对象的条件、培养情况等进行预审。</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（一）预审时间。基层团总支审议通过团支部推荐发展对象并进行公示后，拟提交基层团委讨论、表决通过接收团员前。</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（二）预审内容</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、入团申请书和思想汇报材料；</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、《入团积极分子考察表》；</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、参加团的知识学习与培训情况；</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、发展对象所在的团支部意见；</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、征求团内外群众意见情况；</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6</w:t>
      </w:r>
      <w:r>
        <w:rPr>
          <w:rFonts w:ascii="方正书宋简体" w:eastAsia="方正书宋简体" w:hAnsi="仿宋_GB2312" w:cs="仿宋_GB2312" w:hint="eastAsia"/>
          <w:sz w:val="21"/>
          <w:szCs w:val="21"/>
        </w:rPr>
        <w:t>、以往公示记录；</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、团支部确定为拟发展对象的决议。</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（三）预审办法</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、团支部将拟发展对象名单及有关材料报基层团总支审查。</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、基层团总支对团支部上报材料进行严格把关，审查所报材料是否真实齐全，手续是否完备，并在收到上报材料的</w:t>
      </w:r>
      <w:r>
        <w:rPr>
          <w:rFonts w:ascii="方正书宋简体" w:eastAsia="方正书宋简体" w:hAnsi="仿宋_GB2312" w:cs="仿宋_GB2312"/>
          <w:sz w:val="21"/>
          <w:szCs w:val="21"/>
        </w:rPr>
        <w:t>15</w:t>
      </w:r>
      <w:r>
        <w:rPr>
          <w:rFonts w:ascii="方正书宋简体" w:eastAsia="方正书宋简体" w:hAnsi="仿宋_GB2312" w:cs="仿宋_GB2312" w:hint="eastAsia"/>
          <w:sz w:val="21"/>
          <w:szCs w:val="21"/>
        </w:rPr>
        <w:t>个工作日内，形成书面审查意见报送具有审批权限的基层团委预审。</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、具有审批权限的基层团委对基层团总支上报的材料进行严格审查，在收到上报材料的</w:t>
      </w:r>
      <w:r>
        <w:rPr>
          <w:rFonts w:ascii="方正书宋简体" w:eastAsia="方正书宋简体" w:hAnsi="仿宋_GB2312" w:cs="仿宋_GB2312"/>
          <w:sz w:val="21"/>
          <w:szCs w:val="21"/>
        </w:rPr>
        <w:t>15</w:t>
      </w:r>
      <w:r>
        <w:rPr>
          <w:rFonts w:ascii="方正书宋简体" w:eastAsia="方正书宋简体" w:hAnsi="仿宋_GB2312" w:cs="仿宋_GB2312" w:hint="eastAsia"/>
          <w:sz w:val="21"/>
          <w:szCs w:val="21"/>
        </w:rPr>
        <w:t>天内形成审查意见，并及时将有关材料返还给团总支。</w:t>
      </w:r>
    </w:p>
    <w:p w:rsidR="00EC0FF6" w:rsidRDefault="00EC0FF6">
      <w:pPr>
        <w:pStyle w:val="NormalWeb"/>
        <w:widowControl w:val="0"/>
        <w:spacing w:before="0" w:beforeAutospacing="0" w:after="0" w:afterAutospacing="0" w:line="43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未经预审或预审不合格的发展对象不能发展入团。</w:t>
      </w:r>
    </w:p>
    <w:p w:rsidR="00EC0FF6" w:rsidRDefault="00EC0FF6" w:rsidP="00201B62">
      <w:pPr>
        <w:widowControl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新团员的接收</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第十九条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预审结果以书面形式通知基层团总支，由基层团总支通知团支部委员会，并向预审合格的发展对象发放《入团志愿书》。</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发展对象填写《入团志愿书》，须经基层团委同意。支委会要对发展对象填写《入团志愿书》和有关情况进行严格审查，经集体讨论认为合格后，再提交支部大会讨论。</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第二十一条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申请入团的青年要有本支部的两名团员作介绍人。入团介绍人一般由培养联系人担任，也可以由申请入团的青年自己约请，或由团组织指定。受留团察看处分尚未恢复团员权利或尚在缓期注册期间的团员，不能作青年入团介绍人。</w:t>
      </w:r>
    </w:p>
    <w:p w:rsidR="00EC0FF6" w:rsidRDefault="00EC0FF6">
      <w:pPr>
        <w:widowControl w:val="0"/>
        <w:spacing w:after="0" w:line="420" w:lineRule="exact"/>
        <w:ind w:firstLine="555"/>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召开支部团员大会，讨论接收团员实行票决制。</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（一）会前准备</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、由团支部书记或组织委员同发展对象谈话，进一步了解其对团的认识、入团动机，以及其他需要了解的情况。</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、召开支委会，听取入团介绍人关于发展对象的情况汇报。集体讨论确认发展对象是否具备入团条件，手续是否完备。</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、公示。公示由基层团总支发布，主要内容是：支委会通过的事项；拟吸收为团员的发展对象的基本情况；公示期限</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天；受理团员群众反映的联系电话、联系人，基层团委联系电话、联系人，学校团委联系电话、联系人等。公示结束后，基层团总支支部要将公示结果以书面形式报基层团委。</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、团支委会将召开接收团员支部大会有关事项报基层团总支。</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、团支委会得到基层团总支同意意见后，决定提交支部大会讨论。支委会提前将开会的时间、地点通知全体团员、发展对象和列席会议的入团积极分子。</w:t>
      </w:r>
    </w:p>
    <w:p w:rsidR="00EC0FF6" w:rsidRDefault="00EC0FF6">
      <w:pPr>
        <w:widowControl w:val="0"/>
        <w:spacing w:after="0" w:line="420" w:lineRule="exact"/>
        <w:ind w:firstLineChars="200" w:firstLine="420"/>
        <w:jc w:val="both"/>
        <w:outlineLvl w:val="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（二）票决程序</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、大会由团支部书记或组织委员主持。主持人清点、报告应出席团员人数和实到会人数，宣布会议主题和程序。</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、发展对象向大会汇报个人简历、家庭情况和对团的认识、入团动机以及需向团组织说明的问题。</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、入团介绍人介绍发展对象的基本情况、现实表现及培养、教育和考察过程等，并对其能否入团表明态度。</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、团支委会向支部大会报告对发展对象预审以及征求团内外群众意见等情况。</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、团员酝酿讨论，充分发表意见，未到会团员的书面意见由支委在大会上宣读。</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6</w:t>
      </w:r>
      <w:r>
        <w:rPr>
          <w:rFonts w:ascii="方正书宋简体" w:eastAsia="方正书宋简体" w:hAnsi="仿宋_GB2312" w:cs="仿宋_GB2312" w:hint="eastAsia"/>
          <w:sz w:val="21"/>
          <w:szCs w:val="21"/>
        </w:rPr>
        <w:t>、发展对象对团员提出的意见表明态度。</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、通过监票人和计票人，进行无记名投票表决。</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8</w:t>
      </w:r>
      <w:r>
        <w:rPr>
          <w:rFonts w:ascii="方正书宋简体" w:eastAsia="方正书宋简体" w:hAnsi="仿宋_GB2312" w:cs="仿宋_GB2312" w:hint="eastAsia"/>
          <w:sz w:val="21"/>
          <w:szCs w:val="21"/>
        </w:rPr>
        <w:t>、宣布表决结果。</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9</w:t>
      </w:r>
      <w:r>
        <w:rPr>
          <w:rFonts w:ascii="方正书宋简体" w:eastAsia="方正书宋简体" w:hAnsi="仿宋_GB2312" w:cs="仿宋_GB2312" w:hint="eastAsia"/>
          <w:sz w:val="21"/>
          <w:szCs w:val="21"/>
        </w:rPr>
        <w:t>、通过是否接收团员的决议。</w:t>
      </w:r>
    </w:p>
    <w:p w:rsidR="00EC0FF6" w:rsidRDefault="00EC0FF6">
      <w:pPr>
        <w:widowControl w:val="0"/>
        <w:spacing w:after="0" w:line="420" w:lineRule="exact"/>
        <w:ind w:left="4"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（三）票决办法</w:t>
      </w:r>
    </w:p>
    <w:p w:rsidR="00EC0FF6" w:rsidRDefault="00EC0FF6">
      <w:pPr>
        <w:widowControl w:val="0"/>
        <w:spacing w:after="0" w:line="420" w:lineRule="exact"/>
        <w:ind w:left="4" w:firstLineChars="200" w:firstLine="420"/>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、正式团员才可具备表决投票的权利，参加会议的团员必须超过应到会有表决权团员的半数才能召开支部大会进行表决。</w:t>
      </w:r>
    </w:p>
    <w:p w:rsidR="00EC0FF6" w:rsidRDefault="00EC0FF6">
      <w:pPr>
        <w:widowControl w:val="0"/>
        <w:spacing w:after="0" w:line="420" w:lineRule="exact"/>
        <w:ind w:left="4" w:firstLineChars="200" w:firstLine="420"/>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、因故不能到会的有表决权的团员应于会前正式向支部提出书面意见，并统计在票数内。</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、投票人对同一票决对象只能选择“同意”、“不同意”或“弃权”一种意愿。对同一票决对象表达两种以上意愿或不表达任何意愿的视为无效票。</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被表决对象获得“同意”票超过支部有表决权的正式团员的半数，支部大会才能通过接收团员的决议。对“同意”票数未过半数的发展对象，半年内不得再次提交支部大会讨论发展为团员，但要做好思想工作，继续跟踪培养教育和考察。待发展对象条件成熟时，再召开支部大会表决。</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、对团支部大会表决通过的票决对象的有关材料，按规定上报具有审批权限的基层团委审批。</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（四）注意事项</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、要保证出席人数。如果有表决权的正式团员实到会人数不足应到会人数的一半，支部大会不能举行。</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、发展对象和入团介绍人必须参加支部大会。如发展对象不能参加会议或入团介绍人不能参加会议时，支部大会应改期召开。</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、对于支部大会上团员提出的问题，支委会或发展对象应予以解答。如果某些问题一时难于弄清，可暂时休会，待弄清后继续开会。</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做好大会记录。内容包括会议时间、地点、内容、会议主持人和记录人；应到会人数、实到会人数、缺席人数及原因，发展对象和列席人员；会议讨论情况及票决结果；综合全体团员的讨论意见，形成的决议等。</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、支部大会讨论两个以上的人入团时，必须逐个讨论和表决。</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第二十三条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团支部要及时将支部大会决议填写在《入团志愿书》上及《团支部工作手册》中，连同本人入团申请书、《入团积极分子考察表》、其它培养教育和考察的材料，报具有审批权限的基层团委审批。</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第二十四条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大会决议主要应包括以下内容：支部大会召开的时间、讨论的事项；发展对象的主要优缺点；应到会和实到会有表决权的正式团员人数；对发展对象能否被接收为团员的表决结果（经无记名投票表决，赞成、不赞成和弃权的票数各有多少）。决议同时要注明支部名称，填写时间，最后由支部书记签名盖章。</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第二十五条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接收新团员由基层团委审批。团总支一般不能审批接收新团员，但应当对新团员情况进行审议。学校各学院团委，可以审批接收新团员，但需要在审批意见中注明是授权审批。</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第二十六条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基层团委对团支部上报的接收新团员的决议，必须在三个月内审批，并报校团委组织部备案。凡无故超过规定时间而未予审批的，应追究有关人员的责任。</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第二十七条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基层团委审批接收新团员必须召开委员会，集体审议，表决决定。审议的主要内容是：申请人是否具备团员条件，入团手续是否完备等。审批意见写入《入团志愿书》，并通知基层团总支及报批的团支部，同时上报学校团委组织部备案。</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基层团委审批两名以上青年入团时，应逐个审议和表决。</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第二十八条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被批准入团的青年，从支部大会通过之日起取得团籍、计算团龄，并交纳团费。</w:t>
      </w:r>
    </w:p>
    <w:p w:rsidR="00EC0FF6" w:rsidRDefault="00EC0FF6">
      <w:pPr>
        <w:pStyle w:val="NormalWeb"/>
        <w:widowControl w:val="0"/>
        <w:spacing w:before="0" w:beforeAutospacing="0" w:after="0" w:afterAutospacing="0" w:line="420" w:lineRule="exact"/>
        <w:ind w:firstLine="48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第二十九条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新团员应当参加入团仪式。入团仪式可以由团的基层委员会、总支部委员会或支部委员会组织。在入团仪式上，由上级团组织的代表或本级团组织的负责人带领新团员宣誓，并向新团员颁发团员证和团徽。团员证需由校团委加盖钢印。入团仪式可以邀请同级党组织的负责人参加。</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sz w:val="21"/>
          <w:szCs w:val="21"/>
        </w:rPr>
        <w:t>对于要求转入组织关系的团员，基层团委要严格审查其档案。对团员档案材料完整齐备的，按照程序接转组织关系；对团员档案缺失、资料不实的，立即停止接转组织关系，及时梳理汇总档案资料中存在的问题，查明问题原因，核实团员身份，防止“问题团员”转入。</w:t>
      </w:r>
    </w:p>
    <w:p w:rsidR="00EC0FF6" w:rsidRDefault="00EC0FF6" w:rsidP="00201B62">
      <w:pPr>
        <w:widowControl w:val="0"/>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本细则自发布之日起试行。</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第三十二条</w:t>
      </w:r>
      <w:r>
        <w:rPr>
          <w:rFonts w:ascii="黑体" w:eastAsia="黑体" w:hAnsi="黑体" w:cs="仿宋_GB2312"/>
          <w:sz w:val="21"/>
          <w:szCs w:val="21"/>
        </w:rPr>
        <w:t xml:space="preserve"> </w:t>
      </w:r>
      <w:r>
        <w:rPr>
          <w:rFonts w:ascii="方正书宋简体" w:eastAsia="方正书宋简体" w:hAnsi="仿宋_GB2312" w:cs="仿宋_GB2312"/>
          <w:color w:val="000000"/>
          <w:sz w:val="21"/>
          <w:szCs w:val="21"/>
        </w:rPr>
        <w:t xml:space="preserve"> </w:t>
      </w:r>
      <w:r>
        <w:rPr>
          <w:rStyle w:val="Strong"/>
          <w:rFonts w:ascii="方正书宋简体" w:eastAsia="方正书宋简体" w:hAnsi="仿宋_GB2312" w:cs="仿宋_GB2312" w:hint="eastAsia"/>
          <w:b w:val="0"/>
          <w:bCs/>
          <w:sz w:val="21"/>
          <w:szCs w:val="21"/>
        </w:rPr>
        <w:t>本细则由校团委负责解释。</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、《入团积极分子考察登记表》</w:t>
      </w:r>
    </w:p>
    <w:p w:rsidR="00EC0FF6" w:rsidRDefault="00EC0FF6">
      <w:pPr>
        <w:spacing w:after="0" w:line="420" w:lineRule="exact"/>
        <w:ind w:firstLineChars="500" w:firstLine="105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、《入团申请人登记表》</w:t>
      </w:r>
    </w:p>
    <w:p w:rsidR="00EC0FF6" w:rsidRDefault="00EC0FF6">
      <w:pPr>
        <w:spacing w:after="0" w:line="420" w:lineRule="exact"/>
        <w:ind w:firstLineChars="500" w:firstLine="105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、《票决、支部决议及公示样本》</w:t>
      </w:r>
    </w:p>
    <w:p w:rsidR="00EC0FF6" w:rsidRDefault="00EC0FF6">
      <w:pPr>
        <w:spacing w:after="0" w:line="400" w:lineRule="exact"/>
        <w:jc w:val="both"/>
        <w:rPr>
          <w:rFonts w:ascii="方正书宋简体" w:eastAsia="方正书宋简体" w:hAnsi="仿宋_GB2312" w:cs="仿宋_GB2312"/>
          <w:sz w:val="21"/>
          <w:szCs w:val="21"/>
        </w:rPr>
      </w:pPr>
    </w:p>
    <w:p w:rsidR="00EC0FF6" w:rsidRDefault="00EC0FF6">
      <w:pPr>
        <w:spacing w:after="0" w:line="400" w:lineRule="exact"/>
        <w:jc w:val="right"/>
        <w:rPr>
          <w:rFonts w:ascii="方正书宋简体" w:eastAsia="方正书宋简体" w:hAnsi="仿宋_GB2312" w:cs="仿宋_GB2312"/>
          <w:sz w:val="21"/>
          <w:szCs w:val="21"/>
        </w:rPr>
      </w:pPr>
    </w:p>
    <w:p w:rsidR="00EC0FF6" w:rsidRDefault="00EC0FF6">
      <w:pPr>
        <w:spacing w:after="0" w:line="400" w:lineRule="exact"/>
        <w:jc w:val="right"/>
        <w:rPr>
          <w:rFonts w:ascii="方正书宋简体" w:eastAsia="方正书宋简体" w:hAnsi="仿宋_GB2312" w:cs="仿宋_GB2312"/>
          <w:sz w:val="21"/>
          <w:szCs w:val="21"/>
        </w:rPr>
      </w:pPr>
    </w:p>
    <w:p w:rsidR="00EC0FF6" w:rsidRDefault="00EC0FF6">
      <w:pPr>
        <w:spacing w:after="0" w:line="32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br w:type="page"/>
      </w: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w:t>
      </w:r>
    </w:p>
    <w:p w:rsidR="00EC0FF6" w:rsidRDefault="00EC0FF6">
      <w:pPr>
        <w:spacing w:after="0" w:line="320" w:lineRule="exact"/>
        <w:jc w:val="center"/>
        <w:rPr>
          <w:rFonts w:ascii="黑体" w:eastAsia="黑体" w:hAnsi="黑体" w:cs="仿宋_GB2312"/>
          <w:sz w:val="28"/>
          <w:szCs w:val="28"/>
        </w:rPr>
      </w:pPr>
      <w:r>
        <w:rPr>
          <w:rFonts w:ascii="黑体" w:eastAsia="黑体" w:hAnsi="黑体" w:cs="仿宋_GB2312" w:hint="eastAsia"/>
          <w:sz w:val="28"/>
          <w:szCs w:val="28"/>
        </w:rPr>
        <w:t>入团积极分子考察登记表</w:t>
      </w:r>
    </w:p>
    <w:p w:rsidR="00EC0FF6" w:rsidRDefault="00EC0FF6">
      <w:pPr>
        <w:spacing w:after="0" w:line="400" w:lineRule="exact"/>
        <w:ind w:firstLineChars="50" w:firstLine="10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编号</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tblPr>
      <w:tblGrid>
        <w:gridCol w:w="1049"/>
        <w:gridCol w:w="140"/>
        <w:gridCol w:w="426"/>
        <w:gridCol w:w="470"/>
        <w:gridCol w:w="614"/>
        <w:gridCol w:w="208"/>
        <w:gridCol w:w="1136"/>
        <w:gridCol w:w="197"/>
        <w:gridCol w:w="727"/>
        <w:gridCol w:w="895"/>
        <w:gridCol w:w="143"/>
        <w:gridCol w:w="1366"/>
      </w:tblGrid>
      <w:tr w:rsidR="00EC0FF6">
        <w:trPr>
          <w:trHeight w:val="423"/>
        </w:trPr>
        <w:tc>
          <w:tcPr>
            <w:tcW w:w="1189" w:type="dxa"/>
            <w:gridSpan w:val="2"/>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名</w:t>
            </w:r>
          </w:p>
        </w:tc>
        <w:tc>
          <w:tcPr>
            <w:tcW w:w="896" w:type="dxa"/>
            <w:gridSpan w:val="2"/>
            <w:tcBorders>
              <w:top w:val="single" w:sz="8" w:space="0" w:color="auto"/>
            </w:tcBorders>
            <w:vAlign w:val="center"/>
          </w:tcPr>
          <w:p w:rsidR="00EC0FF6" w:rsidRDefault="00EC0FF6">
            <w:pPr>
              <w:spacing w:after="0" w:line="400" w:lineRule="exact"/>
              <w:rPr>
                <w:rFonts w:ascii="方正书宋简体" w:eastAsia="方正书宋简体" w:hAnsi="仿宋_GB2312" w:cs="仿宋_GB2312"/>
                <w:sz w:val="21"/>
                <w:szCs w:val="21"/>
              </w:rPr>
            </w:pPr>
          </w:p>
        </w:tc>
        <w:tc>
          <w:tcPr>
            <w:tcW w:w="614"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性别</w:t>
            </w:r>
          </w:p>
        </w:tc>
        <w:tc>
          <w:tcPr>
            <w:tcW w:w="1344" w:type="dxa"/>
            <w:gridSpan w:val="2"/>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p>
        </w:tc>
        <w:tc>
          <w:tcPr>
            <w:tcW w:w="924" w:type="dxa"/>
            <w:gridSpan w:val="2"/>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民</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族</w:t>
            </w:r>
          </w:p>
        </w:tc>
        <w:tc>
          <w:tcPr>
            <w:tcW w:w="895" w:type="dxa"/>
            <w:tcBorders>
              <w:top w:val="single" w:sz="8" w:space="0" w:color="auto"/>
            </w:tcBorders>
            <w:vAlign w:val="center"/>
          </w:tcPr>
          <w:p w:rsidR="00EC0FF6" w:rsidRDefault="00EC0FF6">
            <w:pPr>
              <w:spacing w:after="0" w:line="400" w:lineRule="exact"/>
              <w:rPr>
                <w:rFonts w:ascii="方正书宋简体" w:eastAsia="方正书宋简体" w:hAnsi="仿宋_GB2312" w:cs="仿宋_GB2312"/>
                <w:sz w:val="21"/>
                <w:szCs w:val="21"/>
              </w:rPr>
            </w:pPr>
          </w:p>
        </w:tc>
        <w:tc>
          <w:tcPr>
            <w:tcW w:w="1509" w:type="dxa"/>
            <w:gridSpan w:val="2"/>
            <w:vMerge w:val="restart"/>
            <w:tcBorders>
              <w:top w:val="single" w:sz="8" w:space="0" w:color="auto"/>
            </w:tcBorders>
            <w:vAlign w:val="center"/>
          </w:tcPr>
          <w:p w:rsidR="00EC0FF6" w:rsidRDefault="00EC0FF6">
            <w:pPr>
              <w:spacing w:after="0" w:line="400" w:lineRule="exact"/>
              <w:ind w:firstLineChars="150" w:firstLine="31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照片</w:t>
            </w:r>
          </w:p>
        </w:tc>
      </w:tr>
      <w:tr w:rsidR="00EC0FF6">
        <w:trPr>
          <w:trHeight w:val="470"/>
        </w:trPr>
        <w:tc>
          <w:tcPr>
            <w:tcW w:w="1189"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出生年月</w:t>
            </w:r>
          </w:p>
        </w:tc>
        <w:tc>
          <w:tcPr>
            <w:tcW w:w="896" w:type="dxa"/>
            <w:gridSpan w:val="2"/>
            <w:vAlign w:val="center"/>
          </w:tcPr>
          <w:p w:rsidR="00EC0FF6" w:rsidRDefault="00EC0FF6">
            <w:pPr>
              <w:spacing w:after="0" w:line="400" w:lineRule="exact"/>
              <w:rPr>
                <w:rFonts w:ascii="方正书宋简体" w:eastAsia="方正书宋简体" w:hAnsi="仿宋_GB2312" w:cs="仿宋_GB2312"/>
                <w:sz w:val="21"/>
                <w:szCs w:val="21"/>
              </w:rPr>
            </w:pPr>
          </w:p>
        </w:tc>
        <w:tc>
          <w:tcPr>
            <w:tcW w:w="614"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学院</w:t>
            </w:r>
          </w:p>
        </w:tc>
        <w:tc>
          <w:tcPr>
            <w:tcW w:w="1344"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p>
        </w:tc>
        <w:tc>
          <w:tcPr>
            <w:tcW w:w="924"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级</w:t>
            </w:r>
          </w:p>
        </w:tc>
        <w:tc>
          <w:tcPr>
            <w:tcW w:w="895"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1509" w:type="dxa"/>
            <w:gridSpan w:val="2"/>
            <w:vMerge/>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70"/>
        </w:trPr>
        <w:tc>
          <w:tcPr>
            <w:tcW w:w="1189"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班</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级</w:t>
            </w:r>
          </w:p>
        </w:tc>
        <w:tc>
          <w:tcPr>
            <w:tcW w:w="896" w:type="dxa"/>
            <w:gridSpan w:val="2"/>
            <w:vAlign w:val="center"/>
          </w:tcPr>
          <w:p w:rsidR="00EC0FF6" w:rsidRDefault="00EC0FF6">
            <w:pPr>
              <w:spacing w:after="0" w:line="400" w:lineRule="exact"/>
              <w:rPr>
                <w:rFonts w:ascii="方正书宋简体" w:eastAsia="方正书宋简体" w:hAnsi="仿宋_GB2312" w:cs="仿宋_GB2312"/>
                <w:sz w:val="21"/>
                <w:szCs w:val="21"/>
              </w:rPr>
            </w:pPr>
          </w:p>
        </w:tc>
        <w:tc>
          <w:tcPr>
            <w:tcW w:w="614"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专业</w:t>
            </w:r>
          </w:p>
        </w:tc>
        <w:tc>
          <w:tcPr>
            <w:tcW w:w="1344"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p>
        </w:tc>
        <w:tc>
          <w:tcPr>
            <w:tcW w:w="924"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联系方式</w:t>
            </w:r>
          </w:p>
        </w:tc>
        <w:tc>
          <w:tcPr>
            <w:tcW w:w="895"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1509" w:type="dxa"/>
            <w:gridSpan w:val="2"/>
            <w:vMerge/>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763"/>
        </w:trPr>
        <w:tc>
          <w:tcPr>
            <w:tcW w:w="1189" w:type="dxa"/>
            <w:gridSpan w:val="2"/>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身份证号码</w:t>
            </w:r>
          </w:p>
        </w:tc>
        <w:tc>
          <w:tcPr>
            <w:tcW w:w="4673" w:type="dxa"/>
            <w:gridSpan w:val="8"/>
            <w:vAlign w:val="center"/>
          </w:tcPr>
          <w:p w:rsidR="00EC0FF6" w:rsidRDefault="00EC0FF6">
            <w:pPr>
              <w:spacing w:after="0" w:line="400" w:lineRule="exact"/>
              <w:rPr>
                <w:rFonts w:ascii="方正书宋简体" w:eastAsia="方正书宋简体" w:hAnsi="仿宋_GB2312" w:cs="仿宋_GB2312"/>
                <w:sz w:val="21"/>
                <w:szCs w:val="21"/>
              </w:rPr>
            </w:pPr>
          </w:p>
        </w:tc>
        <w:tc>
          <w:tcPr>
            <w:tcW w:w="1509" w:type="dxa"/>
            <w:gridSpan w:val="2"/>
            <w:vMerge/>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651"/>
        </w:trPr>
        <w:tc>
          <w:tcPr>
            <w:tcW w:w="1189" w:type="dxa"/>
            <w:gridSpan w:val="2"/>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递交入团申请书时间</w:t>
            </w:r>
          </w:p>
        </w:tc>
        <w:tc>
          <w:tcPr>
            <w:tcW w:w="1718" w:type="dxa"/>
            <w:gridSpan w:val="4"/>
            <w:vAlign w:val="center"/>
          </w:tcPr>
          <w:p w:rsidR="00EC0FF6" w:rsidRDefault="00EC0FF6">
            <w:pPr>
              <w:spacing w:after="0" w:line="400" w:lineRule="exact"/>
              <w:rPr>
                <w:rFonts w:ascii="方正书宋简体" w:eastAsia="方正书宋简体" w:hAnsi="仿宋_GB2312" w:cs="仿宋_GB2312"/>
                <w:sz w:val="21"/>
                <w:szCs w:val="21"/>
              </w:rPr>
            </w:pPr>
          </w:p>
        </w:tc>
        <w:tc>
          <w:tcPr>
            <w:tcW w:w="1333" w:type="dxa"/>
            <w:gridSpan w:val="2"/>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确定为入团积极分子时间</w:t>
            </w:r>
          </w:p>
        </w:tc>
        <w:tc>
          <w:tcPr>
            <w:tcW w:w="3131" w:type="dxa"/>
            <w:gridSpan w:val="4"/>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（以支部召开支部大会确定为</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入团积极分子时间）</w:t>
            </w:r>
          </w:p>
        </w:tc>
      </w:tr>
      <w:tr w:rsidR="00EC0FF6">
        <w:trPr>
          <w:trHeight w:hRule="exact" w:val="454"/>
        </w:trPr>
        <w:tc>
          <w:tcPr>
            <w:tcW w:w="7371" w:type="dxa"/>
            <w:gridSpan w:val="12"/>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个人简历</w:t>
            </w:r>
          </w:p>
        </w:tc>
      </w:tr>
      <w:tr w:rsidR="00EC0FF6">
        <w:trPr>
          <w:trHeight w:hRule="exact" w:val="454"/>
        </w:trPr>
        <w:tc>
          <w:tcPr>
            <w:tcW w:w="1049"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起止时间</w:t>
            </w:r>
          </w:p>
        </w:tc>
        <w:tc>
          <w:tcPr>
            <w:tcW w:w="4956" w:type="dxa"/>
            <w:gridSpan w:val="10"/>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在何地何单位任何职</w:t>
            </w:r>
          </w:p>
        </w:tc>
        <w:tc>
          <w:tcPr>
            <w:tcW w:w="1366"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证明人</w:t>
            </w:r>
          </w:p>
        </w:tc>
      </w:tr>
      <w:tr w:rsidR="00EC0FF6">
        <w:trPr>
          <w:trHeight w:val="454"/>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4956" w:type="dxa"/>
            <w:gridSpan w:val="10"/>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（个人简历从“小学”时写起）</w:t>
            </w: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54"/>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4956" w:type="dxa"/>
            <w:gridSpan w:val="10"/>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54"/>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4956" w:type="dxa"/>
            <w:gridSpan w:val="10"/>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54"/>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4956" w:type="dxa"/>
            <w:gridSpan w:val="10"/>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54"/>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4956" w:type="dxa"/>
            <w:gridSpan w:val="10"/>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367"/>
        </w:trPr>
        <w:tc>
          <w:tcPr>
            <w:tcW w:w="7371" w:type="dxa"/>
            <w:gridSpan w:val="12"/>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培养联系人情况</w:t>
            </w:r>
          </w:p>
        </w:tc>
      </w:tr>
      <w:tr w:rsidR="00EC0FF6">
        <w:trPr>
          <w:trHeight w:val="649"/>
        </w:trPr>
        <w:tc>
          <w:tcPr>
            <w:tcW w:w="1049"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名</w:t>
            </w:r>
          </w:p>
        </w:tc>
        <w:tc>
          <w:tcPr>
            <w:tcW w:w="1036" w:type="dxa"/>
            <w:gridSpan w:val="3"/>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班</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级</w:t>
            </w:r>
          </w:p>
        </w:tc>
        <w:tc>
          <w:tcPr>
            <w:tcW w:w="3920" w:type="dxa"/>
            <w:gridSpan w:val="7"/>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职</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务</w:t>
            </w:r>
          </w:p>
        </w:tc>
        <w:tc>
          <w:tcPr>
            <w:tcW w:w="1366" w:type="dxa"/>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备</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注</w:t>
            </w:r>
          </w:p>
        </w:tc>
      </w:tr>
      <w:tr w:rsidR="00EC0FF6">
        <w:trPr>
          <w:trHeight w:val="618"/>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1036" w:type="dxa"/>
            <w:gridSpan w:val="3"/>
            <w:vAlign w:val="center"/>
          </w:tcPr>
          <w:p w:rsidR="00EC0FF6" w:rsidRDefault="00EC0FF6">
            <w:pPr>
              <w:spacing w:after="0" w:line="400" w:lineRule="exact"/>
              <w:rPr>
                <w:rFonts w:ascii="方正书宋简体" w:eastAsia="方正书宋简体" w:hAnsi="仿宋_GB2312" w:cs="仿宋_GB2312"/>
                <w:sz w:val="21"/>
                <w:szCs w:val="21"/>
              </w:rPr>
            </w:pPr>
          </w:p>
        </w:tc>
        <w:tc>
          <w:tcPr>
            <w:tcW w:w="3920" w:type="dxa"/>
            <w:gridSpan w:val="7"/>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618"/>
        </w:trPr>
        <w:tc>
          <w:tcPr>
            <w:tcW w:w="1049" w:type="dxa"/>
            <w:vAlign w:val="center"/>
          </w:tcPr>
          <w:p w:rsidR="00EC0FF6" w:rsidRDefault="00EC0FF6">
            <w:pPr>
              <w:spacing w:after="0" w:line="400" w:lineRule="exact"/>
              <w:rPr>
                <w:rFonts w:ascii="方正书宋简体" w:eastAsia="方正书宋简体" w:hAnsi="仿宋_GB2312" w:cs="仿宋_GB2312"/>
                <w:sz w:val="21"/>
                <w:szCs w:val="21"/>
              </w:rPr>
            </w:pPr>
          </w:p>
        </w:tc>
        <w:tc>
          <w:tcPr>
            <w:tcW w:w="1036" w:type="dxa"/>
            <w:gridSpan w:val="3"/>
            <w:vAlign w:val="center"/>
          </w:tcPr>
          <w:p w:rsidR="00EC0FF6" w:rsidRDefault="00EC0FF6">
            <w:pPr>
              <w:spacing w:after="0" w:line="400" w:lineRule="exact"/>
              <w:rPr>
                <w:rFonts w:ascii="方正书宋简体" w:eastAsia="方正书宋简体" w:hAnsi="仿宋_GB2312" w:cs="仿宋_GB2312"/>
                <w:sz w:val="21"/>
                <w:szCs w:val="21"/>
              </w:rPr>
            </w:pPr>
          </w:p>
        </w:tc>
        <w:tc>
          <w:tcPr>
            <w:tcW w:w="3920" w:type="dxa"/>
            <w:gridSpan w:val="7"/>
            <w:vAlign w:val="center"/>
          </w:tcPr>
          <w:p w:rsidR="00EC0FF6" w:rsidRDefault="00EC0FF6">
            <w:pPr>
              <w:spacing w:after="0" w:line="400" w:lineRule="exact"/>
              <w:rPr>
                <w:rFonts w:ascii="方正书宋简体" w:eastAsia="方正书宋简体" w:hAnsi="仿宋_GB2312" w:cs="仿宋_GB2312"/>
                <w:sz w:val="21"/>
                <w:szCs w:val="21"/>
              </w:rPr>
            </w:pPr>
          </w:p>
        </w:tc>
        <w:tc>
          <w:tcPr>
            <w:tcW w:w="1366" w:type="dxa"/>
            <w:vAlign w:val="cente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618"/>
        </w:trPr>
        <w:tc>
          <w:tcPr>
            <w:tcW w:w="7371" w:type="dxa"/>
            <w:gridSpan w:val="12"/>
            <w:tcBorders>
              <w:bottom w:val="single" w:sz="8" w:space="0" w:color="auto"/>
            </w:tcBorders>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确定为入团积极分子的根据和意见</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tc>
      </w:tr>
      <w:tr w:rsidR="00EC0FF6">
        <w:trPr>
          <w:trHeight w:val="2963"/>
        </w:trPr>
        <w:tc>
          <w:tcPr>
            <w:tcW w:w="1615" w:type="dxa"/>
            <w:gridSpan w:val="3"/>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主要优缺点和团小组推荐意见</w:t>
            </w:r>
          </w:p>
        </w:tc>
        <w:tc>
          <w:tcPr>
            <w:tcW w:w="5756" w:type="dxa"/>
            <w:gridSpan w:val="9"/>
            <w:tcBorders>
              <w:top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团小组长：</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r>
              <w:rPr>
                <w:rFonts w:ascii="方正书宋简体" w:eastAsia="方正书宋简体" w:hAnsi="仿宋_GB2312" w:cs="仿宋_GB2312"/>
                <w:sz w:val="21"/>
                <w:szCs w:val="21"/>
              </w:rPr>
              <w:t xml:space="preserve"> </w:t>
            </w:r>
          </w:p>
        </w:tc>
      </w:tr>
      <w:tr w:rsidR="00EC0FF6">
        <w:trPr>
          <w:trHeight w:val="2938"/>
        </w:trPr>
        <w:tc>
          <w:tcPr>
            <w:tcW w:w="1615" w:type="dxa"/>
            <w:gridSpan w:val="3"/>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支部委员会意见</w:t>
            </w:r>
          </w:p>
        </w:tc>
        <w:tc>
          <w:tcPr>
            <w:tcW w:w="5756" w:type="dxa"/>
            <w:gridSpan w:val="9"/>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团支部于</w:t>
            </w:r>
            <w:r>
              <w:rPr>
                <w:rFonts w:ascii="方正书宋简体" w:eastAsia="方正书宋简体" w:hAnsi="仿宋_GB2312" w:cs="仿宋_GB2312"/>
                <w:sz w:val="21"/>
                <w:szCs w:val="21"/>
              </w:rPr>
              <w:t>20**</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日召开支部大会，讨论</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同志确定为入团积极分子事宜，支部有表决权的团员</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名，应到会</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名，实到</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名。大会采取无记名投票表决的方式进行了表决。表决结果：</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票</w:t>
            </w:r>
            <w:r w:rsidRPr="003F5933">
              <w:rPr>
                <w:rFonts w:ascii="方正书宋简体" w:eastAsia="方正书宋简体" w:hAnsi="仿宋_GB2312" w:cs="仿宋_GB2312" w:hint="eastAsia"/>
                <w:sz w:val="21"/>
                <w:szCs w:val="21"/>
              </w:rPr>
              <w:t>赞成，</w:t>
            </w:r>
            <w:r w:rsidRPr="003F5933">
              <w:rPr>
                <w:rFonts w:ascii="方正书宋简体" w:eastAsia="方正书宋简体" w:hAnsi="仿宋_GB2312" w:cs="仿宋_GB2312"/>
                <w:b/>
                <w:sz w:val="21"/>
                <w:szCs w:val="21"/>
              </w:rPr>
              <w:t>**</w:t>
            </w:r>
            <w:r w:rsidRPr="003F5933">
              <w:rPr>
                <w:rFonts w:ascii="方正书宋简体" w:eastAsia="方正书宋简体" w:hAnsi="仿宋_GB2312" w:cs="仿宋_GB2312" w:hint="eastAsia"/>
                <w:sz w:val="21"/>
                <w:szCs w:val="21"/>
              </w:rPr>
              <w:t>票反对，</w:t>
            </w:r>
            <w:r w:rsidRPr="003F5933">
              <w:rPr>
                <w:rFonts w:ascii="方正书宋简体" w:eastAsia="方正书宋简体" w:hAnsi="仿宋_GB2312" w:cs="仿宋_GB2312"/>
                <w:b/>
                <w:sz w:val="21"/>
                <w:szCs w:val="21"/>
              </w:rPr>
              <w:t>**</w:t>
            </w:r>
            <w:r w:rsidRPr="003F5933">
              <w:rPr>
                <w:rFonts w:ascii="方正书宋简体" w:eastAsia="方正书宋简体" w:hAnsi="仿宋_GB2312" w:cs="仿宋_GB2312" w:hint="eastAsia"/>
                <w:sz w:val="21"/>
                <w:szCs w:val="21"/>
              </w:rPr>
              <w:t>票弃权。一</w:t>
            </w:r>
            <w:r>
              <w:rPr>
                <w:rFonts w:ascii="方正书宋简体" w:eastAsia="方正书宋简体" w:hAnsi="仿宋_GB2312" w:cs="仿宋_GB2312" w:hint="eastAsia"/>
                <w:sz w:val="21"/>
                <w:szCs w:val="21"/>
              </w:rPr>
              <w:t>致同意</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同志成为入团积极分子。根据以上结果，结合其综合表现，同意推荐其成为入团积极分子。</w:t>
            </w:r>
          </w:p>
          <w:p w:rsidR="00EC0FF6" w:rsidRDefault="00EC0FF6">
            <w:pPr>
              <w:spacing w:after="0" w:line="400" w:lineRule="exact"/>
              <w:ind w:firstLineChars="150" w:firstLine="315"/>
              <w:rPr>
                <w:rFonts w:ascii="方正书宋简体" w:eastAsia="方正书宋简体" w:hAnsi="仿宋_GB2312" w:cs="仿宋_GB2312"/>
                <w:sz w:val="21"/>
                <w:szCs w:val="21"/>
              </w:rPr>
            </w:pPr>
          </w:p>
          <w:p w:rsidR="00EC0FF6" w:rsidRDefault="00EC0FF6">
            <w:pPr>
              <w:spacing w:after="0" w:line="400" w:lineRule="exact"/>
              <w:ind w:firstLineChars="150" w:firstLine="315"/>
              <w:rPr>
                <w:rFonts w:ascii="方正书宋简体" w:eastAsia="方正书宋简体" w:hAnsi="仿宋_GB2312" w:cs="仿宋_GB2312"/>
                <w:sz w:val="21"/>
                <w:szCs w:val="21"/>
              </w:rPr>
            </w:pPr>
          </w:p>
          <w:p w:rsidR="00EC0FF6" w:rsidRDefault="00EC0FF6">
            <w:pPr>
              <w:spacing w:after="0" w:line="400" w:lineRule="exact"/>
              <w:ind w:firstLineChars="1550" w:firstLine="325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团支部书记：签字</w:t>
            </w:r>
          </w:p>
          <w:p w:rsidR="00EC0FF6" w:rsidRDefault="00EC0FF6">
            <w:pPr>
              <w:spacing w:after="0" w:line="400" w:lineRule="exact"/>
              <w:ind w:firstLineChars="1650" w:firstLine="3465"/>
              <w:rPr>
                <w:rFonts w:ascii="方正书宋简体" w:eastAsia="方正书宋简体" w:hAnsi="仿宋_GB2312" w:cs="仿宋_GB2312"/>
                <w:sz w:val="21"/>
                <w:szCs w:val="21"/>
              </w:rPr>
            </w:pPr>
            <w:r>
              <w:rPr>
                <w:rFonts w:ascii="方正书宋简体" w:eastAsia="方正书宋简体" w:hAnsi="仿宋_GB2312" w:cs="仿宋_GB2312"/>
                <w:sz w:val="21"/>
                <w:szCs w:val="21"/>
              </w:rPr>
              <w:t>20**</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日</w:t>
            </w:r>
          </w:p>
        </w:tc>
      </w:tr>
      <w:tr w:rsidR="00EC0FF6">
        <w:trPr>
          <w:trHeight w:val="1324"/>
        </w:trPr>
        <w:tc>
          <w:tcPr>
            <w:tcW w:w="1615" w:type="dxa"/>
            <w:gridSpan w:val="3"/>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基层团总支意见</w:t>
            </w:r>
          </w:p>
        </w:tc>
        <w:tc>
          <w:tcPr>
            <w:tcW w:w="5756" w:type="dxa"/>
            <w:gridSpan w:val="9"/>
            <w:vAlign w:val="center"/>
          </w:tcPr>
          <w:p w:rsidR="00EC0FF6" w:rsidRDefault="00EC0FF6">
            <w:pPr>
              <w:spacing w:after="0" w:line="400" w:lineRule="exact"/>
              <w:ind w:firstLineChars="500" w:firstLine="1050"/>
              <w:rPr>
                <w:rFonts w:ascii="方正书宋简体" w:eastAsia="方正书宋简体" w:hAnsi="仿宋_GB2312" w:cs="仿宋_GB2312"/>
                <w:sz w:val="21"/>
                <w:szCs w:val="21"/>
              </w:rPr>
            </w:pPr>
          </w:p>
          <w:p w:rsidR="00EC0FF6" w:rsidRDefault="00EC0FF6">
            <w:pPr>
              <w:spacing w:after="0" w:line="400" w:lineRule="exact"/>
              <w:ind w:firstLineChars="500" w:firstLine="1050"/>
              <w:rPr>
                <w:rFonts w:ascii="方正书宋简体" w:eastAsia="方正书宋简体" w:hAnsi="仿宋_GB2312" w:cs="仿宋_GB2312"/>
                <w:sz w:val="21"/>
                <w:szCs w:val="21"/>
              </w:rPr>
            </w:pPr>
          </w:p>
          <w:p w:rsidR="00EC0FF6" w:rsidRDefault="00EC0FF6">
            <w:pPr>
              <w:spacing w:after="0" w:line="400" w:lineRule="exact"/>
              <w:ind w:firstLineChars="150" w:firstLine="31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团总支书记签字：</w:t>
            </w:r>
            <w:r>
              <w:rPr>
                <w:rFonts w:ascii="方正书宋简体" w:eastAsia="方正书宋简体" w:hAnsi="仿宋_GB2312" w:cs="仿宋_GB2312"/>
                <w:sz w:val="21"/>
                <w:szCs w:val="21"/>
              </w:rPr>
              <w:t xml:space="preserve">                    20**</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日</w:t>
            </w:r>
          </w:p>
        </w:tc>
      </w:tr>
      <w:tr w:rsidR="00EC0FF6">
        <w:trPr>
          <w:trHeight w:val="1435"/>
        </w:trPr>
        <w:tc>
          <w:tcPr>
            <w:tcW w:w="1615" w:type="dxa"/>
            <w:gridSpan w:val="3"/>
            <w:tcBorders>
              <w:bottom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基层团委意见</w:t>
            </w:r>
          </w:p>
        </w:tc>
        <w:tc>
          <w:tcPr>
            <w:tcW w:w="5756" w:type="dxa"/>
            <w:gridSpan w:val="9"/>
            <w:tcBorders>
              <w:bottom w:val="single" w:sz="8" w:space="0" w:color="auto"/>
            </w:tcBorders>
            <w:vAlign w:val="center"/>
          </w:tcPr>
          <w:p w:rsidR="00EC0FF6" w:rsidRDefault="00EC0FF6">
            <w:pPr>
              <w:spacing w:after="0" w:line="400" w:lineRule="exact"/>
              <w:ind w:leftChars="1550" w:left="4355" w:hangingChars="450" w:hanging="945"/>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p>
          <w:p w:rsidR="00EC0FF6" w:rsidRDefault="00EC0FF6">
            <w:pPr>
              <w:spacing w:after="0" w:line="400" w:lineRule="exact"/>
              <w:ind w:firstLineChars="150" w:firstLine="31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团委书记签字：</w:t>
            </w:r>
            <w:r>
              <w:rPr>
                <w:rFonts w:ascii="方正书宋简体" w:eastAsia="方正书宋简体" w:hAnsi="仿宋_GB2312" w:cs="仿宋_GB2312"/>
                <w:sz w:val="21"/>
                <w:szCs w:val="21"/>
              </w:rPr>
              <w:t xml:space="preserve">                     20**</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日</w:t>
            </w:r>
          </w:p>
        </w:tc>
      </w:tr>
      <w:tr w:rsidR="00EC0FF6">
        <w:trPr>
          <w:trHeight w:val="8720"/>
        </w:trPr>
        <w:tc>
          <w:tcPr>
            <w:tcW w:w="1615" w:type="dxa"/>
            <w:gridSpan w:val="3"/>
            <w:tcBorders>
              <w:top w:val="single" w:sz="8" w:space="0" w:color="auto"/>
              <w:bottom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考察情况</w:t>
            </w:r>
          </w:p>
        </w:tc>
        <w:tc>
          <w:tcPr>
            <w:tcW w:w="5756" w:type="dxa"/>
            <w:gridSpan w:val="9"/>
            <w:tcBorders>
              <w:top w:val="single" w:sz="8" w:space="0" w:color="auto"/>
              <w:bottom w:val="single" w:sz="8" w:space="0" w:color="auto"/>
            </w:tcBorders>
            <w:vAlign w:val="center"/>
          </w:tcPr>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ind w:firstLineChars="350" w:firstLine="73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团支部书记签字：</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p w:rsidR="00EC0FF6" w:rsidRDefault="00EC0FF6">
            <w:pPr>
              <w:spacing w:after="0" w:line="400" w:lineRule="exact"/>
              <w:ind w:firstLineChars="350" w:firstLine="735"/>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p>
        </w:tc>
      </w:tr>
    </w:tbl>
    <w:p w:rsidR="00EC0FF6" w:rsidRDefault="00EC0FF6">
      <w:pPr>
        <w:spacing w:after="0" w:line="32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w:t>
      </w:r>
    </w:p>
    <w:p w:rsidR="00EC0FF6" w:rsidRDefault="00EC0FF6">
      <w:pPr>
        <w:spacing w:after="0" w:line="320" w:lineRule="exact"/>
        <w:jc w:val="center"/>
        <w:rPr>
          <w:rFonts w:ascii="黑体" w:eastAsia="黑体" w:hAnsi="黑体" w:cs="仿宋_GB2312"/>
          <w:sz w:val="28"/>
          <w:szCs w:val="28"/>
        </w:rPr>
      </w:pPr>
      <w:r>
        <w:rPr>
          <w:rFonts w:ascii="黑体" w:eastAsia="黑体" w:hAnsi="黑体" w:cs="仿宋_GB2312" w:hint="eastAsia"/>
          <w:sz w:val="28"/>
          <w:szCs w:val="28"/>
        </w:rPr>
        <w:t>入团申请人登记表</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单位：</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093"/>
        <w:gridCol w:w="637"/>
        <w:gridCol w:w="651"/>
        <w:gridCol w:w="714"/>
        <w:gridCol w:w="195"/>
        <w:gridCol w:w="365"/>
        <w:gridCol w:w="644"/>
        <w:gridCol w:w="294"/>
        <w:gridCol w:w="686"/>
        <w:gridCol w:w="685"/>
        <w:gridCol w:w="196"/>
        <w:gridCol w:w="1211"/>
      </w:tblGrid>
      <w:tr w:rsidR="00EC0FF6">
        <w:trPr>
          <w:trHeight w:hRule="exact" w:val="567"/>
          <w:jc w:val="center"/>
        </w:trPr>
        <w:tc>
          <w:tcPr>
            <w:tcW w:w="1093"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名</w:t>
            </w:r>
          </w:p>
        </w:tc>
        <w:tc>
          <w:tcPr>
            <w:tcW w:w="1288" w:type="dxa"/>
            <w:gridSpan w:val="2"/>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714"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性别</w:t>
            </w:r>
          </w:p>
        </w:tc>
        <w:tc>
          <w:tcPr>
            <w:tcW w:w="560" w:type="dxa"/>
            <w:gridSpan w:val="2"/>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644"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年级</w:t>
            </w:r>
          </w:p>
        </w:tc>
        <w:tc>
          <w:tcPr>
            <w:tcW w:w="980" w:type="dxa"/>
            <w:gridSpan w:val="2"/>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685"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专业</w:t>
            </w:r>
          </w:p>
        </w:tc>
        <w:tc>
          <w:tcPr>
            <w:tcW w:w="1407" w:type="dxa"/>
            <w:gridSpan w:val="2"/>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67"/>
          <w:jc w:val="center"/>
        </w:trPr>
        <w:tc>
          <w:tcPr>
            <w:tcW w:w="1093"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曾用名</w:t>
            </w:r>
          </w:p>
        </w:tc>
        <w:tc>
          <w:tcPr>
            <w:tcW w:w="1288"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714"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民族</w:t>
            </w:r>
          </w:p>
        </w:tc>
        <w:tc>
          <w:tcPr>
            <w:tcW w:w="56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644"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出生</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年月</w:t>
            </w:r>
          </w:p>
        </w:tc>
        <w:tc>
          <w:tcPr>
            <w:tcW w:w="98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685"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有何</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专长</w:t>
            </w:r>
          </w:p>
        </w:tc>
        <w:tc>
          <w:tcPr>
            <w:tcW w:w="1407"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851"/>
          <w:jc w:val="center"/>
        </w:trPr>
        <w:tc>
          <w:tcPr>
            <w:tcW w:w="1093"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居民身份证</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号</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码</w:t>
            </w:r>
          </w:p>
        </w:tc>
        <w:tc>
          <w:tcPr>
            <w:tcW w:w="2562" w:type="dxa"/>
            <w:gridSpan w:val="5"/>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644"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籍贯</w:t>
            </w:r>
          </w:p>
        </w:tc>
        <w:tc>
          <w:tcPr>
            <w:tcW w:w="3072" w:type="dxa"/>
            <w:gridSpan w:val="5"/>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851"/>
          <w:jc w:val="center"/>
        </w:trPr>
        <w:tc>
          <w:tcPr>
            <w:tcW w:w="1093"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现任职务或</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职</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业</w:t>
            </w:r>
          </w:p>
        </w:tc>
        <w:tc>
          <w:tcPr>
            <w:tcW w:w="2562" w:type="dxa"/>
            <w:gridSpan w:val="5"/>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938" w:type="dxa"/>
            <w:gridSpan w:val="2"/>
            <w:vAlign w:val="center"/>
          </w:tcPr>
          <w:p w:rsidR="00EC0FF6" w:rsidRDefault="00EC0FF6">
            <w:pPr>
              <w:spacing w:after="0" w:line="28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申请入</w:t>
            </w:r>
          </w:p>
          <w:p w:rsidR="00EC0FF6" w:rsidRDefault="00EC0FF6">
            <w:pPr>
              <w:spacing w:after="0" w:line="28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团时间</w:t>
            </w:r>
          </w:p>
        </w:tc>
        <w:tc>
          <w:tcPr>
            <w:tcW w:w="2778" w:type="dxa"/>
            <w:gridSpan w:val="4"/>
            <w:vAlign w:val="center"/>
          </w:tcPr>
          <w:p w:rsidR="00EC0FF6" w:rsidRDefault="00EC0FF6">
            <w:pPr>
              <w:spacing w:after="0" w:line="280" w:lineRule="exact"/>
              <w:rPr>
                <w:rFonts w:ascii="方正书宋简体" w:eastAsia="方正书宋简体" w:hAnsi="仿宋_GB2312" w:cs="仿宋_GB2312"/>
                <w:sz w:val="21"/>
                <w:szCs w:val="21"/>
              </w:rPr>
            </w:pPr>
          </w:p>
        </w:tc>
      </w:tr>
      <w:tr w:rsidR="00EC0FF6">
        <w:trPr>
          <w:trHeight w:val="634"/>
          <w:jc w:val="center"/>
        </w:trPr>
        <w:tc>
          <w:tcPr>
            <w:tcW w:w="7371" w:type="dxa"/>
            <w:gridSpan w:val="12"/>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本</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人</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经</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历（从中学写起）</w:t>
            </w: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自何年何月</w:t>
            </w: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至何年何月</w:t>
            </w: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在何地、何单位、任何职</w:t>
            </w: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证明人</w:t>
            </w: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rsidP="003F5933">
            <w:pPr>
              <w:spacing w:after="0" w:line="280" w:lineRule="exact"/>
              <w:ind w:firstLineChars="159" w:firstLine="334"/>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10"/>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39"/>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39"/>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39"/>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hRule="exact" w:val="539"/>
          <w:jc w:val="center"/>
        </w:trPr>
        <w:tc>
          <w:tcPr>
            <w:tcW w:w="1730" w:type="dxa"/>
            <w:gridSpan w:val="2"/>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560" w:type="dxa"/>
            <w:gridSpan w:val="3"/>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2870" w:type="dxa"/>
            <w:gridSpan w:val="6"/>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c>
          <w:tcPr>
            <w:tcW w:w="1211" w:type="dxa"/>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977"/>
          <w:jc w:val="center"/>
        </w:trPr>
        <w:tc>
          <w:tcPr>
            <w:tcW w:w="1730" w:type="dxa"/>
            <w:gridSpan w:val="2"/>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何时何地</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加入少先队</w:t>
            </w:r>
          </w:p>
        </w:tc>
        <w:tc>
          <w:tcPr>
            <w:tcW w:w="5641" w:type="dxa"/>
            <w:gridSpan w:val="10"/>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111"/>
          <w:jc w:val="center"/>
        </w:trPr>
        <w:tc>
          <w:tcPr>
            <w:tcW w:w="1730" w:type="dxa"/>
            <w:gridSpan w:val="2"/>
            <w:vAlign w:val="center"/>
          </w:tcPr>
          <w:p w:rsidR="00EC0FF6" w:rsidRDefault="00EC0FF6">
            <w:pPr>
              <w:spacing w:after="0" w:line="280" w:lineRule="exact"/>
              <w:ind w:rightChars="-51" w:right="-112"/>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何时何地参加过</w:t>
            </w:r>
          </w:p>
          <w:p w:rsidR="00EC0FF6" w:rsidRDefault="00EC0FF6">
            <w:pPr>
              <w:spacing w:after="0" w:line="280" w:lineRule="exact"/>
              <w:ind w:rightChars="-51" w:right="-112"/>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何种民主党派或</w:t>
            </w:r>
          </w:p>
          <w:p w:rsidR="00EC0FF6" w:rsidRDefault="00EC0FF6">
            <w:pPr>
              <w:spacing w:after="0" w:line="280" w:lineRule="exact"/>
              <w:ind w:rightChars="-51" w:right="-112"/>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进步团体任何职</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552"/>
          <w:jc w:val="center"/>
        </w:trPr>
        <w:tc>
          <w:tcPr>
            <w:tcW w:w="1730" w:type="dxa"/>
            <w:gridSpan w:val="2"/>
            <w:vAlign w:val="center"/>
          </w:tcPr>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何时何地因</w:t>
            </w:r>
          </w:p>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何原因受过</w:t>
            </w:r>
          </w:p>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何种奖励</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262"/>
          <w:jc w:val="center"/>
        </w:trPr>
        <w:tc>
          <w:tcPr>
            <w:tcW w:w="1730" w:type="dxa"/>
            <w:gridSpan w:val="2"/>
            <w:vAlign w:val="center"/>
          </w:tcPr>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何时何地因</w:t>
            </w:r>
          </w:p>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何原因受过</w:t>
            </w:r>
          </w:p>
          <w:p w:rsidR="00EC0FF6" w:rsidRDefault="00EC0FF6">
            <w:pPr>
              <w:spacing w:after="0" w:line="280" w:lineRule="exact"/>
              <w:ind w:rightChars="-51" w:right="-112"/>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何种处分</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983"/>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有何政治</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历史问题</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结论如何</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975"/>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家庭主要成员</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的姓名职业和</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政治情况</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408"/>
          <w:jc w:val="center"/>
        </w:trPr>
        <w:tc>
          <w:tcPr>
            <w:tcW w:w="1730" w:type="dxa"/>
            <w:gridSpan w:val="2"/>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主要社会关系</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的姓名职业和</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政治情况</w:t>
            </w:r>
          </w:p>
        </w:tc>
        <w:tc>
          <w:tcPr>
            <w:tcW w:w="5641" w:type="dxa"/>
            <w:gridSpan w:val="10"/>
            <w:vAlign w:val="center"/>
          </w:tcPr>
          <w:p w:rsidR="00EC0FF6" w:rsidRDefault="00EC0FF6">
            <w:pPr>
              <w:spacing w:after="0" w:line="280" w:lineRule="exact"/>
              <w:jc w:val="center"/>
              <w:rPr>
                <w:rFonts w:ascii="方正书宋简体" w:eastAsia="方正书宋简体" w:hAnsi="仿宋_GB2312" w:cs="仿宋_GB2312"/>
                <w:sz w:val="21"/>
                <w:szCs w:val="21"/>
              </w:rPr>
            </w:pPr>
          </w:p>
        </w:tc>
      </w:tr>
      <w:tr w:rsidR="00EC0FF6">
        <w:trPr>
          <w:trHeight w:val="1116"/>
          <w:jc w:val="center"/>
        </w:trPr>
        <w:tc>
          <w:tcPr>
            <w:tcW w:w="1730" w:type="dxa"/>
            <w:gridSpan w:val="2"/>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备</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注</w:t>
            </w:r>
          </w:p>
        </w:tc>
        <w:tc>
          <w:tcPr>
            <w:tcW w:w="5641" w:type="dxa"/>
            <w:gridSpan w:val="10"/>
            <w:tcBorders>
              <w:bottom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p>
        </w:tc>
      </w:tr>
    </w:tbl>
    <w:p w:rsidR="00EC0FF6" w:rsidRDefault="00EC0FF6">
      <w:pPr>
        <w:spacing w:after="0" w:line="400" w:lineRule="exact"/>
        <w:rPr>
          <w:rFonts w:ascii="黑体" w:eastAsia="黑体" w:hAnsi="黑体" w:cs="仿宋_GB2312"/>
          <w:bCs/>
          <w:sz w:val="21"/>
          <w:szCs w:val="21"/>
        </w:rPr>
      </w:pPr>
      <w:r>
        <w:rPr>
          <w:rFonts w:ascii="黑体" w:eastAsia="黑体" w:hAnsi="黑体" w:cs="仿宋_GB2312" w:hint="eastAsia"/>
          <w:bCs/>
          <w:sz w:val="21"/>
          <w:szCs w:val="21"/>
        </w:rPr>
        <w:t>此表一式两份，一份由团支部存档，一份报基层团总支。</w:t>
      </w:r>
    </w:p>
    <w:p w:rsidR="00EC0FF6" w:rsidRDefault="00EC0FF6">
      <w:pPr>
        <w:spacing w:after="0" w:line="400" w:lineRule="exact"/>
        <w:ind w:right="105"/>
        <w:rPr>
          <w:rFonts w:ascii="方正书宋简体" w:eastAsia="方正书宋简体" w:hAnsi="仿宋_GB2312" w:cs="仿宋_GB2312"/>
          <w:sz w:val="21"/>
          <w:szCs w:val="21"/>
        </w:rPr>
      </w:pPr>
      <w:r>
        <w:rPr>
          <w:rFonts w:ascii="方正书宋简体" w:eastAsia="方正书宋简体" w:hAnsi="仿宋_GB2312" w:cs="仿宋_GB2312"/>
          <w:sz w:val="21"/>
          <w:szCs w:val="21"/>
        </w:rPr>
        <w:br w:type="page"/>
      </w: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w:t>
      </w:r>
    </w:p>
    <w:p w:rsidR="00EC0FF6" w:rsidRDefault="00EC0FF6">
      <w:pPr>
        <w:autoSpaceDE w:val="0"/>
        <w:autoSpaceDN w:val="0"/>
        <w:spacing w:after="0" w:line="400" w:lineRule="exact"/>
        <w:jc w:val="center"/>
        <w:outlineLvl w:val="0"/>
        <w:rPr>
          <w:rFonts w:ascii="黑体" w:eastAsia="黑体" w:hAnsi="黑体" w:cs="仿宋_GB2312"/>
          <w:sz w:val="28"/>
          <w:szCs w:val="28"/>
          <w:lang w:val="zh-CN"/>
        </w:rPr>
      </w:pPr>
      <w:r>
        <w:rPr>
          <w:rFonts w:ascii="黑体" w:eastAsia="黑体" w:hAnsi="黑体" w:cs="仿宋_GB2312" w:hint="eastAsia"/>
          <w:sz w:val="28"/>
          <w:szCs w:val="28"/>
          <w:lang w:val="zh-CN"/>
        </w:rPr>
        <w:t>推荐入团积极分子表决票（样式）</w:t>
      </w:r>
    </w:p>
    <w:p w:rsidR="00EC0FF6" w:rsidRDefault="00EC0FF6">
      <w:pPr>
        <w:autoSpaceDE w:val="0"/>
        <w:autoSpaceDN w:val="0"/>
        <w:spacing w:after="0" w:line="400" w:lineRule="exact"/>
        <w:ind w:firstLineChars="350" w:firstLine="735"/>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团支部：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457"/>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leftChars="350" w:left="875" w:hangingChars="50" w:hanging="105"/>
        <w:jc w:val="both"/>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pPr>
        <w:autoSpaceDE w:val="0"/>
        <w:autoSpaceDN w:val="0"/>
        <w:spacing w:after="0" w:line="400" w:lineRule="exact"/>
        <w:jc w:val="center"/>
        <w:outlineLvl w:val="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jc w:val="center"/>
        <w:outlineLvl w:val="0"/>
        <w:rPr>
          <w:rFonts w:ascii="黑体" w:eastAsia="黑体" w:hAnsi="黑体" w:cs="仿宋_GB2312"/>
          <w:sz w:val="28"/>
          <w:szCs w:val="28"/>
          <w:lang w:val="zh-CN"/>
        </w:rPr>
      </w:pPr>
      <w:r>
        <w:rPr>
          <w:rFonts w:ascii="黑体" w:eastAsia="黑体" w:hAnsi="黑体" w:cs="仿宋_GB2312" w:hint="eastAsia"/>
          <w:sz w:val="28"/>
          <w:szCs w:val="28"/>
          <w:lang w:val="zh-CN"/>
        </w:rPr>
        <w:t>推荐入团积极分子表决票（样式）</w:t>
      </w:r>
    </w:p>
    <w:p w:rsidR="00EC0FF6" w:rsidRDefault="00EC0FF6">
      <w:pPr>
        <w:autoSpaceDE w:val="0"/>
        <w:autoSpaceDN w:val="0"/>
        <w:spacing w:after="0" w:line="400" w:lineRule="exact"/>
        <w:ind w:firstLineChars="350" w:firstLine="735"/>
        <w:rPr>
          <w:rFonts w:ascii="方正书宋简体" w:eastAsia="方正书宋简体" w:hAnsi="仿宋_GB2312" w:cs="仿宋_GB2312"/>
          <w:sz w:val="21"/>
          <w:szCs w:val="21"/>
          <w:lang w:val="zh-CN"/>
        </w:rPr>
      </w:pPr>
      <w:r w:rsidRPr="003F5933">
        <w:rPr>
          <w:rFonts w:ascii="方正书宋简体" w:eastAsia="方正书宋简体" w:hAnsi="仿宋_GB2312" w:cs="仿宋_GB2312" w:hint="eastAsia"/>
          <w:b/>
          <w:sz w:val="21"/>
          <w:szCs w:val="21"/>
          <w:lang w:val="zh-CN"/>
        </w:rPr>
        <w:t>团支部：</w:t>
      </w:r>
      <w:r w:rsidRPr="003F5933">
        <w:rPr>
          <w:rFonts w:ascii="方正书宋简体" w:eastAsia="方正书宋简体" w:hAnsi="仿宋_GB2312" w:cs="仿宋_GB2312"/>
          <w:b/>
          <w:sz w:val="21"/>
          <w:szCs w:val="21"/>
          <w:lang w:val="zh-CN"/>
        </w:rPr>
        <w:t xml:space="preserve"> </w:t>
      </w:r>
      <w:r>
        <w:rPr>
          <w:rFonts w:ascii="方正书宋简体" w:eastAsia="方正书宋简体" w:hAnsi="仿宋_GB2312" w:cs="仿宋_GB2312"/>
          <w:b/>
          <w:color w:val="FF0000"/>
          <w:sz w:val="21"/>
          <w:szCs w:val="21"/>
          <w:lang w:val="zh-CN"/>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457"/>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leftChars="400" w:left="880"/>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rsidP="00201B62">
      <w:pPr>
        <w:autoSpaceDE w:val="0"/>
        <w:autoSpaceDN w:val="0"/>
        <w:spacing w:beforeLines="100" w:afterLines="100" w:line="400" w:lineRule="exact"/>
        <w:jc w:val="center"/>
        <w:outlineLvl w:val="0"/>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推荐入团积极分子票决情况报告单（样式）</w:t>
      </w: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本支部于</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召开支部大会，研究推荐</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同志作为入团积极分子事宜。</w:t>
      </w: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本支部共有团员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名，出席本次会议的团员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名，其中有表决权的团员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名。经无记名投票表决，结果如下：到会团员同意推荐</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同志为入团积极分子的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票，不同意的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票，弃权的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w:t>
      </w: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监票人：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计票人：</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支部决议：</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团支部名称：</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团支部书记（签）：</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1700" w:firstLine="3570"/>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1850" w:firstLine="3885"/>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日</w:t>
      </w:r>
    </w:p>
    <w:p w:rsidR="00EC0FF6" w:rsidRDefault="00EC0FF6" w:rsidP="00201B62">
      <w:pPr>
        <w:autoSpaceDE w:val="0"/>
        <w:autoSpaceDN w:val="0"/>
        <w:spacing w:beforeLines="100" w:afterLines="10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推荐入团积极分子情况公示（样式）</w:t>
      </w:r>
    </w:p>
    <w:p w:rsidR="00EC0FF6" w:rsidRDefault="00EC0FF6">
      <w:pPr>
        <w:spacing w:after="0" w:line="400" w:lineRule="exact"/>
        <w:jc w:val="both"/>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rPr>
        <w:t>支</w:t>
      </w:r>
      <w:r>
        <w:rPr>
          <w:rFonts w:ascii="方正书宋简体" w:eastAsia="方正书宋简体" w:hAnsi="仿宋_GB2312" w:cs="仿宋_GB2312" w:hint="eastAsia"/>
          <w:sz w:val="21"/>
          <w:szCs w:val="21"/>
          <w:lang w:val="zh-CN"/>
        </w:rPr>
        <w:t>部于</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日召开支部大会，以无记名投票方式对是否同意推荐</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等</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名同志推荐作为入团积极分子进行了表决。为了进一步增强发展团员工作的透明度，确保发展新团员的质量，根据相关组织程序，现将名单公示如下。</w:t>
      </w:r>
    </w:p>
    <w:tbl>
      <w:tblPr>
        <w:tblpPr w:leftFromText="180" w:rightFromText="180" w:vertAnchor="text" w:horzAnchor="page" w:tblpXSpec="center" w:tblpY="73"/>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137"/>
        <w:gridCol w:w="726"/>
        <w:gridCol w:w="1349"/>
        <w:gridCol w:w="2272"/>
        <w:gridCol w:w="1779"/>
      </w:tblGrid>
      <w:tr w:rsidR="00EC0FF6">
        <w:trPr>
          <w:trHeight w:val="611"/>
        </w:trPr>
        <w:tc>
          <w:tcPr>
            <w:tcW w:w="1245"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w:t>
            </w:r>
          </w:p>
        </w:tc>
        <w:tc>
          <w:tcPr>
            <w:tcW w:w="726"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性别</w:t>
            </w:r>
          </w:p>
        </w:tc>
        <w:tc>
          <w:tcPr>
            <w:tcW w:w="1349"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出生年月</w:t>
            </w:r>
          </w:p>
        </w:tc>
        <w:tc>
          <w:tcPr>
            <w:tcW w:w="2272"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工作单位</w:t>
            </w:r>
          </w:p>
        </w:tc>
        <w:tc>
          <w:tcPr>
            <w:tcW w:w="1779"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递交申请书</w:t>
            </w:r>
          </w:p>
          <w:p w:rsidR="00EC0FF6" w:rsidRDefault="00EC0FF6">
            <w:pPr>
              <w:spacing w:after="0" w:line="28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时</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间</w:t>
            </w:r>
          </w:p>
        </w:tc>
      </w:tr>
      <w:tr w:rsidR="00EC0FF6">
        <w:trPr>
          <w:trHeight w:val="504"/>
        </w:trPr>
        <w:tc>
          <w:tcPr>
            <w:tcW w:w="1245" w:type="dxa"/>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Pr>
          <w:p w:rsidR="00EC0FF6" w:rsidRDefault="00EC0FF6">
            <w:pPr>
              <w:spacing w:after="0" w:line="400" w:lineRule="exact"/>
              <w:rPr>
                <w:rFonts w:ascii="方正书宋简体" w:eastAsia="方正书宋简体" w:hAnsi="仿宋_GB2312" w:cs="仿宋_GB2312"/>
                <w:sz w:val="21"/>
                <w:szCs w:val="21"/>
                <w:lang w:val="zh-CN"/>
              </w:rPr>
            </w:pPr>
          </w:p>
        </w:tc>
      </w:tr>
      <w:tr w:rsidR="00EC0FF6">
        <w:trPr>
          <w:trHeight w:val="494"/>
        </w:trPr>
        <w:tc>
          <w:tcPr>
            <w:tcW w:w="1245" w:type="dxa"/>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Pr>
          <w:p w:rsidR="00EC0FF6" w:rsidRDefault="00EC0FF6">
            <w:pPr>
              <w:spacing w:after="0" w:line="400" w:lineRule="exact"/>
              <w:rPr>
                <w:rFonts w:ascii="方正书宋简体" w:eastAsia="方正书宋简体" w:hAnsi="仿宋_GB2312" w:cs="仿宋_GB2312"/>
                <w:sz w:val="21"/>
                <w:szCs w:val="21"/>
                <w:lang w:val="zh-CN"/>
              </w:rPr>
            </w:pPr>
          </w:p>
        </w:tc>
      </w:tr>
      <w:tr w:rsidR="00EC0FF6">
        <w:trPr>
          <w:trHeight w:val="504"/>
        </w:trPr>
        <w:tc>
          <w:tcPr>
            <w:tcW w:w="1245"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r>
    </w:tbl>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spacing w:after="0" w:line="42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公示期</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lang w:val="zh-CN"/>
        </w:rPr>
        <w:t>天，自</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日至</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日止。对他们的情况问题，如有异议，请于</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日前向</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团委</w:t>
      </w:r>
      <w:r>
        <w:rPr>
          <w:rFonts w:ascii="方正书宋简体" w:eastAsia="方正书宋简体" w:hAnsi="仿宋_GB2312" w:cs="仿宋_GB2312"/>
          <w:sz w:val="21"/>
          <w:szCs w:val="21"/>
          <w:lang w:val="zh-CN"/>
        </w:rPr>
        <w:t>/</w:t>
      </w:r>
      <w:r>
        <w:rPr>
          <w:rFonts w:ascii="方正书宋简体" w:eastAsia="方正书宋简体" w:hAnsi="仿宋_GB2312" w:cs="仿宋_GB2312" w:hint="eastAsia"/>
          <w:sz w:val="21"/>
          <w:szCs w:val="21"/>
          <w:lang w:val="zh-CN"/>
        </w:rPr>
        <w:t>总支</w:t>
      </w:r>
      <w:r>
        <w:rPr>
          <w:rFonts w:ascii="方正书宋简体" w:eastAsia="方正书宋简体" w:hAnsi="仿宋_GB2312" w:cs="仿宋_GB2312"/>
          <w:sz w:val="21"/>
          <w:szCs w:val="21"/>
          <w:lang w:val="zh-CN"/>
        </w:rPr>
        <w:t>/</w:t>
      </w:r>
      <w:r>
        <w:rPr>
          <w:rFonts w:ascii="方正书宋简体" w:eastAsia="方正书宋简体" w:hAnsi="仿宋_GB2312" w:cs="仿宋_GB2312" w:hint="eastAsia"/>
          <w:sz w:val="21"/>
          <w:szCs w:val="21"/>
          <w:lang w:val="zh-CN"/>
        </w:rPr>
        <w:t>团支部反映。</w:t>
      </w:r>
    </w:p>
    <w:p w:rsidR="00EC0FF6" w:rsidRDefault="00EC0FF6">
      <w:pPr>
        <w:spacing w:after="0" w:line="42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联系人：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联系电话：</w:t>
      </w:r>
    </w:p>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outlineLvl w:val="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团总支</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1700" w:firstLine="3570"/>
        <w:jc w:val="center"/>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日</w:t>
      </w:r>
    </w:p>
    <w:p w:rsidR="00EC0FF6" w:rsidRDefault="00EC0FF6" w:rsidP="00201B62">
      <w:pPr>
        <w:autoSpaceDE w:val="0"/>
        <w:autoSpaceDN w:val="0"/>
        <w:spacing w:beforeLines="50" w:afterLines="5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确定发展对象表决票（样式）</w:t>
      </w:r>
    </w:p>
    <w:p w:rsidR="00EC0FF6" w:rsidRDefault="00EC0FF6">
      <w:pPr>
        <w:autoSpaceDE w:val="0"/>
        <w:autoSpaceDN w:val="0"/>
        <w:spacing w:after="0" w:line="400" w:lineRule="exact"/>
        <w:ind w:firstLineChars="50" w:firstLine="105"/>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团支部：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349"/>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leftChars="350" w:left="875" w:hangingChars="50" w:hanging="105"/>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rsidP="00201B62">
      <w:pPr>
        <w:autoSpaceDE w:val="0"/>
        <w:autoSpaceDN w:val="0"/>
        <w:spacing w:beforeLines="50" w:afterLines="50" w:line="400" w:lineRule="exact"/>
        <w:jc w:val="center"/>
        <w:outlineLvl w:val="0"/>
        <w:rPr>
          <w:rFonts w:ascii="黑体" w:eastAsia="黑体" w:hAnsi="黑体" w:cs="仿宋_GB2312"/>
          <w:sz w:val="28"/>
          <w:szCs w:val="28"/>
          <w:lang w:val="zh-CN"/>
        </w:rPr>
      </w:pPr>
      <w:r>
        <w:rPr>
          <w:rFonts w:ascii="黑体" w:eastAsia="黑体" w:hAnsi="黑体" w:cs="仿宋_GB2312" w:hint="eastAsia"/>
          <w:sz w:val="28"/>
          <w:szCs w:val="28"/>
          <w:lang w:val="zh-CN"/>
        </w:rPr>
        <w:t>确定发展对象表决票（样式）</w:t>
      </w:r>
    </w:p>
    <w:p w:rsidR="00EC0FF6" w:rsidRDefault="00EC0FF6">
      <w:pPr>
        <w:autoSpaceDE w:val="0"/>
        <w:autoSpaceDN w:val="0"/>
        <w:spacing w:after="0" w:line="400" w:lineRule="exact"/>
        <w:ind w:firstLineChars="100" w:firstLine="210"/>
        <w:rPr>
          <w:rFonts w:ascii="方正书宋简体" w:eastAsia="方正书宋简体" w:hAnsi="仿宋_GB2312" w:cs="仿宋_GB2312"/>
          <w:sz w:val="21"/>
          <w:szCs w:val="21"/>
          <w:lang w:val="zh-CN"/>
        </w:rPr>
      </w:pPr>
      <w:r w:rsidRPr="003F5933">
        <w:rPr>
          <w:rFonts w:ascii="方正书宋简体" w:eastAsia="方正书宋简体" w:hAnsi="仿宋_GB2312" w:cs="仿宋_GB2312" w:hint="eastAsia"/>
          <w:b/>
          <w:sz w:val="21"/>
          <w:szCs w:val="21"/>
          <w:lang w:val="zh-CN"/>
        </w:rPr>
        <w:t>团支部：</w:t>
      </w:r>
      <w:r w:rsidRPr="003F5933">
        <w:rPr>
          <w:rFonts w:ascii="方正书宋简体" w:eastAsia="方正书宋简体" w:hAnsi="仿宋_GB2312" w:cs="仿宋_GB2312"/>
          <w:b/>
          <w:sz w:val="21"/>
          <w:szCs w:val="21"/>
          <w:lang w:val="zh-CN"/>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349"/>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leftChars="350" w:left="875" w:hangingChars="50" w:hanging="105"/>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rsidP="00201B62">
      <w:pPr>
        <w:autoSpaceDE w:val="0"/>
        <w:autoSpaceDN w:val="0"/>
        <w:spacing w:beforeLines="100" w:afterLines="10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确定发展对象票决情况报告单（样式）</w:t>
      </w: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本支部于</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召开支部大会，研究推荐</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同志作为发展对象事宜。</w:t>
      </w: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本支部共有团员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名，出席本次会议的团员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名，其中有表决权的团员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名。经无记名投票表决，结果如下：到会团员同意推荐</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同志为发展对象的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票，不同意的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票，弃权的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w:t>
      </w: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监票人：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计票人：</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支部决议：</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团支部名称：</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团支部书记（签）：</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1700" w:firstLine="3570"/>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2050" w:firstLine="4305"/>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日</w:t>
      </w:r>
    </w:p>
    <w:p w:rsidR="00EC0FF6" w:rsidRDefault="00EC0FF6" w:rsidP="00201B62">
      <w:pPr>
        <w:autoSpaceDE w:val="0"/>
        <w:autoSpaceDN w:val="0"/>
        <w:spacing w:beforeLines="100" w:afterLines="10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确定发展对象情况公示（样式）</w:t>
      </w:r>
    </w:p>
    <w:p w:rsidR="00EC0FF6" w:rsidRDefault="00EC0FF6">
      <w:pPr>
        <w:spacing w:after="0" w:line="400" w:lineRule="exact"/>
        <w:jc w:val="both"/>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rPr>
        <w:t>支</w:t>
      </w:r>
      <w:r>
        <w:rPr>
          <w:rFonts w:ascii="方正书宋简体" w:eastAsia="方正书宋简体" w:hAnsi="仿宋_GB2312" w:cs="仿宋_GB2312" w:hint="eastAsia"/>
          <w:sz w:val="21"/>
          <w:szCs w:val="21"/>
          <w:lang w:val="zh-CN"/>
        </w:rPr>
        <w:t>部于</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日召开支部大会，以无记名投票方式对是否同意推荐</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等</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名同志推荐作为发展对象进行了表决。为了进一步增强发展团员工作的透明度，确保发展新团员的质量，根据相关组织程序，现将名单公示如下。</w:t>
      </w:r>
    </w:p>
    <w:tbl>
      <w:tblPr>
        <w:tblpPr w:leftFromText="180" w:rightFromText="180" w:vertAnchor="text" w:horzAnchor="page" w:tblpXSpec="center" w:tblpY="73"/>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1137"/>
        <w:gridCol w:w="726"/>
        <w:gridCol w:w="1349"/>
        <w:gridCol w:w="2272"/>
        <w:gridCol w:w="1779"/>
      </w:tblGrid>
      <w:tr w:rsidR="00EC0FF6">
        <w:trPr>
          <w:trHeight w:val="20"/>
        </w:trPr>
        <w:tc>
          <w:tcPr>
            <w:tcW w:w="1245"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姓</w:t>
            </w:r>
            <w:r>
              <w:rPr>
                <w:rFonts w:ascii="方正书宋简体" w:eastAsia="方正书宋简体" w:hAnsi="仿宋_GB2312" w:cs="仿宋_GB2312"/>
                <w:bCs/>
                <w:sz w:val="21"/>
                <w:szCs w:val="21"/>
                <w:lang w:val="zh-CN"/>
              </w:rPr>
              <w:t xml:space="preserve">  </w:t>
            </w:r>
            <w:r>
              <w:rPr>
                <w:rFonts w:ascii="方正书宋简体" w:eastAsia="方正书宋简体" w:hAnsi="仿宋_GB2312" w:cs="仿宋_GB2312" w:hint="eastAsia"/>
                <w:bCs/>
                <w:sz w:val="21"/>
                <w:szCs w:val="21"/>
                <w:lang w:val="zh-CN"/>
              </w:rPr>
              <w:t>名</w:t>
            </w:r>
          </w:p>
        </w:tc>
        <w:tc>
          <w:tcPr>
            <w:tcW w:w="726"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性别</w:t>
            </w:r>
          </w:p>
        </w:tc>
        <w:tc>
          <w:tcPr>
            <w:tcW w:w="1349"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出生年月</w:t>
            </w:r>
          </w:p>
        </w:tc>
        <w:tc>
          <w:tcPr>
            <w:tcW w:w="2272"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工作单位</w:t>
            </w:r>
          </w:p>
        </w:tc>
        <w:tc>
          <w:tcPr>
            <w:tcW w:w="1779" w:type="dxa"/>
            <w:tcBorders>
              <w:top w:val="single" w:sz="8" w:space="0" w:color="auto"/>
            </w:tcBorders>
            <w:vAlign w:val="center"/>
          </w:tcPr>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确定入团积</w:t>
            </w:r>
          </w:p>
          <w:p w:rsidR="00EC0FF6" w:rsidRDefault="00EC0FF6">
            <w:pPr>
              <w:spacing w:after="0" w:line="400" w:lineRule="exact"/>
              <w:jc w:val="center"/>
              <w:rPr>
                <w:rFonts w:ascii="方正书宋简体" w:eastAsia="方正书宋简体" w:hAnsi="仿宋_GB2312" w:cs="仿宋_GB2312"/>
                <w:bCs/>
                <w:sz w:val="21"/>
                <w:szCs w:val="21"/>
                <w:lang w:val="zh-CN"/>
              </w:rPr>
            </w:pPr>
            <w:r>
              <w:rPr>
                <w:rFonts w:ascii="方正书宋简体" w:eastAsia="方正书宋简体" w:hAnsi="仿宋_GB2312" w:cs="仿宋_GB2312" w:hint="eastAsia"/>
                <w:bCs/>
                <w:sz w:val="21"/>
                <w:szCs w:val="21"/>
                <w:lang w:val="zh-CN"/>
              </w:rPr>
              <w:t>极分子时间</w:t>
            </w:r>
          </w:p>
        </w:tc>
      </w:tr>
      <w:tr w:rsidR="00EC0FF6">
        <w:trPr>
          <w:trHeight w:hRule="exact" w:val="510"/>
        </w:trPr>
        <w:tc>
          <w:tcPr>
            <w:tcW w:w="1245" w:type="dxa"/>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Pr>
          <w:p w:rsidR="00EC0FF6" w:rsidRDefault="00EC0FF6">
            <w:pPr>
              <w:spacing w:after="0" w:line="400" w:lineRule="exact"/>
              <w:rPr>
                <w:rFonts w:ascii="方正书宋简体" w:eastAsia="方正书宋简体" w:hAnsi="仿宋_GB2312" w:cs="仿宋_GB2312"/>
                <w:sz w:val="21"/>
                <w:szCs w:val="21"/>
                <w:lang w:val="zh-CN"/>
              </w:rPr>
            </w:pPr>
          </w:p>
        </w:tc>
      </w:tr>
      <w:tr w:rsidR="00EC0FF6">
        <w:trPr>
          <w:trHeight w:hRule="exact" w:val="510"/>
        </w:trPr>
        <w:tc>
          <w:tcPr>
            <w:tcW w:w="1245" w:type="dxa"/>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Pr>
          <w:p w:rsidR="00EC0FF6" w:rsidRDefault="00EC0FF6">
            <w:pPr>
              <w:spacing w:after="0" w:line="400" w:lineRule="exact"/>
              <w:rPr>
                <w:rFonts w:ascii="方正书宋简体" w:eastAsia="方正书宋简体" w:hAnsi="仿宋_GB2312" w:cs="仿宋_GB2312"/>
                <w:sz w:val="21"/>
                <w:szCs w:val="21"/>
                <w:lang w:val="zh-CN"/>
              </w:rPr>
            </w:pPr>
          </w:p>
        </w:tc>
      </w:tr>
      <w:tr w:rsidR="00EC0FF6">
        <w:trPr>
          <w:trHeight w:hRule="exact" w:val="510"/>
        </w:trPr>
        <w:tc>
          <w:tcPr>
            <w:tcW w:w="1245"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726"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349"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2272"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779"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r>
    </w:tbl>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spacing w:after="0" w:line="400" w:lineRule="exact"/>
        <w:ind w:firstLineChars="200" w:firstLine="420"/>
        <w:rPr>
          <w:rFonts w:ascii="方正书宋简体" w:eastAsia="方正书宋简体" w:hAnsi="仿宋_GB2312" w:cs="仿宋_GB2312"/>
          <w:sz w:val="21"/>
          <w:szCs w:val="21"/>
          <w:u w:val="single"/>
        </w:rPr>
      </w:pPr>
      <w:r>
        <w:rPr>
          <w:rFonts w:ascii="方正书宋简体" w:eastAsia="方正书宋简体" w:hAnsi="仿宋_GB2312" w:cs="仿宋_GB2312" w:hint="eastAsia"/>
          <w:sz w:val="21"/>
          <w:szCs w:val="21"/>
          <w:lang w:val="zh-CN"/>
        </w:rPr>
        <w:t>公示期</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lang w:val="zh-CN"/>
        </w:rPr>
        <w:t>天，自</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日至</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日止。对他们的情况问题，如有异议，请于</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日前向</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团委</w:t>
      </w:r>
      <w:r>
        <w:rPr>
          <w:rFonts w:ascii="方正书宋简体" w:eastAsia="方正书宋简体" w:hAnsi="仿宋_GB2312" w:cs="仿宋_GB2312"/>
          <w:sz w:val="21"/>
          <w:szCs w:val="21"/>
          <w:lang w:val="zh-CN"/>
        </w:rPr>
        <w:t>/</w:t>
      </w:r>
      <w:r>
        <w:rPr>
          <w:rFonts w:ascii="方正书宋简体" w:eastAsia="方正书宋简体" w:hAnsi="仿宋_GB2312" w:cs="仿宋_GB2312" w:hint="eastAsia"/>
          <w:sz w:val="21"/>
          <w:szCs w:val="21"/>
          <w:lang w:val="zh-CN"/>
        </w:rPr>
        <w:t>总支反映。</w:t>
      </w:r>
    </w:p>
    <w:p w:rsidR="00EC0FF6" w:rsidRDefault="00EC0FF6">
      <w:pPr>
        <w:spacing w:after="0" w:line="400" w:lineRule="exact"/>
        <w:ind w:firstLineChars="200" w:firstLine="42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联系人：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联系电话：</w:t>
      </w:r>
    </w:p>
    <w:p w:rsidR="00EC0FF6" w:rsidRDefault="00EC0FF6">
      <w:pPr>
        <w:autoSpaceDE w:val="0"/>
        <w:autoSpaceDN w:val="0"/>
        <w:spacing w:after="0" w:line="400" w:lineRule="exact"/>
        <w:rPr>
          <w:rFonts w:ascii="方正书宋简体" w:eastAsia="方正书宋简体" w:hAnsi="仿宋_GB2312" w:cs="仿宋_GB2312"/>
          <w:sz w:val="21"/>
          <w:szCs w:val="21"/>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团总支</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1700" w:firstLine="3570"/>
        <w:jc w:val="center"/>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1700" w:firstLine="3570"/>
        <w:jc w:val="center"/>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日</w:t>
      </w:r>
    </w:p>
    <w:p w:rsidR="00EC0FF6" w:rsidRDefault="00EC0FF6" w:rsidP="00201B62">
      <w:pPr>
        <w:autoSpaceDE w:val="0"/>
        <w:autoSpaceDN w:val="0"/>
        <w:spacing w:beforeLines="50" w:afterLines="5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接收共青团员表决票（样式）</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团支部：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349"/>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leftChars="400" w:left="880"/>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rsidP="00201B62">
      <w:pPr>
        <w:autoSpaceDE w:val="0"/>
        <w:autoSpaceDN w:val="0"/>
        <w:spacing w:beforeLines="50" w:afterLines="50" w:line="400" w:lineRule="exact"/>
        <w:jc w:val="center"/>
        <w:rPr>
          <w:rFonts w:ascii="黑体" w:eastAsia="黑体" w:hAnsi="黑体" w:cs="仿宋_GB2312"/>
          <w:sz w:val="28"/>
          <w:szCs w:val="28"/>
          <w:lang w:val="zh-CN"/>
        </w:rPr>
      </w:pPr>
      <w:r>
        <w:rPr>
          <w:rFonts w:ascii="黑体" w:eastAsia="黑体" w:hAnsi="黑体" w:cs="仿宋_GB2312" w:hint="eastAsia"/>
          <w:sz w:val="28"/>
          <w:szCs w:val="28"/>
          <w:lang w:val="zh-CN"/>
        </w:rPr>
        <w:t>接收共青团员表决票（样式）</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sidRPr="003F5933">
        <w:rPr>
          <w:rFonts w:ascii="方正书宋简体" w:eastAsia="方正书宋简体" w:hAnsi="仿宋_GB2312" w:cs="仿宋_GB2312" w:hint="eastAsia"/>
          <w:b/>
          <w:sz w:val="21"/>
          <w:szCs w:val="21"/>
          <w:lang w:val="zh-CN"/>
        </w:rPr>
        <w:t>团支部：</w:t>
      </w:r>
      <w:r w:rsidRPr="003F5933">
        <w:rPr>
          <w:rFonts w:ascii="方正书宋简体" w:eastAsia="方正书宋简体" w:hAnsi="仿宋_GB2312" w:cs="仿宋_GB2312"/>
          <w:b/>
          <w:sz w:val="21"/>
          <w:szCs w:val="21"/>
          <w:lang w:val="zh-CN"/>
        </w:rPr>
        <w:t xml:space="preserve"> </w:t>
      </w:r>
      <w:r>
        <w:rPr>
          <w:rFonts w:ascii="方正书宋简体" w:eastAsia="方正书宋简体" w:hAnsi="仿宋_GB2312" w:cs="仿宋_GB2312"/>
          <w:b/>
          <w:sz w:val="21"/>
          <w:szCs w:val="21"/>
          <w:lang w:val="zh-CN"/>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w:t>
      </w:r>
    </w:p>
    <w:tbl>
      <w:tblPr>
        <w:tblpPr w:leftFromText="180" w:rightFromText="180" w:vertAnchor="text" w:tblpXSpec="center" w:tblpY="1"/>
        <w:tblOverlap w:val="never"/>
        <w:tblW w:w="73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2349"/>
        <w:gridCol w:w="1671"/>
        <w:gridCol w:w="1713"/>
        <w:gridCol w:w="1530"/>
      </w:tblGrid>
      <w:tr w:rsidR="00EC0FF6">
        <w:trPr>
          <w:trHeight w:hRule="exact" w:val="539"/>
        </w:trPr>
        <w:tc>
          <w:tcPr>
            <w:tcW w:w="2457" w:type="dxa"/>
            <w:vMerge w:val="restart"/>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名</w:t>
            </w:r>
          </w:p>
        </w:tc>
        <w:tc>
          <w:tcPr>
            <w:tcW w:w="4914" w:type="dxa"/>
            <w:gridSpan w:val="3"/>
            <w:tcBorders>
              <w:top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表决意见</w:t>
            </w:r>
          </w:p>
        </w:tc>
      </w:tr>
      <w:tr w:rsidR="00EC0FF6">
        <w:trPr>
          <w:trHeight w:hRule="exact" w:val="539"/>
        </w:trPr>
        <w:tc>
          <w:tcPr>
            <w:tcW w:w="2457" w:type="dxa"/>
            <w:vMerge/>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同意</w:t>
            </w: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不同意</w:t>
            </w: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弃权</w:t>
            </w: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r w:rsidR="00EC0FF6">
        <w:trPr>
          <w:trHeight w:hRule="exact" w:val="539"/>
        </w:trPr>
        <w:tc>
          <w:tcPr>
            <w:tcW w:w="2457"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671"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713"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c>
          <w:tcPr>
            <w:tcW w:w="1530" w:type="dxa"/>
            <w:tcBorders>
              <w:bottom w:val="single" w:sz="8" w:space="0" w:color="auto"/>
            </w:tcBorders>
            <w:vAlign w:val="center"/>
          </w:tcPr>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tc>
      </w:tr>
    </w:tbl>
    <w:p w:rsidR="00EC0FF6" w:rsidRDefault="00EC0FF6">
      <w:pPr>
        <w:autoSpaceDE w:val="0"/>
        <w:autoSpaceDN w:val="0"/>
        <w:spacing w:after="0" w:line="400" w:lineRule="exact"/>
        <w:ind w:left="840" w:hangingChars="400" w:hanging="84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说明：</w:t>
      </w:r>
      <w:r>
        <w:rPr>
          <w:rFonts w:ascii="方正书宋简体" w:eastAsia="方正书宋简体" w:hAnsi="仿宋_GB2312" w:cs="仿宋_GB2312"/>
          <w:sz w:val="21"/>
          <w:szCs w:val="21"/>
          <w:lang w:val="zh-CN"/>
        </w:rPr>
        <w:t>1</w:t>
      </w:r>
      <w:r>
        <w:rPr>
          <w:rFonts w:ascii="方正书宋简体" w:eastAsia="方正书宋简体" w:hAnsi="仿宋_GB2312" w:cs="仿宋_GB2312" w:hint="eastAsia"/>
          <w:sz w:val="21"/>
          <w:szCs w:val="21"/>
          <w:lang w:val="zh-CN"/>
        </w:rPr>
        <w:t>、有表决权的团员在表决意见栏的选项中选择一项打上“√”</w:t>
      </w:r>
    </w:p>
    <w:p w:rsidR="00EC0FF6" w:rsidRDefault="00EC0FF6">
      <w:pPr>
        <w:autoSpaceDE w:val="0"/>
        <w:autoSpaceDN w:val="0"/>
        <w:spacing w:after="0" w:line="400" w:lineRule="exact"/>
        <w:ind w:firstLineChars="400" w:firstLine="840"/>
        <w:outlineLvl w:val="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（选择两项或两项以上的，为无效票；不作选择的，视作弃权票）；</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2</w:t>
      </w:r>
      <w:r>
        <w:rPr>
          <w:rFonts w:ascii="方正书宋简体" w:eastAsia="方正书宋简体" w:hAnsi="仿宋_GB2312" w:cs="仿宋_GB2312" w:hint="eastAsia"/>
          <w:sz w:val="21"/>
          <w:szCs w:val="21"/>
          <w:lang w:val="zh-CN"/>
        </w:rPr>
        <w:t>、票决实行无记名投票方式。</w:t>
      </w:r>
    </w:p>
    <w:p w:rsidR="00EC0FF6" w:rsidRDefault="00EC0FF6" w:rsidP="00201B62">
      <w:pPr>
        <w:autoSpaceDE w:val="0"/>
        <w:autoSpaceDN w:val="0"/>
        <w:spacing w:beforeLines="50" w:afterLines="50" w:line="400" w:lineRule="exact"/>
        <w:jc w:val="center"/>
        <w:rPr>
          <w:rFonts w:ascii="黑体" w:eastAsia="黑体" w:hAnsi="黑体" w:cs="仿宋_GB2312"/>
          <w:sz w:val="28"/>
          <w:szCs w:val="28"/>
          <w:lang w:val="zh-CN"/>
        </w:rPr>
      </w:pPr>
      <w:r>
        <w:rPr>
          <w:rFonts w:ascii="方正书宋简体" w:eastAsia="方正书宋简体" w:hAnsi="仿宋_GB2312" w:cs="仿宋_GB2312"/>
          <w:sz w:val="21"/>
          <w:szCs w:val="21"/>
          <w:lang w:val="zh-CN"/>
        </w:rPr>
        <w:br w:type="page"/>
      </w:r>
      <w:r>
        <w:rPr>
          <w:rFonts w:ascii="黑体" w:eastAsia="黑体" w:hAnsi="黑体" w:cs="仿宋_GB2312" w:hint="eastAsia"/>
          <w:sz w:val="28"/>
          <w:szCs w:val="28"/>
          <w:lang w:val="zh-CN"/>
        </w:rPr>
        <w:t>接收共青团员票决情况报告单（样式）</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本支部于</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日在</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召开支部大会，研究同意接收</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同志为共青团员事宜。</w:t>
      </w:r>
    </w:p>
    <w:p w:rsidR="00EC0FF6" w:rsidRDefault="00EC0FF6">
      <w:pPr>
        <w:autoSpaceDE w:val="0"/>
        <w:autoSpaceDN w:val="0"/>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本支部共有团员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名，出席本次会议的团员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名，其中有表决权的团员</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名。经无记名投票表决，结果如下：到会团员同意接收</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lang w:val="zh-CN"/>
        </w:rPr>
        <w:t>同志为共青团员的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票，不同意的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票，弃权的</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票。</w:t>
      </w:r>
    </w:p>
    <w:p w:rsidR="00EC0FF6" w:rsidRDefault="00EC0FF6">
      <w:pPr>
        <w:autoSpaceDE w:val="0"/>
        <w:autoSpaceDN w:val="0"/>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监票人：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计票人：</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支部决议：</w:t>
      </w: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团支部名称：</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900" w:firstLine="1890"/>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团支部书记（签）：</w:t>
      </w:r>
      <w:r>
        <w:rPr>
          <w:rFonts w:ascii="方正书宋简体" w:eastAsia="方正书宋简体" w:hAnsi="仿宋_GB2312" w:cs="仿宋_GB2312"/>
          <w:sz w:val="21"/>
          <w:szCs w:val="21"/>
          <w:lang w:val="zh-CN"/>
        </w:rPr>
        <w:t xml:space="preserve">          </w:t>
      </w:r>
    </w:p>
    <w:p w:rsidR="00EC0FF6" w:rsidRDefault="00EC0FF6">
      <w:pPr>
        <w:autoSpaceDE w:val="0"/>
        <w:autoSpaceDN w:val="0"/>
        <w:spacing w:after="0" w:line="400" w:lineRule="exact"/>
        <w:ind w:firstLineChars="1700" w:firstLine="3570"/>
        <w:rPr>
          <w:rFonts w:ascii="方正书宋简体" w:eastAsia="方正书宋简体" w:hAnsi="仿宋_GB2312" w:cs="仿宋_GB2312"/>
          <w:sz w:val="21"/>
          <w:szCs w:val="21"/>
        </w:rPr>
      </w:pPr>
    </w:p>
    <w:p w:rsidR="00EC0FF6" w:rsidRDefault="00EC0FF6">
      <w:pPr>
        <w:autoSpaceDE w:val="0"/>
        <w:autoSpaceDN w:val="0"/>
        <w:spacing w:after="0" w:line="400" w:lineRule="exact"/>
        <w:ind w:firstLineChars="2450" w:firstLine="5145"/>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日</w:t>
      </w:r>
    </w:p>
    <w:p w:rsidR="00EC0FF6" w:rsidRDefault="00EC0FF6" w:rsidP="00201B62">
      <w:pPr>
        <w:autoSpaceDE w:val="0"/>
        <w:autoSpaceDN w:val="0"/>
        <w:spacing w:beforeLines="50" w:afterLines="50" w:line="400" w:lineRule="exact"/>
        <w:jc w:val="center"/>
        <w:rPr>
          <w:rFonts w:ascii="黑体" w:eastAsia="黑体" w:hAnsi="黑体" w:cs="仿宋_GB2312"/>
          <w:sz w:val="28"/>
          <w:szCs w:val="28"/>
          <w:lang w:val="zh-CN"/>
        </w:rPr>
      </w:pPr>
      <w:r>
        <w:rPr>
          <w:rFonts w:ascii="黑体" w:eastAsia="黑体" w:hAnsi="黑体" w:cs="仿宋_GB2312"/>
          <w:sz w:val="28"/>
          <w:szCs w:val="28"/>
          <w:lang w:val="zh-CN"/>
        </w:rPr>
        <w:br w:type="page"/>
      </w:r>
      <w:r>
        <w:rPr>
          <w:rFonts w:ascii="黑体" w:eastAsia="黑体" w:hAnsi="黑体" w:cs="仿宋_GB2312" w:hint="eastAsia"/>
          <w:sz w:val="28"/>
          <w:szCs w:val="28"/>
          <w:lang w:val="zh-CN"/>
        </w:rPr>
        <w:t>接收共青团员情况公示（样式）</w:t>
      </w:r>
    </w:p>
    <w:p w:rsidR="00EC0FF6" w:rsidRDefault="00EC0FF6">
      <w:pPr>
        <w:autoSpaceDE w:val="0"/>
        <w:autoSpaceDN w:val="0"/>
        <w:spacing w:after="0" w:line="400" w:lineRule="exact"/>
        <w:jc w:val="center"/>
        <w:rPr>
          <w:rFonts w:ascii="方正书宋简体" w:eastAsia="方正书宋简体" w:hAnsi="仿宋_GB2312" w:cs="仿宋_GB2312"/>
          <w:sz w:val="21"/>
          <w:szCs w:val="21"/>
          <w:lang w:val="zh-CN"/>
        </w:rPr>
      </w:pPr>
    </w:p>
    <w:p w:rsidR="00EC0FF6" w:rsidRDefault="00EC0FF6">
      <w:pPr>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rPr>
        <w:t>支</w:t>
      </w:r>
      <w:r>
        <w:rPr>
          <w:rFonts w:ascii="方正书宋简体" w:eastAsia="方正书宋简体" w:hAnsi="仿宋_GB2312" w:cs="仿宋_GB2312" w:hint="eastAsia"/>
          <w:sz w:val="21"/>
          <w:szCs w:val="21"/>
          <w:lang w:val="zh-CN"/>
        </w:rPr>
        <w:t>部于</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日召开支部大会，以无记名投票方式对是否同意接收</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等</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名同志为共青团员进行了表决。为了进一步增强发展团员工作的透明度，确保发展新团员的质量，根据相关组织程序，现将名单公示如下。</w:t>
      </w:r>
    </w:p>
    <w:tbl>
      <w:tblPr>
        <w:tblpPr w:leftFromText="180" w:rightFromText="180" w:vertAnchor="text" w:horzAnchor="page" w:tblpXSpec="center" w:tblpY="194"/>
        <w:tblOverlap w:val="never"/>
        <w:tblW w:w="70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776"/>
        <w:gridCol w:w="638"/>
        <w:gridCol w:w="1106"/>
        <w:gridCol w:w="1176"/>
        <w:gridCol w:w="1422"/>
        <w:gridCol w:w="1862"/>
      </w:tblGrid>
      <w:tr w:rsidR="00EC0FF6">
        <w:trPr>
          <w:trHeight w:val="783"/>
        </w:trPr>
        <w:tc>
          <w:tcPr>
            <w:tcW w:w="884"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姓名</w:t>
            </w:r>
          </w:p>
        </w:tc>
        <w:tc>
          <w:tcPr>
            <w:tcW w:w="638"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性别</w:t>
            </w:r>
          </w:p>
        </w:tc>
        <w:tc>
          <w:tcPr>
            <w:tcW w:w="1106"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出生年月</w:t>
            </w:r>
          </w:p>
        </w:tc>
        <w:tc>
          <w:tcPr>
            <w:tcW w:w="1176"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班</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级</w:t>
            </w:r>
          </w:p>
        </w:tc>
        <w:tc>
          <w:tcPr>
            <w:tcW w:w="1422"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递交申请</w:t>
            </w:r>
          </w:p>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书</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时</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间</w:t>
            </w:r>
          </w:p>
        </w:tc>
        <w:tc>
          <w:tcPr>
            <w:tcW w:w="1862" w:type="dxa"/>
            <w:tcBorders>
              <w:top w:val="single" w:sz="8" w:space="0" w:color="auto"/>
            </w:tcBorders>
            <w:vAlign w:val="center"/>
          </w:tcPr>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确定入团积极</w:t>
            </w:r>
          </w:p>
          <w:p w:rsidR="00EC0FF6" w:rsidRDefault="00EC0FF6">
            <w:pPr>
              <w:spacing w:after="0" w:line="340" w:lineRule="exact"/>
              <w:jc w:val="center"/>
              <w:rPr>
                <w:rFonts w:ascii="黑体" w:eastAsia="黑体" w:hAnsi="黑体" w:cs="仿宋_GB2312"/>
                <w:bCs/>
                <w:sz w:val="21"/>
                <w:szCs w:val="21"/>
                <w:lang w:val="zh-CN"/>
              </w:rPr>
            </w:pPr>
            <w:r>
              <w:rPr>
                <w:rFonts w:ascii="黑体" w:eastAsia="黑体" w:hAnsi="黑体" w:cs="仿宋_GB2312" w:hint="eastAsia"/>
                <w:bCs/>
                <w:sz w:val="21"/>
                <w:szCs w:val="21"/>
                <w:lang w:val="zh-CN"/>
              </w:rPr>
              <w:t>分</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子</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时</w:t>
            </w:r>
            <w:r>
              <w:rPr>
                <w:rFonts w:ascii="黑体" w:eastAsia="黑体" w:hAnsi="黑体" w:cs="仿宋_GB2312"/>
                <w:bCs/>
                <w:sz w:val="21"/>
                <w:szCs w:val="21"/>
                <w:lang w:val="zh-CN"/>
              </w:rPr>
              <w:t xml:space="preserve"> </w:t>
            </w:r>
            <w:r>
              <w:rPr>
                <w:rFonts w:ascii="黑体" w:eastAsia="黑体" w:hAnsi="黑体" w:cs="仿宋_GB2312" w:hint="eastAsia"/>
                <w:bCs/>
                <w:sz w:val="21"/>
                <w:szCs w:val="21"/>
                <w:lang w:val="zh-CN"/>
              </w:rPr>
              <w:t>间</w:t>
            </w:r>
          </w:p>
        </w:tc>
      </w:tr>
      <w:tr w:rsidR="00EC0FF6">
        <w:trPr>
          <w:trHeight w:hRule="exact" w:val="680"/>
        </w:trPr>
        <w:tc>
          <w:tcPr>
            <w:tcW w:w="884" w:type="dxa"/>
          </w:tcPr>
          <w:p w:rsidR="00EC0FF6" w:rsidRDefault="00EC0FF6">
            <w:pPr>
              <w:spacing w:after="0" w:line="400" w:lineRule="exact"/>
              <w:rPr>
                <w:rFonts w:ascii="方正书宋简体" w:eastAsia="方正书宋简体" w:hAnsi="仿宋_GB2312" w:cs="仿宋_GB2312"/>
                <w:sz w:val="21"/>
                <w:szCs w:val="21"/>
                <w:lang w:val="zh-CN"/>
              </w:rPr>
            </w:pPr>
          </w:p>
        </w:tc>
        <w:tc>
          <w:tcPr>
            <w:tcW w:w="638" w:type="dxa"/>
          </w:tcPr>
          <w:p w:rsidR="00EC0FF6" w:rsidRDefault="00EC0FF6">
            <w:pPr>
              <w:spacing w:after="0" w:line="400" w:lineRule="exact"/>
              <w:rPr>
                <w:rFonts w:ascii="方正书宋简体" w:eastAsia="方正书宋简体" w:hAnsi="仿宋_GB2312" w:cs="仿宋_GB2312"/>
                <w:sz w:val="21"/>
                <w:szCs w:val="21"/>
                <w:lang w:val="zh-CN"/>
              </w:rPr>
            </w:pPr>
          </w:p>
        </w:tc>
        <w:tc>
          <w:tcPr>
            <w:tcW w:w="110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176" w:type="dxa"/>
          </w:tcPr>
          <w:p w:rsidR="00EC0FF6" w:rsidRDefault="00EC0FF6">
            <w:pPr>
              <w:spacing w:after="0" w:line="400" w:lineRule="exact"/>
              <w:rPr>
                <w:rFonts w:ascii="方正书宋简体" w:eastAsia="方正书宋简体" w:hAnsi="仿宋_GB2312" w:cs="仿宋_GB2312"/>
                <w:sz w:val="21"/>
                <w:szCs w:val="21"/>
                <w:lang w:val="zh-CN"/>
              </w:rPr>
            </w:pPr>
          </w:p>
        </w:tc>
        <w:tc>
          <w:tcPr>
            <w:tcW w:w="1422" w:type="dxa"/>
          </w:tcPr>
          <w:p w:rsidR="00EC0FF6" w:rsidRDefault="00EC0FF6">
            <w:pPr>
              <w:spacing w:after="0" w:line="400" w:lineRule="exact"/>
              <w:rPr>
                <w:rFonts w:ascii="方正书宋简体" w:eastAsia="方正书宋简体" w:hAnsi="仿宋_GB2312" w:cs="仿宋_GB2312"/>
                <w:sz w:val="21"/>
                <w:szCs w:val="21"/>
                <w:lang w:val="zh-CN"/>
              </w:rPr>
            </w:pPr>
          </w:p>
        </w:tc>
        <w:tc>
          <w:tcPr>
            <w:tcW w:w="1862" w:type="dxa"/>
          </w:tcPr>
          <w:p w:rsidR="00EC0FF6" w:rsidRDefault="00EC0FF6">
            <w:pPr>
              <w:spacing w:after="0" w:line="400" w:lineRule="exact"/>
              <w:rPr>
                <w:rFonts w:ascii="方正书宋简体" w:eastAsia="方正书宋简体" w:hAnsi="仿宋_GB2312" w:cs="仿宋_GB2312"/>
                <w:sz w:val="21"/>
                <w:szCs w:val="21"/>
                <w:lang w:val="zh-CN"/>
              </w:rPr>
            </w:pPr>
          </w:p>
        </w:tc>
      </w:tr>
      <w:tr w:rsidR="00EC0FF6">
        <w:trPr>
          <w:trHeight w:hRule="exact" w:val="680"/>
        </w:trPr>
        <w:tc>
          <w:tcPr>
            <w:tcW w:w="884"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638"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106"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176"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422"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c>
          <w:tcPr>
            <w:tcW w:w="1862"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lang w:val="zh-CN"/>
              </w:rPr>
            </w:pPr>
          </w:p>
        </w:tc>
      </w:tr>
    </w:tbl>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spacing w:after="0" w:line="400" w:lineRule="exact"/>
        <w:ind w:firstLineChars="200" w:firstLine="420"/>
        <w:jc w:val="both"/>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公示期</w:t>
      </w: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lang w:val="zh-CN"/>
        </w:rPr>
        <w:t>天，自</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日至</w:t>
      </w:r>
      <w:r>
        <w:rPr>
          <w:rFonts w:ascii="方正书宋简体" w:eastAsia="方正书宋简体" w:hAnsi="仿宋_GB2312" w:cs="仿宋_GB2312"/>
          <w:sz w:val="21"/>
          <w:szCs w:val="21"/>
          <w:u w:val="single"/>
          <w:lang w:val="zh-CN"/>
        </w:rPr>
        <w:t xml:space="preserve">      </w:t>
      </w:r>
      <w:r>
        <w:rPr>
          <w:rFonts w:ascii="方正书宋简体" w:eastAsia="方正书宋简体" w:hAnsi="仿宋_GB2312" w:cs="仿宋_GB2312" w:hint="eastAsia"/>
          <w:sz w:val="21"/>
          <w:szCs w:val="21"/>
          <w:lang w:val="zh-CN"/>
        </w:rPr>
        <w:t>年</w:t>
      </w:r>
      <w:r>
        <w:rPr>
          <w:rFonts w:ascii="宋体" w:eastAsia="宋体" w:hAnsi="宋体" w:cs="宋体"/>
          <w:sz w:val="21"/>
          <w:szCs w:val="21"/>
          <w:u w:val="single"/>
          <w:lang w:val="zh-CN"/>
        </w:rPr>
        <w:t xml:space="preserve">    </w:t>
      </w:r>
      <w:r>
        <w:rPr>
          <w:rFonts w:ascii="方正书宋简体" w:eastAsia="方正书宋简体" w:hAnsi="仿宋_GB2312" w:cs="仿宋_GB2312" w:hint="eastAsia"/>
          <w:sz w:val="21"/>
          <w:szCs w:val="21"/>
          <w:lang w:val="zh-CN"/>
        </w:rPr>
        <w:t>月</w:t>
      </w:r>
      <w:r>
        <w:rPr>
          <w:rFonts w:ascii="宋体" w:eastAsia="宋体" w:hAnsi="宋体" w:cs="宋体"/>
          <w:sz w:val="21"/>
          <w:szCs w:val="21"/>
          <w:u w:val="single"/>
          <w:lang w:val="zh-CN"/>
        </w:rPr>
        <w:t xml:space="preserve">    </w:t>
      </w:r>
      <w:r>
        <w:rPr>
          <w:rFonts w:ascii="方正书宋简体" w:eastAsia="方正书宋简体" w:hAnsi="仿宋_GB2312" w:cs="仿宋_GB2312" w:hint="eastAsia"/>
          <w:sz w:val="21"/>
          <w:szCs w:val="21"/>
          <w:lang w:val="zh-CN"/>
        </w:rPr>
        <w:t>日止。对他们的情况问题，如有异议，请于</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年</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月</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日前向</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团委</w:t>
      </w:r>
      <w:r>
        <w:rPr>
          <w:rFonts w:ascii="方正书宋简体" w:eastAsia="方正书宋简体" w:hAnsi="仿宋_GB2312" w:cs="仿宋_GB2312"/>
          <w:sz w:val="21"/>
          <w:szCs w:val="21"/>
          <w:lang w:val="zh-CN"/>
        </w:rPr>
        <w:t>/</w:t>
      </w:r>
      <w:r>
        <w:rPr>
          <w:rFonts w:ascii="方正书宋简体" w:eastAsia="方正书宋简体" w:hAnsi="仿宋_GB2312" w:cs="仿宋_GB2312" w:hint="eastAsia"/>
          <w:sz w:val="21"/>
          <w:szCs w:val="21"/>
          <w:lang w:val="zh-CN"/>
        </w:rPr>
        <w:t>总支</w:t>
      </w:r>
      <w:r>
        <w:rPr>
          <w:rFonts w:ascii="方正书宋简体" w:eastAsia="方正书宋简体" w:hAnsi="仿宋_GB2312" w:cs="仿宋_GB2312"/>
          <w:sz w:val="21"/>
          <w:szCs w:val="21"/>
          <w:lang w:val="zh-CN"/>
        </w:rPr>
        <w:t>/</w:t>
      </w:r>
      <w:r>
        <w:rPr>
          <w:rFonts w:ascii="方正书宋简体" w:eastAsia="方正书宋简体" w:hAnsi="仿宋_GB2312" w:cs="仿宋_GB2312" w:hint="eastAsia"/>
          <w:sz w:val="21"/>
          <w:szCs w:val="21"/>
          <w:lang w:val="zh-CN"/>
        </w:rPr>
        <w:t>团支部反映。</w:t>
      </w:r>
    </w:p>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spacing w:after="0" w:line="400" w:lineRule="exact"/>
        <w:ind w:firstLineChars="200" w:firstLine="420"/>
        <w:rPr>
          <w:rFonts w:ascii="方正书宋简体" w:eastAsia="方正书宋简体" w:hAnsi="仿宋_GB2312" w:cs="仿宋_GB2312"/>
          <w:sz w:val="21"/>
          <w:szCs w:val="21"/>
          <w:lang w:val="zh-CN"/>
        </w:rPr>
      </w:pPr>
      <w:r>
        <w:rPr>
          <w:rFonts w:ascii="方正书宋简体" w:eastAsia="方正书宋简体" w:hAnsi="仿宋_GB2312" w:cs="仿宋_GB2312" w:hint="eastAsia"/>
          <w:sz w:val="21"/>
          <w:szCs w:val="21"/>
          <w:lang w:val="zh-CN"/>
        </w:rPr>
        <w:t>联系人：</w:t>
      </w:r>
      <w:r>
        <w:rPr>
          <w:rFonts w:ascii="方正书宋简体" w:eastAsia="方正书宋简体" w:hAnsi="仿宋_GB2312" w:cs="仿宋_GB2312"/>
          <w:sz w:val="21"/>
          <w:szCs w:val="21"/>
          <w:lang w:val="zh-CN"/>
        </w:rPr>
        <w:t xml:space="preserve">                  </w:t>
      </w:r>
      <w:r>
        <w:rPr>
          <w:rFonts w:ascii="方正书宋简体" w:eastAsia="方正书宋简体" w:hAnsi="仿宋_GB2312" w:cs="仿宋_GB2312" w:hint="eastAsia"/>
          <w:sz w:val="21"/>
          <w:szCs w:val="21"/>
          <w:lang w:val="zh-CN"/>
        </w:rPr>
        <w:t>联系电话：</w:t>
      </w:r>
    </w:p>
    <w:p w:rsidR="00EC0FF6" w:rsidRDefault="00EC0FF6">
      <w:pPr>
        <w:spacing w:after="0" w:line="400" w:lineRule="exact"/>
        <w:ind w:firstLineChars="200" w:firstLine="420"/>
        <w:rPr>
          <w:rFonts w:ascii="方正书宋简体" w:eastAsia="方正书宋简体" w:hAnsi="仿宋_GB2312" w:cs="仿宋_GB2312"/>
          <w:sz w:val="21"/>
          <w:szCs w:val="21"/>
          <w:lang w:val="zh-CN"/>
        </w:rPr>
      </w:pPr>
    </w:p>
    <w:p w:rsidR="00EC0FF6" w:rsidRDefault="00EC0FF6">
      <w:pPr>
        <w:autoSpaceDE w:val="0"/>
        <w:autoSpaceDN w:val="0"/>
        <w:spacing w:after="0" w:line="400" w:lineRule="exact"/>
        <w:rPr>
          <w:rFonts w:ascii="方正书宋简体" w:eastAsia="方正书宋简体" w:hAnsi="仿宋_GB2312" w:cs="仿宋_GB2312"/>
          <w:sz w:val="21"/>
          <w:szCs w:val="21"/>
          <w:lang w:val="zh-CN"/>
        </w:rPr>
      </w:pPr>
      <w:r>
        <w:rPr>
          <w:rFonts w:ascii="方正书宋简体" w:eastAsia="方正书宋简体" w:hAnsi="仿宋_GB2312" w:cs="仿宋_GB2312"/>
          <w:sz w:val="21"/>
          <w:szCs w:val="21"/>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lang w:val="zh-CN"/>
        </w:rPr>
        <w:t>团总支</w:t>
      </w:r>
      <w:r>
        <w:rPr>
          <w:rFonts w:ascii="方正书宋简体" w:eastAsia="方正书宋简体" w:hAnsi="仿宋_GB2312" w:cs="仿宋_GB2312"/>
          <w:sz w:val="21"/>
          <w:szCs w:val="21"/>
          <w:lang w:val="zh-CN"/>
        </w:rPr>
        <w:t xml:space="preserve"> </w:t>
      </w:r>
    </w:p>
    <w:p w:rsidR="00EC0FF6" w:rsidRDefault="00EC0FF6">
      <w:pPr>
        <w:spacing w:after="0" w:line="400" w:lineRule="exact"/>
        <w:jc w:val="center"/>
        <w:rPr>
          <w:rFonts w:ascii="方正书宋简体" w:eastAsia="方正书宋简体" w:hAnsi="仿宋_GB2312" w:cs="仿宋_GB2312"/>
          <w:b/>
          <w:sz w:val="21"/>
          <w:szCs w:val="21"/>
        </w:rPr>
      </w:pPr>
      <w:r>
        <w:rPr>
          <w:rFonts w:ascii="方正书宋简体" w:eastAsia="方正书宋简体" w:hAnsi="仿宋_GB2312" w:cs="仿宋_GB2312"/>
          <w:b/>
          <w:sz w:val="21"/>
          <w:szCs w:val="21"/>
        </w:rPr>
        <w:br w:type="page"/>
      </w:r>
    </w:p>
    <w:p w:rsidR="00EC0FF6" w:rsidRDefault="00EC0FF6">
      <w:pPr>
        <w:spacing w:after="0"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共青团锦州医科大学委员会工作条例</w:t>
      </w:r>
    </w:p>
    <w:p w:rsidR="00EC0FF6" w:rsidRDefault="00EC0FF6">
      <w:pPr>
        <w:spacing w:after="0"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及共青团组织架构</w:t>
      </w:r>
    </w:p>
    <w:p w:rsidR="00EC0FF6" w:rsidRDefault="00EC0FF6">
      <w:pPr>
        <w:spacing w:after="0" w:line="400" w:lineRule="exact"/>
        <w:jc w:val="center"/>
        <w:rPr>
          <w:rFonts w:ascii="方正书宋简体" w:eastAsia="方正书宋简体" w:hAnsi="仿宋_GB2312" w:cs="仿宋_GB2312"/>
          <w:b/>
          <w:sz w:val="21"/>
          <w:szCs w:val="21"/>
        </w:rPr>
      </w:pPr>
    </w:p>
    <w:p w:rsidR="00EC0FF6" w:rsidRDefault="00EC0FF6">
      <w:pPr>
        <w:pStyle w:val="PlainText"/>
        <w:spacing w:line="400" w:lineRule="exact"/>
        <w:jc w:val="center"/>
        <w:rPr>
          <w:rFonts w:ascii="方正书宋简体" w:eastAsia="方正书宋简体" w:hAnsi="仿宋_GB2312" w:cs="仿宋_GB2312"/>
          <w:b/>
        </w:rPr>
      </w:pPr>
    </w:p>
    <w:p w:rsidR="00EC0FF6" w:rsidRDefault="00EC0FF6">
      <w:pPr>
        <w:pStyle w:val="PlainText"/>
        <w:spacing w:line="400" w:lineRule="exact"/>
        <w:jc w:val="center"/>
        <w:rPr>
          <w:rFonts w:ascii="黑体" w:eastAsia="黑体" w:hAnsi="黑体" w:cs="仿宋_GB2312"/>
          <w:sz w:val="30"/>
          <w:szCs w:val="30"/>
        </w:rPr>
      </w:pPr>
      <w:r>
        <w:rPr>
          <w:rFonts w:ascii="黑体" w:eastAsia="黑体" w:hAnsi="黑体" w:cs="仿宋_GB2312" w:hint="eastAsia"/>
          <w:sz w:val="30"/>
          <w:szCs w:val="30"/>
        </w:rPr>
        <w:t>共青团锦州医科大学委员会工作条例</w:t>
      </w:r>
    </w:p>
    <w:p w:rsidR="00EC0FF6" w:rsidRDefault="00EC0FF6">
      <w:pPr>
        <w:spacing w:after="0" w:line="320" w:lineRule="exact"/>
        <w:jc w:val="center"/>
        <w:rPr>
          <w:rFonts w:ascii="方正书宋简体" w:eastAsia="方正书宋简体" w:hAnsi="仿宋_GB2312" w:cs="仿宋_GB2312"/>
          <w:b/>
          <w:sz w:val="21"/>
          <w:szCs w:val="21"/>
        </w:rPr>
      </w:pPr>
    </w:p>
    <w:p w:rsidR="00EC0FF6" w:rsidRDefault="00EC0FF6" w:rsidP="00201B62">
      <w:pPr>
        <w:spacing w:beforeLines="50" w:afterLines="70" w:line="400" w:lineRule="exact"/>
        <w:jc w:val="center"/>
        <w:rPr>
          <w:rFonts w:ascii="方正书宋简体" w:eastAsia="方正书宋简体" w:hAnsi="仿宋_GB2312" w:cs="仿宋_GB2312"/>
          <w:sz w:val="21"/>
          <w:szCs w:val="21"/>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spacing w:after="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第一条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高等院校是优秀青年聚集的群体，是共青团工作的重要领域。为了更好的适应和服务学校的发展和建设，紧密围绕学校党委中心工作，促进团员青年的健康成长，切实加强和改进学校共青团工作，现依据《中国共产主义青年团章程》及学校有关规定，结合实际情况，特别制定本条例。</w:t>
      </w:r>
    </w:p>
    <w:p w:rsidR="00EC0FF6" w:rsidRDefault="00EC0FF6">
      <w:pPr>
        <w:spacing w:after="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学校共青团组织是先进青年的群众组织，是中国共产主义青年团的基层组织之一，是学校思想教育、精神文明、政治文明建设的一支骨干力量。</w:t>
      </w:r>
    </w:p>
    <w:p w:rsidR="00EC0FF6" w:rsidRDefault="00EC0FF6" w:rsidP="003F5933">
      <w:pPr>
        <w:spacing w:after="0" w:line="410" w:lineRule="exact"/>
        <w:ind w:firstLineChars="196" w:firstLine="412"/>
        <w:jc w:val="both"/>
        <w:rPr>
          <w:rFonts w:ascii="方正书宋简体" w:eastAsia="方正书宋简体" w:hAnsi="仿宋_GB2312" w:cs="仿宋_GB2312"/>
          <w:sz w:val="21"/>
          <w:szCs w:val="21"/>
        </w:rPr>
      </w:pPr>
      <w:r>
        <w:rPr>
          <w:rFonts w:ascii="黑体" w:eastAsia="黑体" w:hAnsi="黑体" w:cs="仿宋_GB2312" w:hint="eastAsia"/>
          <w:sz w:val="21"/>
          <w:szCs w:val="21"/>
        </w:rPr>
        <w:t>第三条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学校共青团工作的指导思想是：紧紧围绕“凝聚青年、服务大局、当好桥梁、从严治团”的四维工作格局，保持和增强团的政治性、先进性、群众性，着力克服“机关化、行政化、贵族化、娱乐化”，深化实施“思想引领、素质拓展、权益服务、组织提升”四大行动，着力强化思想引领，着力夯实基层基础，着力直接联系服务青年师生。服务于党建大局，服务于团员青年成长成才。</w:t>
      </w:r>
    </w:p>
    <w:p w:rsidR="00EC0FF6" w:rsidRDefault="00EC0FF6" w:rsidP="003F5933">
      <w:pPr>
        <w:spacing w:after="0" w:line="410" w:lineRule="exact"/>
        <w:ind w:firstLineChars="196" w:firstLine="412"/>
        <w:jc w:val="both"/>
        <w:rPr>
          <w:rFonts w:ascii="方正书宋简体" w:eastAsia="方正书宋简体" w:hAnsi="仿宋_GB2312" w:cs="仿宋_GB2312"/>
          <w:sz w:val="21"/>
          <w:szCs w:val="21"/>
        </w:rPr>
      </w:pPr>
      <w:r>
        <w:rPr>
          <w:rFonts w:ascii="黑体" w:eastAsia="黑体" w:hAnsi="黑体" w:cs="仿宋_GB2312" w:hint="eastAsia"/>
          <w:sz w:val="21"/>
          <w:szCs w:val="21"/>
        </w:rPr>
        <w:t>第四条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学校团委的基本任务是用中国特色社会主义理论体系教育团员青年，教育团员青年用科学发展观武装头脑，使其掌握现代科技文化知识，不断提高团员青年的自身素质，成为有理想、有道德、有文化、有纪律的合格人才。</w:t>
      </w:r>
    </w:p>
    <w:p w:rsidR="00EC0FF6" w:rsidRDefault="00EC0FF6" w:rsidP="003F5933">
      <w:pPr>
        <w:widowControl w:val="0"/>
        <w:spacing w:after="0" w:line="410" w:lineRule="exact"/>
        <w:ind w:firstLineChars="196" w:firstLine="412"/>
        <w:jc w:val="both"/>
        <w:rPr>
          <w:rFonts w:ascii="方正书宋简体" w:eastAsia="方正书宋简体" w:hAnsi="仿宋_GB2312" w:cs="仿宋_GB2312"/>
          <w:sz w:val="21"/>
          <w:szCs w:val="21"/>
        </w:rPr>
      </w:pPr>
      <w:r>
        <w:rPr>
          <w:rFonts w:ascii="黑体" w:eastAsia="黑体" w:hAnsi="黑体" w:cs="仿宋_GB2312" w:hint="eastAsia"/>
          <w:sz w:val="21"/>
          <w:szCs w:val="21"/>
        </w:rPr>
        <w:t>第五条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学校团委受学校党委和上级团组织的领导，同时接受同级行政领导的指导和帮助，接受团员青年的民主监督。</w:t>
      </w:r>
    </w:p>
    <w:p w:rsidR="00EC0FF6" w:rsidRDefault="00EC0FF6">
      <w:pPr>
        <w:spacing w:after="0" w:line="240" w:lineRule="exact"/>
        <w:jc w:val="center"/>
        <w:rPr>
          <w:rFonts w:ascii="方正楷体简体" w:eastAsia="方正楷体简体" w:hAnsi="仿宋_GB2312" w:cs="仿宋_GB2312"/>
          <w:sz w:val="28"/>
          <w:szCs w:val="28"/>
        </w:rPr>
      </w:pP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工作任务</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第六条</w:t>
      </w:r>
      <w:r>
        <w:rPr>
          <w:rFonts w:ascii="黑体" w:eastAsia="黑体" w:hAnsi="黑体" w:cs="仿宋_GB2312"/>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强化思想政治引领和价值引领，引导学生听党话、跟党走。</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（一）引导团员青年在实践中学习中国特色社会主义理论体系，落实科学发展观，逐步树立科学的世界观、人生观、价值观。</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（二）开展理想、道德教育和社会主义民主、法制教育，激发团员青年树立主人翁责任感。</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（三）了解、研究团员青年的思想和需求，有针对性的做好日常的思想工作。</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（四）树立、宣传先进典型，发挥团员青年的先锋模范作用。</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积极推进素质教育，深化品牌工作项目，为团员青年的成长成才服务。</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（一）通过各种主题活动，引导团员青年刻苦学习，培养科技意识和科技能力。</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（二）开展丰富多彩的校园文化和社团活动，提高团员青年的综合素质。</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关心团员青年利益，代表和维护其合法权益，为广大团员办实事。</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（一）经常倾听团员青年的意见，维护合法权益不受侵犯。</w:t>
      </w:r>
    </w:p>
    <w:p w:rsidR="00EC0FF6" w:rsidRDefault="00EC0FF6">
      <w:pPr>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（二）创造条件建立校园文化活动阵地，组织各种类型的业余文化活动骨干队伍，开展适合青年特点的文化活动，促进身心健康发展。</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（三）积极帮助团员青年解决学习、生活、工作中遇到的其它具体的问题。</w:t>
      </w:r>
    </w:p>
    <w:p w:rsidR="00EC0FF6" w:rsidRDefault="00EC0FF6">
      <w:pPr>
        <w:widowControl w:val="0"/>
        <w:spacing w:after="0" w:line="420" w:lineRule="exact"/>
        <w:ind w:firstLineChars="200" w:firstLine="420"/>
        <w:jc w:val="both"/>
        <w:rPr>
          <w:rFonts w:ascii="方正书宋简体" w:eastAsia="方正书宋简体" w:hAnsi="仿宋_GB2312" w:cs="仿宋_GB2312"/>
          <w:b/>
          <w:sz w:val="21"/>
          <w:szCs w:val="21"/>
        </w:rPr>
      </w:pPr>
      <w:r>
        <w:rPr>
          <w:rFonts w:ascii="黑体" w:eastAsia="黑体" w:hAnsi="黑体" w:cs="仿宋_GB2312" w:hint="eastAsia"/>
          <w:sz w:val="21"/>
          <w:szCs w:val="21"/>
        </w:rPr>
        <w:t>第九条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立足“强三性”“去四化”，从严治团，抓好学校共青团基层基础建设。</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（一）建设好团的各级领导班子，建立健全各项规章制度和正常的工作秩序，坚持民主集中制，实行科学管理。</w:t>
      </w:r>
    </w:p>
    <w:p w:rsidR="00EC0FF6" w:rsidRDefault="00EC0FF6">
      <w:pPr>
        <w:widowControl w:val="0"/>
        <w:spacing w:after="0" w:line="420" w:lineRule="exact"/>
        <w:ind w:firstLineChars="200" w:firstLine="420"/>
        <w:jc w:val="both"/>
        <w:rPr>
          <w:rFonts w:ascii="方正书宋简体" w:eastAsia="方正书宋简体" w:hAnsi="仿宋_GB2312" w:cs="仿宋_GB2312"/>
          <w:b/>
          <w:sz w:val="21"/>
          <w:szCs w:val="21"/>
        </w:rPr>
      </w:pPr>
      <w:r>
        <w:rPr>
          <w:rFonts w:ascii="方正书宋简体" w:eastAsia="方正书宋简体" w:hAnsi="仿宋_GB2312" w:cs="仿宋_GB2312" w:hint="eastAsia"/>
          <w:sz w:val="21"/>
          <w:szCs w:val="21"/>
        </w:rPr>
        <w:t>（二）通过各种途径，各种层次培训团干部，提高工作水平和能力。</w:t>
      </w:r>
    </w:p>
    <w:p w:rsidR="00EC0FF6" w:rsidRDefault="00EC0FF6">
      <w:pPr>
        <w:widowControl w:val="0"/>
        <w:spacing w:after="0" w:line="42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（三）加强团员管理，督促团员履行义务，遵守团的纪律，保证团员行使民主权利，充分发挥团员的先锋模范作用。</w:t>
      </w:r>
    </w:p>
    <w:p w:rsidR="00EC0FF6" w:rsidRDefault="00EC0FF6">
      <w:pPr>
        <w:widowControl w:val="0"/>
        <w:spacing w:after="0" w:line="420" w:lineRule="exact"/>
        <w:ind w:firstLineChars="200" w:firstLine="420"/>
        <w:jc w:val="both"/>
        <w:rPr>
          <w:rFonts w:ascii="方正书宋简体" w:eastAsia="方正书宋简体" w:hAnsi="仿宋_GB2312" w:cs="仿宋_GB2312"/>
          <w:b/>
          <w:sz w:val="21"/>
          <w:szCs w:val="21"/>
        </w:rPr>
      </w:pPr>
      <w:r>
        <w:rPr>
          <w:rFonts w:ascii="方正书宋简体" w:eastAsia="方正书宋简体" w:hAnsi="仿宋_GB2312" w:cs="仿宋_GB2312" w:hint="eastAsia"/>
          <w:sz w:val="21"/>
          <w:szCs w:val="21"/>
        </w:rPr>
        <w:t>（四）积极做好推荐优秀团员学生入党的工作。</w:t>
      </w:r>
    </w:p>
    <w:p w:rsidR="00EC0FF6" w:rsidRDefault="00EC0FF6">
      <w:pPr>
        <w:widowControl w:val="0"/>
        <w:spacing w:after="0" w:line="42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（五）定期向学校党委汇报、报告团的工作情况。</w:t>
      </w:r>
    </w:p>
    <w:p w:rsidR="00EC0FF6" w:rsidRDefault="00EC0FF6">
      <w:pPr>
        <w:widowControl w:val="0"/>
        <w:spacing w:after="0" w:line="420" w:lineRule="exact"/>
        <w:ind w:firstLineChars="200" w:firstLine="420"/>
        <w:rPr>
          <w:rFonts w:ascii="方正书宋简体" w:eastAsia="方正书宋简体" w:hAnsi="仿宋_GB2312" w:cs="仿宋_GB2312"/>
          <w:b/>
          <w:sz w:val="21"/>
          <w:szCs w:val="21"/>
        </w:rPr>
      </w:pPr>
      <w:r>
        <w:rPr>
          <w:rFonts w:ascii="黑体" w:eastAsia="黑体" w:hAnsi="黑体" w:cs="仿宋_GB2312" w:hint="eastAsia"/>
          <w:sz w:val="21"/>
          <w:szCs w:val="21"/>
        </w:rPr>
        <w:t>第十条</w:t>
      </w:r>
      <w:r>
        <w:rPr>
          <w:rFonts w:ascii="黑体" w:eastAsia="黑体" w:hAnsi="黑体" w:cs="仿宋_GB2312"/>
          <w:sz w:val="21"/>
          <w:szCs w:val="21"/>
        </w:rPr>
        <w:t xml:space="preserve"> </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积极合理发挥团的指导作用，加强学生会组织工作，强化学生自治。</w:t>
      </w:r>
    </w:p>
    <w:p w:rsidR="00EC0FF6" w:rsidRDefault="00EC0FF6">
      <w:pPr>
        <w:widowControl w:val="0"/>
        <w:spacing w:after="0" w:line="410" w:lineRule="exact"/>
        <w:ind w:firstLineChars="200" w:firstLine="420"/>
        <w:rPr>
          <w:rFonts w:ascii="方正书宋简体" w:eastAsia="方正书宋简体" w:hAnsi="仿宋_GB2312" w:cs="仿宋_GB2312"/>
          <w:b/>
          <w:sz w:val="21"/>
          <w:szCs w:val="21"/>
        </w:rPr>
      </w:pPr>
      <w:r>
        <w:rPr>
          <w:rFonts w:ascii="方正书宋简体" w:eastAsia="方正书宋简体" w:hAnsi="仿宋_GB2312" w:cs="仿宋_GB2312" w:hint="eastAsia"/>
          <w:sz w:val="21"/>
          <w:szCs w:val="21"/>
        </w:rPr>
        <w:t>（一）指导帮助学生会组织选拔、任用学生会干部。</w:t>
      </w:r>
    </w:p>
    <w:p w:rsidR="00EC0FF6" w:rsidRDefault="00EC0FF6">
      <w:pPr>
        <w:widowControl w:val="0"/>
        <w:spacing w:after="0" w:line="41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（二）协助学生会组织端正工作指导思想，明确工作任务和方法，指导学生会独立开展工作，充分发挥学生会自我教育、自我管理、自我服务的作用。</w:t>
      </w:r>
    </w:p>
    <w:p w:rsidR="00EC0FF6" w:rsidRDefault="00EC0FF6">
      <w:pPr>
        <w:widowControl w:val="0"/>
        <w:spacing w:after="0" w:line="410" w:lineRule="exact"/>
        <w:ind w:firstLineChars="200" w:firstLine="420"/>
        <w:rPr>
          <w:rFonts w:ascii="方正书宋简体" w:eastAsia="方正书宋简体" w:hAnsi="仿宋_GB2312" w:cs="仿宋_GB2312"/>
          <w:b/>
          <w:sz w:val="21"/>
          <w:szCs w:val="21"/>
        </w:rPr>
      </w:pPr>
      <w:r>
        <w:rPr>
          <w:rFonts w:ascii="黑体" w:eastAsia="黑体" w:hAnsi="黑体" w:cs="仿宋_GB2312" w:hint="eastAsia"/>
          <w:sz w:val="21"/>
          <w:szCs w:val="21"/>
        </w:rPr>
        <w:t>第十一条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牢固树立互联网思维，加强网络新媒体建设，实现共青团网络新媒体战略转型。</w:t>
      </w:r>
    </w:p>
    <w:p w:rsidR="00EC0FF6" w:rsidRDefault="00EC0FF6">
      <w:pPr>
        <w:widowControl w:val="0"/>
        <w:spacing w:after="0" w:line="41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（一）加快并推进“青年之声”网络互动社交平台建设。</w:t>
      </w:r>
    </w:p>
    <w:p w:rsidR="00EC0FF6" w:rsidRDefault="00EC0FF6">
      <w:pPr>
        <w:widowControl w:val="0"/>
        <w:spacing w:after="0" w:line="410" w:lineRule="exact"/>
        <w:ind w:firstLineChars="200" w:firstLine="420"/>
        <w:rPr>
          <w:rFonts w:ascii="方正书宋简体" w:eastAsia="方正书宋简体" w:hAnsi="仿宋_GB2312" w:cs="仿宋_GB2312"/>
          <w:b/>
          <w:sz w:val="21"/>
          <w:szCs w:val="21"/>
        </w:rPr>
      </w:pPr>
      <w:r>
        <w:rPr>
          <w:rFonts w:ascii="方正书宋简体" w:eastAsia="方正书宋简体" w:hAnsi="仿宋_GB2312" w:cs="仿宋_GB2312" w:hint="eastAsia"/>
          <w:sz w:val="21"/>
          <w:szCs w:val="21"/>
        </w:rPr>
        <w:t>（二）逐步落实全团“智慧团建”部署要求。</w:t>
      </w: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工作职权</w:t>
      </w:r>
    </w:p>
    <w:p w:rsidR="00EC0FF6" w:rsidRDefault="00EC0FF6">
      <w:pPr>
        <w:spacing w:after="0" w:line="41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学校团委书记和各级团组织负责人是党员且符合条件的，可吸收参加同级党委、总支或支部委员；是党员而不是委员的，可列席同级党组织的委员会议；不是党员的应通过适当途径使其了解党委、党总支、支部的工作部署。</w:t>
      </w:r>
    </w:p>
    <w:p w:rsidR="00EC0FF6" w:rsidRDefault="00EC0FF6">
      <w:pPr>
        <w:spacing w:after="0" w:line="41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第十三条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学校团委在实际工作中有下列职权</w:t>
      </w:r>
    </w:p>
    <w:p w:rsidR="00EC0FF6" w:rsidRDefault="00EC0FF6">
      <w:pPr>
        <w:spacing w:after="0" w:line="41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（一）根据学校党委和上级团委的要求，结合实际部署团的工作，开展独立活动；负责审批下级团组织的建立与撤销、团员发展与团纪处分；表彰先进团员青年和团支部；支配团的活动经费。</w:t>
      </w:r>
    </w:p>
    <w:p w:rsidR="00EC0FF6" w:rsidRDefault="00EC0FF6">
      <w:pPr>
        <w:spacing w:after="0" w:line="410" w:lineRule="exact"/>
        <w:ind w:firstLineChars="200" w:firstLine="420"/>
        <w:outlineLvl w:val="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（二）负责考核下级团组织的工作。</w:t>
      </w:r>
    </w:p>
    <w:p w:rsidR="00EC0FF6" w:rsidRDefault="00EC0FF6">
      <w:pPr>
        <w:spacing w:after="0" w:line="41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（三）协助党组织管理下级团干部，并提出下级团干部的使用意见。</w:t>
      </w: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团的基层组织和团的干部</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第十四条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学校基层团组织的设置，贯彻有利于正常开展团的工作和活动，有利于团员青年成长成才，有利于广泛联系青年的原则。</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第十五条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z w:val="21"/>
          <w:szCs w:val="21"/>
        </w:rPr>
        <w:t>学校基层团组织分为院团委、年级团总支、班级团支部，具体设置参照团员数量和工作需要而定。学院可建立团委或团总支属于学校二级团组织；学生年级可建立团总支，如学院建立团总支，学生年级不再建立团总支；学生班级须建立团支部。各级团组织受同级党组织和上级团组织的领导，同时接受同级行政领导的指导和帮助，接受团员青年的民主监督。</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（一）团员数量在</w:t>
      </w:r>
      <w:r>
        <w:rPr>
          <w:rFonts w:ascii="方正书宋简体" w:eastAsia="方正书宋简体" w:hAnsi="仿宋_GB2312" w:cs="仿宋_GB2312"/>
          <w:sz w:val="21"/>
          <w:szCs w:val="21"/>
        </w:rPr>
        <w:t>100</w:t>
      </w:r>
      <w:r>
        <w:rPr>
          <w:rFonts w:ascii="方正书宋简体" w:eastAsia="方正书宋简体" w:hAnsi="仿宋_GB2312" w:cs="仿宋_GB2312" w:hint="eastAsia"/>
          <w:sz w:val="21"/>
          <w:szCs w:val="21"/>
        </w:rPr>
        <w:t>人以上的院（系）可成立团委，工作对象为所在学院团员青年。各附属医院团委工作对象为本单位的青年教工。</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（二）团员数量在</w:t>
      </w:r>
      <w:r>
        <w:rPr>
          <w:rFonts w:ascii="方正书宋简体" w:eastAsia="方正书宋简体" w:hAnsi="仿宋_GB2312" w:cs="仿宋_GB2312"/>
          <w:sz w:val="21"/>
          <w:szCs w:val="21"/>
        </w:rPr>
        <w:t>50</w:t>
      </w:r>
      <w:r>
        <w:rPr>
          <w:rFonts w:ascii="方正书宋简体" w:eastAsia="方正书宋简体" w:hAnsi="仿宋_GB2312" w:cs="仿宋_GB2312" w:hint="eastAsia"/>
          <w:sz w:val="21"/>
          <w:szCs w:val="21"/>
        </w:rPr>
        <w:t>人以上的可成立团总支。</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（三）团员数量在</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人以上的可成立团支部。</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（四）所在单位无团组织的教工团员，团的工作由学校团委负责。</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第十六条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各基层团组依照专职与兼职相结合的原则配备团干部</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原则上按照</w:t>
      </w:r>
      <w:r>
        <w:rPr>
          <w:rFonts w:ascii="方正书宋简体" w:eastAsia="方正书宋简体" w:hAnsi="仿宋_GB2312" w:cs="仿宋_GB2312"/>
          <w:sz w:val="21"/>
          <w:szCs w:val="21"/>
        </w:rPr>
        <w:t>1:200</w:t>
      </w:r>
      <w:r>
        <w:rPr>
          <w:rFonts w:ascii="方正书宋简体" w:eastAsia="方正书宋简体" w:hAnsi="仿宋_GB2312" w:cs="仿宋_GB2312" w:hint="eastAsia"/>
          <w:sz w:val="21"/>
          <w:szCs w:val="21"/>
        </w:rPr>
        <w:t>至</w:t>
      </w:r>
      <w:r>
        <w:rPr>
          <w:rFonts w:ascii="方正书宋简体" w:eastAsia="方正书宋简体" w:hAnsi="仿宋_GB2312" w:cs="仿宋_GB2312"/>
          <w:sz w:val="21"/>
          <w:szCs w:val="21"/>
        </w:rPr>
        <w:t>1:300</w:t>
      </w:r>
      <w:r>
        <w:rPr>
          <w:rFonts w:ascii="方正书宋简体" w:eastAsia="方正书宋简体" w:hAnsi="仿宋_GB2312" w:cs="仿宋_GB2312" w:hint="eastAsia"/>
          <w:sz w:val="21"/>
          <w:szCs w:val="21"/>
        </w:rPr>
        <w:t>比例配备团的专兼职干部。</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第十七条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团的基层组织根据工作需要，按照类别是团委的可设团委书记、副书记、宣传委员、组织委员各一名</w:t>
      </w:r>
      <w:r>
        <w:rPr>
          <w:rFonts w:ascii="方正书宋简体" w:eastAsia="方正书宋简体" w:hAnsi="仿宋_GB2312" w:cs="仿宋_GB2312"/>
          <w:sz w:val="21"/>
          <w:szCs w:val="21"/>
        </w:rPr>
        <w:t>;</w:t>
      </w:r>
      <w:r>
        <w:rPr>
          <w:rFonts w:ascii="方正书宋简体" w:eastAsia="方正书宋简体" w:hAnsi="仿宋_GB2312" w:cs="仿宋_GB2312" w:hint="eastAsia"/>
          <w:sz w:val="21"/>
          <w:szCs w:val="21"/>
        </w:rPr>
        <w:t>是团总支的可设团总支书记、团总支副书记、宣传委员、组织委员各一名；是团支部的可设团支部书记、宣传委员、组织委员各一名。</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第十八条</w:t>
      </w:r>
      <w:r>
        <w:rPr>
          <w:rFonts w:ascii="黑体" w:eastAsia="黑体" w:hAnsi="黑体" w:cs="仿宋_GB2312"/>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各学院团委书记应为专职辅导员，由年级办主任兼任，团委副书记、组织委员、宣传委员可选拔优秀学生干部任职；各学院团委下设的年级团总支书记原则上应为专兼职辅导员，团总支副书记、组织委员、宣传委员可选拔优秀学生干部任职。</w:t>
      </w: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团</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费</w:t>
      </w:r>
    </w:p>
    <w:p w:rsidR="00EC0FF6" w:rsidRDefault="00EC0FF6">
      <w:pPr>
        <w:pStyle w:val="a"/>
        <w:spacing w:line="400" w:lineRule="exact"/>
        <w:ind w:firstLine="420"/>
        <w:rPr>
          <w:rFonts w:ascii="方正书宋简体" w:eastAsia="方正书宋简体" w:hAnsi="仿宋_GB2312" w:cs="仿宋_GB2312"/>
          <w:spacing w:val="0"/>
          <w:kern w:val="2"/>
          <w:sz w:val="21"/>
          <w:szCs w:val="21"/>
        </w:rPr>
      </w:pPr>
      <w:r>
        <w:rPr>
          <w:rFonts w:ascii="黑体" w:eastAsia="黑体" w:hAnsi="黑体" w:cs="仿宋_GB2312" w:hint="eastAsia"/>
          <w:spacing w:val="0"/>
          <w:sz w:val="21"/>
          <w:szCs w:val="21"/>
        </w:rPr>
        <w:t>第十九条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hint="eastAsia"/>
          <w:spacing w:val="0"/>
          <w:kern w:val="2"/>
          <w:sz w:val="21"/>
          <w:szCs w:val="21"/>
        </w:rPr>
        <w:t>学生团员（包括没有工资收入的研究生团员），每月交纳团费</w:t>
      </w:r>
      <w:r>
        <w:rPr>
          <w:rFonts w:ascii="方正书宋简体" w:eastAsia="方正书宋简体" w:hAnsi="仿宋_GB2312" w:cs="仿宋_GB2312"/>
          <w:spacing w:val="0"/>
          <w:kern w:val="2"/>
          <w:sz w:val="21"/>
          <w:szCs w:val="21"/>
        </w:rPr>
        <w:t>2</w:t>
      </w:r>
      <w:r>
        <w:rPr>
          <w:rFonts w:ascii="方正书宋简体" w:eastAsia="方正书宋简体" w:hAnsi="仿宋_GB2312" w:cs="仿宋_GB2312" w:hint="eastAsia"/>
          <w:spacing w:val="0"/>
          <w:kern w:val="2"/>
          <w:sz w:val="21"/>
          <w:szCs w:val="21"/>
        </w:rPr>
        <w:t>角。凡有工资收入的团员，每月以比较固定的经常性工资收入为基数</w:t>
      </w:r>
      <w:r>
        <w:rPr>
          <w:rFonts w:ascii="方正书宋简体" w:eastAsia="方正书宋简体" w:hAnsi="仿宋_GB2312" w:cs="仿宋_GB2312"/>
          <w:spacing w:val="0"/>
          <w:kern w:val="2"/>
          <w:sz w:val="21"/>
          <w:szCs w:val="21"/>
        </w:rPr>
        <w:t>,</w:t>
      </w:r>
      <w:r>
        <w:rPr>
          <w:rFonts w:ascii="方正书宋简体" w:eastAsia="方正书宋简体" w:hAnsi="仿宋_GB2312" w:cs="仿宋_GB2312" w:hint="eastAsia"/>
          <w:spacing w:val="0"/>
          <w:kern w:val="2"/>
          <w:sz w:val="21"/>
          <w:szCs w:val="21"/>
        </w:rPr>
        <w:t>按以下比例交纳团费。（</w:t>
      </w:r>
      <w:r>
        <w:rPr>
          <w:rFonts w:ascii="方正书宋简体" w:eastAsia="方正书宋简体" w:hAnsi="仿宋_GB2312" w:cs="仿宋_GB2312"/>
          <w:spacing w:val="0"/>
          <w:kern w:val="2"/>
          <w:sz w:val="21"/>
          <w:szCs w:val="21"/>
        </w:rPr>
        <w:t>1</w:t>
      </w:r>
      <w:r>
        <w:rPr>
          <w:rFonts w:ascii="方正书宋简体" w:eastAsia="方正书宋简体" w:hAnsi="仿宋_GB2312" w:cs="仿宋_GB2312" w:hint="eastAsia"/>
          <w:spacing w:val="0"/>
          <w:kern w:val="2"/>
          <w:sz w:val="21"/>
          <w:szCs w:val="21"/>
        </w:rPr>
        <w:t>）每月工资收入在</w:t>
      </w:r>
      <w:r>
        <w:rPr>
          <w:rFonts w:ascii="方正书宋简体" w:eastAsia="方正书宋简体" w:hAnsi="仿宋_GB2312" w:cs="仿宋_GB2312"/>
          <w:spacing w:val="0"/>
          <w:kern w:val="2"/>
          <w:sz w:val="21"/>
          <w:szCs w:val="21"/>
        </w:rPr>
        <w:t>400</w:t>
      </w:r>
      <w:r>
        <w:rPr>
          <w:rFonts w:ascii="方正书宋简体" w:eastAsia="方正书宋简体" w:hAnsi="仿宋_GB2312" w:cs="仿宋_GB2312" w:hint="eastAsia"/>
          <w:spacing w:val="0"/>
          <w:kern w:val="2"/>
          <w:sz w:val="21"/>
          <w:szCs w:val="21"/>
        </w:rPr>
        <w:t>元（含</w:t>
      </w:r>
      <w:r>
        <w:rPr>
          <w:rFonts w:ascii="方正书宋简体" w:eastAsia="方正书宋简体" w:hAnsi="仿宋_GB2312" w:cs="仿宋_GB2312"/>
          <w:spacing w:val="0"/>
          <w:kern w:val="2"/>
          <w:sz w:val="21"/>
          <w:szCs w:val="21"/>
        </w:rPr>
        <w:t>400</w:t>
      </w:r>
      <w:r>
        <w:rPr>
          <w:rFonts w:ascii="方正书宋简体" w:eastAsia="方正书宋简体" w:hAnsi="仿宋_GB2312" w:cs="仿宋_GB2312" w:hint="eastAsia"/>
          <w:spacing w:val="0"/>
          <w:kern w:val="2"/>
          <w:sz w:val="21"/>
          <w:szCs w:val="21"/>
        </w:rPr>
        <w:t>元）以下者，交纳月工资收入的</w:t>
      </w:r>
      <w:r>
        <w:rPr>
          <w:rFonts w:ascii="方正书宋简体" w:eastAsia="方正书宋简体" w:hAnsi="仿宋_GB2312" w:cs="仿宋_GB2312"/>
          <w:spacing w:val="0"/>
          <w:kern w:val="2"/>
          <w:sz w:val="21"/>
          <w:szCs w:val="21"/>
        </w:rPr>
        <w:t>0.5%</w:t>
      </w:r>
      <w:r>
        <w:rPr>
          <w:rFonts w:ascii="方正书宋简体" w:eastAsia="方正书宋简体" w:hAnsi="仿宋_GB2312" w:cs="仿宋_GB2312" w:hint="eastAsia"/>
          <w:spacing w:val="0"/>
          <w:kern w:val="2"/>
          <w:sz w:val="21"/>
          <w:szCs w:val="21"/>
        </w:rPr>
        <w:t>；（</w:t>
      </w:r>
      <w:r>
        <w:rPr>
          <w:rFonts w:ascii="方正书宋简体" w:eastAsia="方正书宋简体" w:hAnsi="仿宋_GB2312" w:cs="仿宋_GB2312"/>
          <w:spacing w:val="0"/>
          <w:kern w:val="2"/>
          <w:sz w:val="21"/>
          <w:szCs w:val="21"/>
        </w:rPr>
        <w:t>2</w:t>
      </w:r>
      <w:r>
        <w:rPr>
          <w:rFonts w:ascii="方正书宋简体" w:eastAsia="方正书宋简体" w:hAnsi="仿宋_GB2312" w:cs="仿宋_GB2312" w:hint="eastAsia"/>
          <w:spacing w:val="0"/>
          <w:kern w:val="2"/>
          <w:sz w:val="21"/>
          <w:szCs w:val="21"/>
        </w:rPr>
        <w:t>）每月工资收入在</w:t>
      </w:r>
      <w:r>
        <w:rPr>
          <w:rFonts w:ascii="方正书宋简体" w:eastAsia="方正书宋简体" w:hAnsi="仿宋_GB2312" w:cs="仿宋_GB2312"/>
          <w:spacing w:val="0"/>
          <w:kern w:val="2"/>
          <w:sz w:val="21"/>
          <w:szCs w:val="21"/>
        </w:rPr>
        <w:t>400</w:t>
      </w:r>
      <w:r>
        <w:rPr>
          <w:rFonts w:ascii="方正书宋简体" w:eastAsia="方正书宋简体" w:hAnsi="仿宋_GB2312" w:cs="仿宋_GB2312" w:hint="eastAsia"/>
          <w:spacing w:val="0"/>
          <w:kern w:val="2"/>
          <w:sz w:val="21"/>
          <w:szCs w:val="21"/>
        </w:rPr>
        <w:t>元以上者，交纳月工资收入的</w:t>
      </w:r>
      <w:r>
        <w:rPr>
          <w:rFonts w:ascii="方正书宋简体" w:eastAsia="方正书宋简体" w:hAnsi="仿宋_GB2312" w:cs="仿宋_GB2312"/>
          <w:spacing w:val="0"/>
          <w:kern w:val="2"/>
          <w:sz w:val="21"/>
          <w:szCs w:val="21"/>
        </w:rPr>
        <w:t>1%</w:t>
      </w:r>
      <w:r>
        <w:rPr>
          <w:rFonts w:ascii="方正书宋简体" w:eastAsia="方正书宋简体" w:hAnsi="仿宋_GB2312" w:cs="仿宋_GB2312" w:hint="eastAsia"/>
          <w:spacing w:val="0"/>
          <w:kern w:val="2"/>
          <w:sz w:val="21"/>
          <w:szCs w:val="21"/>
        </w:rPr>
        <w:t>。临时工、协议工团员，在有工资收入期间，按上述规定的比例交纳团费。</w:t>
      </w:r>
    </w:p>
    <w:p w:rsidR="00EC0FF6" w:rsidRDefault="00EC0FF6">
      <w:pPr>
        <w:pStyle w:val="a"/>
        <w:spacing w:line="400" w:lineRule="exact"/>
        <w:ind w:firstLine="420"/>
        <w:rPr>
          <w:rFonts w:ascii="方正书宋简体" w:eastAsia="方正书宋简体" w:hAnsi="仿宋_GB2312" w:cs="仿宋_GB2312"/>
          <w:color w:val="FF0000"/>
          <w:spacing w:val="0"/>
          <w:sz w:val="21"/>
          <w:szCs w:val="21"/>
        </w:rPr>
      </w:pPr>
      <w:r>
        <w:rPr>
          <w:rFonts w:ascii="黑体" w:eastAsia="黑体" w:hAnsi="黑体" w:cs="仿宋_GB2312" w:hint="eastAsia"/>
          <w:spacing w:val="0"/>
          <w:sz w:val="21"/>
          <w:szCs w:val="21"/>
        </w:rPr>
        <w:t>第二十条</w:t>
      </w:r>
      <w:r>
        <w:rPr>
          <w:rFonts w:ascii="方正书宋简体" w:eastAsia="方正书宋简体" w:hAnsi="仿宋_GB2312" w:cs="仿宋_GB2312"/>
          <w:b/>
          <w:sz w:val="21"/>
          <w:szCs w:val="21"/>
        </w:rPr>
        <w:t xml:space="preserve"> </w:t>
      </w:r>
      <w:r>
        <w:rPr>
          <w:rFonts w:ascii="方正书宋简体" w:eastAsia="方正书宋简体" w:hAnsi="仿宋_GB2312" w:cs="仿宋_GB2312"/>
          <w:spacing w:val="0"/>
          <w:kern w:val="2"/>
          <w:sz w:val="21"/>
          <w:szCs w:val="21"/>
        </w:rPr>
        <w:t xml:space="preserve"> </w:t>
      </w:r>
      <w:r>
        <w:rPr>
          <w:rFonts w:ascii="方正书宋简体" w:eastAsia="方正书宋简体" w:hAnsi="仿宋_GB2312" w:cs="仿宋_GB2312" w:hint="eastAsia"/>
          <w:spacing w:val="0"/>
          <w:kern w:val="2"/>
          <w:sz w:val="21"/>
          <w:szCs w:val="21"/>
        </w:rPr>
        <w:t>各学院团委、直属团支部负责定期收缴团费，留用所收团费总数的</w:t>
      </w:r>
      <w:r>
        <w:rPr>
          <w:rFonts w:ascii="方正书宋简体" w:eastAsia="方正书宋简体" w:hAnsi="仿宋_GB2312" w:cs="仿宋_GB2312"/>
          <w:spacing w:val="0"/>
          <w:kern w:val="2"/>
          <w:sz w:val="21"/>
          <w:szCs w:val="21"/>
        </w:rPr>
        <w:t>50</w:t>
      </w:r>
      <w:r>
        <w:rPr>
          <w:rFonts w:ascii="方正书宋简体" w:eastAsia="方正书宋简体" w:hAnsi="仿宋_GB2312" w:cs="仿宋_GB2312" w:hint="eastAsia"/>
          <w:spacing w:val="0"/>
          <w:kern w:val="2"/>
          <w:sz w:val="21"/>
          <w:szCs w:val="21"/>
        </w:rPr>
        <w:t>％，用于团员教育及活动经费，其余上缴校团委。各学院团委下属的团总支、团支部是否留用团费以及留用的比例由各团委根据实际情况决定，留用比例一般不多于其所收团费总数</w:t>
      </w:r>
      <w:r>
        <w:rPr>
          <w:rFonts w:ascii="方正书宋简体" w:eastAsia="方正书宋简体" w:hAnsi="仿宋_GB2312" w:cs="仿宋_GB2312"/>
          <w:spacing w:val="0"/>
          <w:kern w:val="2"/>
          <w:sz w:val="21"/>
          <w:szCs w:val="21"/>
        </w:rPr>
        <w:t>50</w:t>
      </w:r>
      <w:r>
        <w:rPr>
          <w:rFonts w:ascii="方正书宋简体" w:eastAsia="方正书宋简体" w:hAnsi="仿宋_GB2312" w:cs="仿宋_GB2312" w:hint="eastAsia"/>
          <w:spacing w:val="0"/>
          <w:kern w:val="2"/>
          <w:sz w:val="21"/>
          <w:szCs w:val="21"/>
        </w:rPr>
        <w:t>％。</w:t>
      </w:r>
    </w:p>
    <w:p w:rsidR="00EC0FF6" w:rsidRDefault="00EC0FF6" w:rsidP="00201B62">
      <w:pPr>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spacing w:after="0" w:line="400" w:lineRule="exact"/>
        <w:ind w:firstLineChars="150" w:firstLine="315"/>
        <w:rPr>
          <w:rFonts w:ascii="方正书宋简体" w:eastAsia="方正书宋简体" w:hAnsi="仿宋_GB2312" w:cs="仿宋_GB2312"/>
          <w:sz w:val="21"/>
          <w:szCs w:val="21"/>
        </w:rPr>
      </w:pPr>
      <w:r>
        <w:rPr>
          <w:rFonts w:ascii="黑体" w:eastAsia="黑体" w:hAnsi="黑体" w:cs="仿宋_GB2312" w:hint="eastAsia"/>
          <w:sz w:val="21"/>
          <w:szCs w:val="21"/>
        </w:rPr>
        <w:t>第二十一条</w:t>
      </w:r>
      <w:r>
        <w:rPr>
          <w:rFonts w:ascii="黑体" w:eastAsia="黑体" w:hAnsi="黑体" w:cs="仿宋_GB2312"/>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本条例由学校团委解释，本条例自颁发之日起施行。</w:t>
      </w:r>
    </w:p>
    <w:p w:rsidR="00EC0FF6" w:rsidRDefault="00EC0FF6">
      <w:pPr>
        <w:spacing w:after="0" w:line="400" w:lineRule="exact"/>
        <w:ind w:firstLineChars="150" w:firstLine="315"/>
        <w:rPr>
          <w:rFonts w:ascii="方正书宋简体" w:eastAsia="方正书宋简体" w:hAnsi="仿宋_GB2312" w:cs="仿宋_GB2312"/>
          <w:sz w:val="21"/>
          <w:szCs w:val="21"/>
        </w:rPr>
      </w:pPr>
    </w:p>
    <w:p w:rsidR="00EC0FF6" w:rsidRDefault="00EC0FF6">
      <w:pPr>
        <w:spacing w:after="0" w:line="400" w:lineRule="exact"/>
        <w:ind w:firstLineChars="150" w:firstLine="315"/>
        <w:rPr>
          <w:rFonts w:ascii="方正书宋简体" w:eastAsia="方正书宋简体" w:hAnsi="仿宋_GB2312" w:cs="仿宋_GB2312"/>
          <w:sz w:val="21"/>
          <w:szCs w:val="21"/>
        </w:rPr>
      </w:pPr>
    </w:p>
    <w:p w:rsidR="00EC0FF6" w:rsidRDefault="00EC0FF6">
      <w:pPr>
        <w:spacing w:after="0" w:line="400" w:lineRule="exact"/>
        <w:ind w:firstLineChars="2100" w:firstLine="4410"/>
        <w:rPr>
          <w:rFonts w:ascii="方正书宋简体" w:eastAsia="方正书宋简体" w:hAnsi="仿宋_GB2312" w:cs="仿宋_GB2312"/>
          <w:sz w:val="21"/>
          <w:szCs w:val="21"/>
        </w:rPr>
      </w:pPr>
    </w:p>
    <w:p w:rsidR="00EC0FF6" w:rsidRDefault="00EC0FF6">
      <w:pPr>
        <w:tabs>
          <w:tab w:val="left" w:pos="1800"/>
        </w:tabs>
        <w:spacing w:after="0" w:line="400" w:lineRule="exact"/>
        <w:rPr>
          <w:rFonts w:ascii="方正书宋简体" w:eastAsia="方正书宋简体" w:hAnsi="仿宋_GB2312" w:cs="仿宋_GB2312"/>
          <w:sz w:val="21"/>
          <w:szCs w:val="21"/>
        </w:rPr>
        <w:sectPr w:rsidR="00EC0FF6">
          <w:footerReference w:type="even" r:id="rId19"/>
          <w:footerReference w:type="default" r:id="rId20"/>
          <w:pgSz w:w="9696" w:h="13608"/>
          <w:pgMar w:top="1247" w:right="1191" w:bottom="1134" w:left="1191" w:header="851" w:footer="680" w:gutter="0"/>
          <w:cols w:space="425"/>
          <w:docGrid w:linePitch="312"/>
        </w:sectPr>
      </w:pPr>
    </w:p>
    <w:p w:rsidR="00EC0FF6" w:rsidRDefault="00EC0FF6" w:rsidP="00201B62">
      <w:pPr>
        <w:spacing w:beforeLines="50" w:afterLines="50" w:line="400" w:lineRule="exact"/>
        <w:jc w:val="center"/>
        <w:rPr>
          <w:rFonts w:ascii="黑体" w:eastAsia="黑体" w:hAnsi="黑体" w:cs="仿宋_GB2312"/>
          <w:sz w:val="28"/>
          <w:szCs w:val="28"/>
        </w:rPr>
      </w:pPr>
      <w:r>
        <w:rPr>
          <w:rFonts w:ascii="黑体" w:eastAsia="黑体" w:hAnsi="黑体" w:cs="仿宋_GB2312" w:hint="eastAsia"/>
          <w:sz w:val="28"/>
          <w:szCs w:val="28"/>
        </w:rPr>
        <w:t>锦州医科大学共青团组织架构</w:t>
      </w:r>
    </w:p>
    <w:p w:rsidR="00EC0FF6" w:rsidRDefault="00EC0FF6">
      <w:pPr>
        <w:pStyle w:val="PlainText"/>
        <w:spacing w:line="400" w:lineRule="exact"/>
        <w:jc w:val="center"/>
        <w:rPr>
          <w:rFonts w:ascii="方正书宋简体" w:eastAsia="方正书宋简体" w:hAnsi="仿宋_GB2312" w:cs="仿宋_GB2312"/>
          <w:b/>
        </w:rPr>
      </w:pPr>
      <w:r>
        <w:rPr>
          <w:noProof/>
        </w:rPr>
        <w:pict>
          <v:shape id="_x0000_s1031" type="#_x0000_t75" style="position:absolute;left:0;text-align:left;margin-left:-6.55pt;margin-top:22.5pt;width:393.15pt;height:423.95pt;z-index:251659264">
            <v:imagedata r:id="rId21" o:title=""/>
          </v:shape>
        </w:pict>
      </w:r>
      <w:r>
        <w:rPr>
          <w:rFonts w:ascii="方正书宋简体" w:eastAsia="方正书宋简体" w:hAnsi="仿宋_GB2312" w:cs="仿宋_GB2312"/>
          <w:b/>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锦州医科大学团费收缴、管理</w:t>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和使用的管理办法</w:t>
      </w:r>
    </w:p>
    <w:p w:rsidR="00EC0FF6" w:rsidRDefault="00EC0FF6">
      <w:pPr>
        <w:pStyle w:val="PlainText"/>
        <w:spacing w:line="400" w:lineRule="exact"/>
        <w:jc w:val="center"/>
        <w:rPr>
          <w:rFonts w:ascii="方正书宋简体" w:eastAsia="方正书宋简体" w:hAnsi="仿宋_GB2312" w:cs="仿宋_GB2312"/>
        </w:rPr>
      </w:pP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按期缴纳团费是团员的义务。切实做好团费的收缴工作是团组织教育管理团员的一项措施，也是团员和团组织保持经常联系、在经济上支持团的工作、履行团员义务、不断增强组织观念的一种必要形式。根据团中央和《关于中国共青团团费收缴、使用和管理的规定》（团组字〔</w:t>
      </w:r>
      <w:r>
        <w:rPr>
          <w:rFonts w:ascii="方正书宋简体" w:eastAsia="方正书宋简体" w:hAnsi="仿宋_GB2312" w:cs="仿宋_GB2312"/>
          <w:color w:val="333333"/>
          <w:sz w:val="21"/>
          <w:szCs w:val="21"/>
        </w:rPr>
        <w:t>2009</w:t>
      </w: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9</w:t>
      </w:r>
      <w:r>
        <w:rPr>
          <w:rFonts w:ascii="方正书宋简体" w:eastAsia="方正书宋简体" w:hAnsi="仿宋_GB2312" w:cs="仿宋_GB2312" w:hint="eastAsia"/>
          <w:color w:val="333333"/>
          <w:sz w:val="21"/>
          <w:szCs w:val="21"/>
        </w:rPr>
        <w:t>号）文件精神，现对我校团费收缴、管理和使用作如下规定：</w:t>
      </w:r>
    </w:p>
    <w:p w:rsidR="00EC0FF6" w:rsidRDefault="00EC0FF6">
      <w:pPr>
        <w:spacing w:after="0" w:line="400" w:lineRule="exact"/>
        <w:ind w:firstLineChars="200" w:firstLine="420"/>
        <w:rPr>
          <w:rFonts w:ascii="黑体" w:eastAsia="黑体" w:hAnsi="黑体" w:cs="仿宋_GB2312"/>
          <w:color w:val="333333"/>
          <w:sz w:val="21"/>
          <w:szCs w:val="21"/>
        </w:rPr>
      </w:pPr>
      <w:r>
        <w:rPr>
          <w:rFonts w:ascii="黑体" w:eastAsia="黑体" w:hAnsi="黑体" w:cs="仿宋_GB2312" w:hint="eastAsia"/>
          <w:color w:val="333333"/>
          <w:sz w:val="21"/>
          <w:szCs w:val="21"/>
        </w:rPr>
        <w:t>一、团费的缴纳</w:t>
      </w:r>
    </w:p>
    <w:p w:rsidR="00EC0FF6" w:rsidRDefault="00EC0FF6">
      <w:pPr>
        <w:spacing w:after="0" w:line="400" w:lineRule="exact"/>
        <w:ind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（一）缴纳团费的标准</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、学生团员（包括研究生团员），每月缴纳团费</w:t>
      </w:r>
      <w:r>
        <w:rPr>
          <w:rFonts w:ascii="方正书宋简体" w:eastAsia="方正书宋简体" w:hAnsi="仿宋_GB2312" w:cs="仿宋_GB2312"/>
          <w:color w:val="333333"/>
          <w:sz w:val="21"/>
          <w:szCs w:val="21"/>
        </w:rPr>
        <w:t>0.2</w:t>
      </w:r>
      <w:r>
        <w:rPr>
          <w:rFonts w:ascii="方正书宋简体" w:eastAsia="方正书宋简体" w:hAnsi="仿宋_GB2312" w:cs="仿宋_GB2312" w:hint="eastAsia"/>
          <w:color w:val="333333"/>
          <w:sz w:val="21"/>
          <w:szCs w:val="21"/>
        </w:rPr>
        <w:t>元；</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、各基层团组织须将应上缴团费的</w:t>
      </w:r>
      <w:r>
        <w:rPr>
          <w:rFonts w:ascii="方正书宋简体" w:eastAsia="方正书宋简体" w:hAnsi="仿宋_GB2312" w:cs="仿宋_GB2312"/>
          <w:color w:val="333333"/>
          <w:sz w:val="21"/>
          <w:szCs w:val="21"/>
        </w:rPr>
        <w:t>100%</w:t>
      </w:r>
      <w:r>
        <w:rPr>
          <w:rFonts w:ascii="方正书宋简体" w:eastAsia="方正书宋简体" w:hAnsi="仿宋_GB2312" w:cs="仿宋_GB2312" w:hint="eastAsia"/>
          <w:color w:val="333333"/>
          <w:sz w:val="21"/>
          <w:szCs w:val="21"/>
        </w:rPr>
        <w:t>上缴校团委；</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、受留团察看处分的团员，在留团察看期间应按团章规定缴纳团费；</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4</w:t>
      </w:r>
      <w:r>
        <w:rPr>
          <w:rFonts w:ascii="方正书宋简体" w:eastAsia="方正书宋简体" w:hAnsi="仿宋_GB2312" w:cs="仿宋_GB2312" w:hint="eastAsia"/>
          <w:color w:val="333333"/>
          <w:sz w:val="21"/>
          <w:szCs w:val="21"/>
        </w:rPr>
        <w:t>、保留团籍的共产党员，从取得预备党员资格起，应缴纳党费，可以不缴纳团费。但自愿缴纳者不限；</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5</w:t>
      </w:r>
      <w:r>
        <w:rPr>
          <w:rFonts w:ascii="方正书宋简体" w:eastAsia="方正书宋简体" w:hAnsi="仿宋_GB2312" w:cs="仿宋_GB2312" w:hint="eastAsia"/>
          <w:color w:val="333333"/>
          <w:sz w:val="21"/>
          <w:szCs w:val="21"/>
        </w:rPr>
        <w:t>、团员除规定缴纳团费外，本人自愿多交不限。</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（二）缴纳团费的时间</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、每个团支部组织委员每月向本支部团员收取一次团费，上交所在学院团委；</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、各学院团委在每半年向校团委上缴一次团费；</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、校团委每年向团市委上缴一次本年度应缴团费；</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4</w:t>
      </w:r>
      <w:r>
        <w:rPr>
          <w:rFonts w:ascii="方正书宋简体" w:eastAsia="方正书宋简体" w:hAnsi="仿宋_GB2312" w:cs="仿宋_GB2312" w:hint="eastAsia"/>
          <w:color w:val="333333"/>
          <w:sz w:val="21"/>
          <w:szCs w:val="21"/>
        </w:rPr>
        <w:t>、团员应自觉地向所在团组织缴纳团费，如有特殊情况不能亲自缴纳或不能按时缴纳时，经团支部同意，可以委托其他团员代为缴纳或预缴、补缴，预缴、补缴的时间不得超过</w:t>
      </w:r>
      <w:r>
        <w:rPr>
          <w:rFonts w:ascii="方正书宋简体" w:eastAsia="方正书宋简体" w:hAnsi="仿宋_GB2312" w:cs="仿宋_GB2312"/>
          <w:color w:val="333333"/>
          <w:sz w:val="21"/>
          <w:szCs w:val="21"/>
        </w:rPr>
        <w:t>6</w:t>
      </w:r>
      <w:r>
        <w:rPr>
          <w:rFonts w:ascii="方正书宋简体" w:eastAsia="方正书宋简体" w:hAnsi="仿宋_GB2312" w:cs="仿宋_GB2312" w:hint="eastAsia"/>
          <w:color w:val="333333"/>
          <w:sz w:val="21"/>
          <w:szCs w:val="21"/>
        </w:rPr>
        <w:t>个月。对不按规定缴纳团费的团员，团组织应进行批评、教育。无正当理由连续６个月不缴纳团费的，按自行脱团处理。</w:t>
      </w:r>
    </w:p>
    <w:p w:rsidR="00EC0FF6" w:rsidRDefault="00EC0FF6">
      <w:pPr>
        <w:spacing w:after="0" w:line="400" w:lineRule="exact"/>
        <w:ind w:firstLineChars="200" w:firstLine="420"/>
        <w:outlineLvl w:val="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（三）缴纳团费的办法</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、各团支部组织委员在收缴团费时，必须核对本支部团员数、应缴纳数和实际缴纳数，将详细情况报所在学院团委；</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、学院团委负责人在受理各团支部团费后，须安排学院团委干部在缴纳团费的团员的团员证上予以注册；</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、校团委、学院团委收缴团费的负责人须在收缴团费时汇总团员人数、缴纳团费人数、应缴纳团费数和实际缴纳团费数；</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4</w:t>
      </w:r>
      <w:r>
        <w:rPr>
          <w:rFonts w:ascii="方正书宋简体" w:eastAsia="方正书宋简体" w:hAnsi="仿宋_GB2312" w:cs="仿宋_GB2312" w:hint="eastAsia"/>
          <w:color w:val="333333"/>
          <w:sz w:val="21"/>
          <w:szCs w:val="21"/>
        </w:rPr>
        <w:t>、学院团委出现所实际缴纳的团费与应缴团费不符情况时，学院团委须查找原因并出具正式情况说明书，上报校团委组织部；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5</w:t>
      </w:r>
      <w:r>
        <w:rPr>
          <w:rFonts w:ascii="方正书宋简体" w:eastAsia="方正书宋简体" w:hAnsi="仿宋_GB2312" w:cs="仿宋_GB2312" w:hint="eastAsia"/>
          <w:color w:val="333333"/>
          <w:sz w:val="21"/>
          <w:szCs w:val="21"/>
        </w:rPr>
        <w:t>、校团委团费收缴负责人受理基层团组织上缴的团费时，须在出具收据并加盖公章。</w:t>
      </w:r>
    </w:p>
    <w:p w:rsidR="00EC0FF6" w:rsidRDefault="00EC0FF6">
      <w:pPr>
        <w:spacing w:after="0" w:line="400" w:lineRule="exact"/>
        <w:ind w:firstLineChars="200" w:firstLine="420"/>
        <w:rPr>
          <w:rFonts w:ascii="黑体" w:eastAsia="黑体" w:hAnsi="黑体" w:cs="仿宋_GB2312"/>
          <w:color w:val="333333"/>
          <w:sz w:val="21"/>
          <w:szCs w:val="21"/>
        </w:rPr>
      </w:pPr>
      <w:r>
        <w:rPr>
          <w:rFonts w:ascii="黑体" w:eastAsia="黑体" w:hAnsi="黑体" w:cs="仿宋_GB2312" w:hint="eastAsia"/>
          <w:color w:val="333333"/>
          <w:sz w:val="21"/>
          <w:szCs w:val="21"/>
        </w:rPr>
        <w:t>二、团费的管理</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、校团委设专人负责团费的收缴、管理和使用，人员变动时及时做好移交工作；</w:t>
      </w:r>
    </w:p>
    <w:p w:rsidR="00EC0FF6" w:rsidRDefault="00EC0FF6">
      <w:pPr>
        <w:spacing w:after="0" w:line="400" w:lineRule="exact"/>
        <w:ind w:firstLineChars="200" w:firstLine="420"/>
        <w:outlineLvl w:val="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、校团委建立健全团费收支帐簿，做到手续健全、帐目清晰；</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、各学院团委应妥善保管好团费缴纳凭据。</w:t>
      </w:r>
    </w:p>
    <w:p w:rsidR="00EC0FF6" w:rsidRDefault="00EC0FF6">
      <w:pPr>
        <w:spacing w:after="0" w:line="400" w:lineRule="exact"/>
        <w:ind w:firstLineChars="200" w:firstLine="420"/>
        <w:rPr>
          <w:rFonts w:ascii="黑体" w:eastAsia="黑体" w:hAnsi="黑体" w:cs="仿宋_GB2312"/>
          <w:color w:val="333333"/>
          <w:sz w:val="21"/>
          <w:szCs w:val="21"/>
        </w:rPr>
      </w:pPr>
      <w:r>
        <w:rPr>
          <w:rFonts w:ascii="黑体" w:eastAsia="黑体" w:hAnsi="黑体" w:cs="仿宋_GB2312" w:hint="eastAsia"/>
          <w:color w:val="333333"/>
          <w:sz w:val="21"/>
          <w:szCs w:val="21"/>
        </w:rPr>
        <w:t>三、团费的使用</w:t>
      </w:r>
    </w:p>
    <w:p w:rsidR="00EC0FF6" w:rsidRDefault="00EC0FF6">
      <w:pPr>
        <w:spacing w:after="0" w:line="400" w:lineRule="exact"/>
        <w:ind w:firstLineChars="200" w:firstLine="420"/>
        <w:outlineLvl w:val="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、严格团费的使用范围</w:t>
      </w:r>
    </w:p>
    <w:p w:rsidR="00EC0FF6" w:rsidRDefault="00EC0FF6">
      <w:pPr>
        <w:spacing w:after="0" w:line="400" w:lineRule="exact"/>
        <w:ind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团费只能用于团的事业和团的活动的必要开支，用于对全体团员有益的事业上。以下所需费用可从团费中列支：</w:t>
      </w:r>
    </w:p>
    <w:p w:rsidR="00EC0FF6" w:rsidRDefault="00EC0FF6">
      <w:pPr>
        <w:spacing w:after="0" w:line="400" w:lineRule="exact"/>
        <w:ind w:firstLineChars="200" w:firstLine="420"/>
        <w:outlineLvl w:val="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1</w:t>
      </w:r>
      <w:r>
        <w:rPr>
          <w:rFonts w:ascii="方正书宋简体" w:eastAsia="方正书宋简体" w:hAnsi="仿宋_GB2312" w:cs="仿宋_GB2312" w:hint="eastAsia"/>
          <w:color w:val="333333"/>
          <w:sz w:val="21"/>
          <w:szCs w:val="21"/>
        </w:rPr>
        <w:t>）培训团员、团干部费用；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）“青年马克思主义者培养工程”团学骨干培训班培训费用；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）团员、团干部政治理论学习、培训等费用以及订阅必要的业务学习资料、团员读物、杂志的费用；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4</w:t>
      </w:r>
      <w:r>
        <w:rPr>
          <w:rFonts w:ascii="方正书宋简体" w:eastAsia="方正书宋简体" w:hAnsi="仿宋_GB2312" w:cs="仿宋_GB2312" w:hint="eastAsia"/>
          <w:color w:val="333333"/>
          <w:sz w:val="21"/>
          <w:szCs w:val="21"/>
        </w:rPr>
        <w:t>）年度优秀团组织、共青团员、优秀团干部的表彰费用；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5</w:t>
      </w:r>
      <w:r>
        <w:rPr>
          <w:rFonts w:ascii="方正书宋简体" w:eastAsia="方正书宋简体" w:hAnsi="仿宋_GB2312" w:cs="仿宋_GB2312" w:hint="eastAsia"/>
          <w:color w:val="333333"/>
          <w:sz w:val="21"/>
          <w:szCs w:val="21"/>
        </w:rPr>
        <w:t>）社会实践活动先进共青团员的表彰费用；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6</w:t>
      </w:r>
      <w:r>
        <w:rPr>
          <w:rFonts w:ascii="方正书宋简体" w:eastAsia="方正书宋简体" w:hAnsi="仿宋_GB2312" w:cs="仿宋_GB2312" w:hint="eastAsia"/>
          <w:color w:val="333333"/>
          <w:sz w:val="21"/>
          <w:szCs w:val="21"/>
        </w:rPr>
        <w:t>）共青团员参加社会公益活动获重大荣誉表彰费用；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7</w:t>
      </w:r>
      <w:r>
        <w:rPr>
          <w:rFonts w:ascii="方正书宋简体" w:eastAsia="方正书宋简体" w:hAnsi="仿宋_GB2312" w:cs="仿宋_GB2312" w:hint="eastAsia"/>
          <w:color w:val="333333"/>
          <w:sz w:val="21"/>
          <w:szCs w:val="21"/>
        </w:rPr>
        <w:t>）各学院团委主题团日活动的配套费用；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8</w:t>
      </w:r>
      <w:r>
        <w:rPr>
          <w:rFonts w:ascii="方正书宋简体" w:eastAsia="方正书宋简体" w:hAnsi="仿宋_GB2312" w:cs="仿宋_GB2312" w:hint="eastAsia"/>
          <w:color w:val="333333"/>
          <w:sz w:val="21"/>
          <w:szCs w:val="21"/>
        </w:rPr>
        <w:t>）组织大型团日活动所需费用；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9</w:t>
      </w:r>
      <w:r>
        <w:rPr>
          <w:rFonts w:ascii="方正书宋简体" w:eastAsia="方正书宋简体" w:hAnsi="仿宋_GB2312" w:cs="仿宋_GB2312" w:hint="eastAsia"/>
          <w:color w:val="333333"/>
          <w:sz w:val="21"/>
          <w:szCs w:val="21"/>
        </w:rPr>
        <w:t>）优秀志愿者表彰的费用；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hint="eastAsia"/>
          <w:color w:val="333333"/>
          <w:sz w:val="21"/>
          <w:szCs w:val="21"/>
        </w:rPr>
        <w:t>（</w:t>
      </w:r>
      <w:r>
        <w:rPr>
          <w:rFonts w:ascii="方正书宋简体" w:eastAsia="方正书宋简体" w:hAnsi="仿宋_GB2312" w:cs="仿宋_GB2312"/>
          <w:color w:val="333333"/>
          <w:sz w:val="21"/>
          <w:szCs w:val="21"/>
        </w:rPr>
        <w:t>10</w:t>
      </w:r>
      <w:r>
        <w:rPr>
          <w:rFonts w:ascii="方正书宋简体" w:eastAsia="方正书宋简体" w:hAnsi="仿宋_GB2312" w:cs="仿宋_GB2312" w:hint="eastAsia"/>
          <w:color w:val="333333"/>
          <w:sz w:val="21"/>
          <w:szCs w:val="21"/>
        </w:rPr>
        <w:t>）根据上级领导部门的要求开展的其他与共青团工作有密切关系的有关活动费用。</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2</w:t>
      </w:r>
      <w:r>
        <w:rPr>
          <w:rFonts w:ascii="方正书宋简体" w:eastAsia="方正书宋简体" w:hAnsi="仿宋_GB2312" w:cs="仿宋_GB2312" w:hint="eastAsia"/>
          <w:color w:val="333333"/>
          <w:sz w:val="21"/>
          <w:szCs w:val="21"/>
        </w:rPr>
        <w:t>、团费开支要注意节约，合理使用，防止超支，反对浪费。</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3</w:t>
      </w:r>
      <w:r>
        <w:rPr>
          <w:rFonts w:ascii="方正书宋简体" w:eastAsia="方正书宋简体" w:hAnsi="仿宋_GB2312" w:cs="仿宋_GB2312" w:hint="eastAsia"/>
          <w:color w:val="333333"/>
          <w:sz w:val="21"/>
          <w:szCs w:val="21"/>
        </w:rPr>
        <w:t>、团费支出要有原始凭证，原始凭证须有正式发票，经手人和审批人签名，并详细注明用途。</w:t>
      </w:r>
    </w:p>
    <w:p w:rsidR="00EC0FF6" w:rsidRDefault="00EC0FF6">
      <w:pPr>
        <w:spacing w:after="0" w:line="400" w:lineRule="exact"/>
        <w:ind w:firstLineChars="200" w:firstLine="420"/>
        <w:rPr>
          <w:rFonts w:ascii="宋体" w:eastAsia="宋体" w:hAnsi="宋体" w:cs="宋体"/>
          <w:color w:val="333333"/>
          <w:sz w:val="21"/>
          <w:szCs w:val="21"/>
        </w:rPr>
      </w:pPr>
      <w:r>
        <w:rPr>
          <w:rFonts w:ascii="方正书宋简体" w:eastAsia="方正书宋简体" w:hAnsi="仿宋_GB2312" w:cs="仿宋_GB2312"/>
          <w:color w:val="333333"/>
          <w:sz w:val="21"/>
          <w:szCs w:val="21"/>
        </w:rPr>
        <w:t>4</w:t>
      </w:r>
      <w:r>
        <w:rPr>
          <w:rFonts w:ascii="方正书宋简体" w:eastAsia="方正书宋简体" w:hAnsi="仿宋_GB2312" w:cs="仿宋_GB2312" w:hint="eastAsia"/>
          <w:color w:val="333333"/>
          <w:sz w:val="21"/>
          <w:szCs w:val="21"/>
        </w:rPr>
        <w:t>、团费记账和现金有两个人分别负责管理，接受校团委书记的监督和指导。</w:t>
      </w:r>
    </w:p>
    <w:p w:rsidR="00EC0FF6" w:rsidRDefault="00EC0FF6">
      <w:pPr>
        <w:spacing w:after="0" w:line="400" w:lineRule="exact"/>
        <w:ind w:firstLineChars="200" w:firstLine="42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5</w:t>
      </w:r>
      <w:r>
        <w:rPr>
          <w:rFonts w:ascii="方正书宋简体" w:eastAsia="方正书宋简体" w:hAnsi="仿宋_GB2312" w:cs="仿宋_GB2312" w:hint="eastAsia"/>
          <w:color w:val="333333"/>
          <w:sz w:val="21"/>
          <w:szCs w:val="21"/>
        </w:rPr>
        <w:t>、团费要做到专款专用。</w:t>
      </w:r>
    </w:p>
    <w:p w:rsidR="00EC0FF6" w:rsidRDefault="00EC0FF6">
      <w:pPr>
        <w:spacing w:after="0" w:line="400" w:lineRule="exact"/>
        <w:ind w:firstLineChars="150" w:firstLine="315"/>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t xml:space="preserve">                                </w:t>
      </w:r>
    </w:p>
    <w:p w:rsidR="00EC0FF6" w:rsidRDefault="00EC0FF6" w:rsidP="003F5933">
      <w:pPr>
        <w:spacing w:after="0" w:line="400" w:lineRule="exact"/>
        <w:ind w:right="420" w:firstLineChars="2000" w:firstLine="4200"/>
        <w:rPr>
          <w:rFonts w:ascii="方正书宋简体" w:eastAsia="方正书宋简体" w:hAnsi="仿宋_GB2312" w:cs="仿宋_GB2312"/>
          <w:b/>
          <w:color w:val="FF0000"/>
          <w:sz w:val="21"/>
          <w:szCs w:val="21"/>
        </w:rPr>
      </w:pPr>
    </w:p>
    <w:p w:rsidR="00EC0FF6" w:rsidRDefault="00EC0FF6" w:rsidP="003F5933">
      <w:pPr>
        <w:spacing w:after="0" w:line="400" w:lineRule="exact"/>
        <w:ind w:firstLineChars="1450" w:firstLine="3045"/>
        <w:jc w:val="right"/>
        <w:rPr>
          <w:rFonts w:ascii="方正书宋简体" w:eastAsia="方正书宋简体" w:hAnsi="仿宋_GB2312" w:cs="仿宋_GB2312"/>
          <w:b/>
          <w:color w:val="333333"/>
          <w:sz w:val="21"/>
          <w:szCs w:val="21"/>
        </w:rPr>
      </w:pPr>
    </w:p>
    <w:p w:rsidR="00EC0FF6" w:rsidRDefault="00EC0FF6" w:rsidP="003F5933">
      <w:pPr>
        <w:spacing w:after="0" w:line="400" w:lineRule="exact"/>
        <w:ind w:firstLineChars="1450" w:firstLine="3045"/>
        <w:jc w:val="right"/>
        <w:rPr>
          <w:rFonts w:ascii="方正书宋简体" w:eastAsia="方正书宋简体" w:hAnsi="仿宋_GB2312" w:cs="仿宋_GB2312"/>
          <w:b/>
          <w:color w:val="333333"/>
          <w:sz w:val="21"/>
          <w:szCs w:val="21"/>
        </w:rPr>
      </w:pPr>
    </w:p>
    <w:p w:rsidR="00EC0FF6" w:rsidRDefault="00EC0FF6" w:rsidP="003F5933">
      <w:pPr>
        <w:spacing w:after="0" w:line="400" w:lineRule="exact"/>
        <w:ind w:firstLineChars="1450" w:firstLine="3045"/>
        <w:jc w:val="right"/>
        <w:rPr>
          <w:rFonts w:ascii="方正书宋简体" w:eastAsia="方正书宋简体" w:hAnsi="仿宋_GB2312" w:cs="仿宋_GB2312"/>
          <w:b/>
          <w:color w:val="333333"/>
          <w:sz w:val="21"/>
          <w:szCs w:val="21"/>
        </w:rPr>
      </w:pPr>
    </w:p>
    <w:p w:rsidR="00EC0FF6" w:rsidRDefault="00EC0FF6" w:rsidP="003F5933">
      <w:pPr>
        <w:spacing w:after="0" w:line="400" w:lineRule="exact"/>
        <w:ind w:firstLineChars="1450" w:firstLine="3045"/>
        <w:jc w:val="right"/>
        <w:rPr>
          <w:rFonts w:ascii="方正书宋简体" w:eastAsia="方正书宋简体" w:hAnsi="仿宋_GB2312" w:cs="仿宋_GB2312"/>
          <w:b/>
          <w:color w:val="333333"/>
          <w:sz w:val="21"/>
          <w:szCs w:val="21"/>
        </w:rPr>
      </w:pPr>
    </w:p>
    <w:p w:rsidR="00EC0FF6" w:rsidRDefault="00EC0FF6">
      <w:pPr>
        <w:spacing w:after="0" w:line="400" w:lineRule="exact"/>
        <w:jc w:val="center"/>
        <w:rPr>
          <w:rFonts w:ascii="方正书宋简体" w:eastAsia="方正书宋简体" w:hAnsi="仿宋_GB2312" w:cs="仿宋_GB2312"/>
          <w:b/>
          <w:sz w:val="21"/>
          <w:szCs w:val="21"/>
        </w:rPr>
      </w:pPr>
      <w:r>
        <w:rPr>
          <w:rFonts w:ascii="方正书宋简体" w:eastAsia="方正书宋简体" w:hAnsi="仿宋_GB2312" w:cs="仿宋_GB2312"/>
          <w:b/>
          <w:sz w:val="21"/>
          <w:szCs w:val="21"/>
        </w:rPr>
        <w:br w:type="page"/>
      </w:r>
    </w:p>
    <w:p w:rsidR="00EC0FF6" w:rsidRDefault="00EC0FF6">
      <w:pPr>
        <w:spacing w:after="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锦州医科大学团员组织关系转接管理办法</w:t>
      </w:r>
    </w:p>
    <w:p w:rsidR="00EC0FF6" w:rsidRDefault="00EC0FF6">
      <w:pPr>
        <w:spacing w:after="0" w:line="400" w:lineRule="exact"/>
        <w:jc w:val="center"/>
        <w:rPr>
          <w:rFonts w:ascii="方正书宋简体" w:eastAsia="方正书宋简体" w:hAnsi="仿宋_GB2312" w:cs="仿宋_GB2312"/>
          <w:b/>
          <w:sz w:val="21"/>
          <w:szCs w:val="21"/>
        </w:rPr>
      </w:pPr>
    </w:p>
    <w:p w:rsidR="00EC0FF6" w:rsidRDefault="00EC0FF6">
      <w:pPr>
        <w:spacing w:after="0" w:line="400" w:lineRule="exact"/>
        <w:ind w:firstLineChars="200" w:firstLine="420"/>
        <w:rPr>
          <w:rFonts w:ascii="方正书宋简体" w:eastAsia="方正书宋简体" w:hAnsi="仿宋_GB2312" w:cs="仿宋_GB2312"/>
          <w:sz w:val="21"/>
          <w:szCs w:val="21"/>
        </w:rPr>
      </w:pP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、按照团章的规定，团员由一个基层组织转移到另一基层组织，必须及时转移组织关系。</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、团员因升学或工作入我校，须持团员证或持团的正式组织关系介绍信及时办理组织关系转入手续，如无特殊理由，超过半年者，不予接受，按自动脱团处理。</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、团员证栏目填写不清者，不予接受，持组织关系介绍信转入组织关系者，须按要求及时向接受单位申请补发团员证。</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、团员因毕业或工作调转，离开我校，须持团员证及时办理组织关系转出手续，如无特殊理由，超过半年者，不予办理。</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、在办理团的组织关系转出手续时，要查验团员证的使用情况，保管情况，团费收缴情况。连续六个月不缴纳团费者和上次注册到办转出手续时间超过十五个月者，不予办理。</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6</w:t>
      </w:r>
      <w:r>
        <w:rPr>
          <w:rFonts w:ascii="方正书宋简体" w:eastAsia="方正书宋简体" w:hAnsi="仿宋_GB2312" w:cs="仿宋_GB2312" w:hint="eastAsia"/>
          <w:sz w:val="21"/>
          <w:szCs w:val="21"/>
        </w:rPr>
        <w:t>、没有团员证者，不予办理团的组织关系转出手续。</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7</w:t>
      </w:r>
      <w:r>
        <w:rPr>
          <w:rFonts w:ascii="方正书宋简体" w:eastAsia="方正书宋简体" w:hAnsi="仿宋_GB2312" w:cs="仿宋_GB2312" w:hint="eastAsia"/>
          <w:sz w:val="21"/>
          <w:szCs w:val="21"/>
        </w:rPr>
        <w:t>、在接转组织关系时，应在团员证“组织关系转接”栏内按要求填写，（转入、转出时间、团费收缴情况等），并加盖接受单位或转出单位公章。</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8</w:t>
      </w:r>
      <w:r>
        <w:rPr>
          <w:rFonts w:ascii="方正书宋简体" w:eastAsia="方正书宋简体" w:hAnsi="仿宋_GB2312" w:cs="仿宋_GB2312" w:hint="eastAsia"/>
          <w:sz w:val="21"/>
          <w:szCs w:val="21"/>
        </w:rPr>
        <w:t>、我校团的组织关系转接权授予基层团委，没有成立基层团委的单位由基层团组织出据证明，统一由校团委办理。</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9</w:t>
      </w:r>
      <w:r>
        <w:rPr>
          <w:rFonts w:ascii="方正书宋简体" w:eastAsia="方正书宋简体" w:hAnsi="仿宋_GB2312" w:cs="仿宋_GB2312" w:hint="eastAsia"/>
          <w:sz w:val="21"/>
          <w:szCs w:val="21"/>
        </w:rPr>
        <w:t>、各基层团委每年须在指定时间向校团委上报转入、转出团员名单各一次（注：毕业班离校一周内报年度团员转出登记表，新生入校和教工报到半个月内上报团员转入登记表）</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10</w:t>
      </w:r>
      <w:r>
        <w:rPr>
          <w:rFonts w:ascii="方正书宋简体" w:eastAsia="方正书宋简体" w:hAnsi="仿宋_GB2312" w:cs="仿宋_GB2312" w:hint="eastAsia"/>
          <w:sz w:val="21"/>
          <w:szCs w:val="21"/>
        </w:rPr>
        <w:t>、团员组织关系随本人档案走，有组织关系证明而无团员档案者，团组织应正常接受之后向其原单位发信索要档案材料，在确认无法找回时，须请原单位团组织出据证明。超过半年仍无档案或证明者，团组织应将其除名。</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11</w:t>
      </w:r>
      <w:r>
        <w:rPr>
          <w:rFonts w:ascii="方正书宋简体" w:eastAsia="方正书宋简体" w:hAnsi="仿宋_GB2312" w:cs="仿宋_GB2312" w:hint="eastAsia"/>
          <w:sz w:val="21"/>
          <w:szCs w:val="21"/>
        </w:rPr>
        <w:t>、各基层组织对团员自行携带或邮来的团员档案应及时归入团员本人档案。</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hd w:val="clear" w:color="auto" w:fill="FFFFFF"/>
        <w:spacing w:after="0" w:line="400" w:lineRule="exact"/>
        <w:ind w:firstLineChars="200" w:firstLine="420"/>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b/>
          <w:sz w:val="21"/>
          <w:szCs w:val="21"/>
        </w:rPr>
        <w:t xml:space="preserve">                           </w:t>
      </w:r>
      <w:r>
        <w:rPr>
          <w:rFonts w:ascii="方正书宋简体" w:eastAsia="方正书宋简体" w:hAnsi="仿宋_GB2312" w:cs="仿宋_GB2312"/>
          <w:sz w:val="21"/>
          <w:szCs w:val="21"/>
        </w:rPr>
        <w:t xml:space="preserve">    </w:t>
      </w:r>
    </w:p>
    <w:p w:rsidR="00EC0FF6" w:rsidRDefault="00EC0FF6">
      <w:pPr>
        <w:spacing w:after="0" w:line="400" w:lineRule="exact"/>
        <w:rPr>
          <w:rFonts w:ascii="方正书宋简体" w:eastAsia="方正书宋简体" w:hAnsi="仿宋_GB2312" w:cs="仿宋_GB2312"/>
          <w:b/>
          <w:color w:val="FF0000"/>
          <w:sz w:val="21"/>
          <w:szCs w:val="21"/>
        </w:rPr>
      </w:pPr>
      <w:r>
        <w:rPr>
          <w:rFonts w:ascii="方正书宋简体" w:eastAsia="方正书宋简体" w:hAnsi="仿宋_GB2312" w:cs="仿宋_GB2312"/>
          <w:sz w:val="21"/>
          <w:szCs w:val="21"/>
        </w:rPr>
        <w:t xml:space="preserve">                                          </w:t>
      </w:r>
      <w:r>
        <w:rPr>
          <w:rFonts w:ascii="方正书宋简体" w:eastAsia="方正书宋简体" w:hAnsi="仿宋_GB2312" w:cs="仿宋_GB2312"/>
          <w:b/>
          <w:color w:val="FF0000"/>
          <w:sz w:val="21"/>
          <w:szCs w:val="21"/>
        </w:rPr>
        <w:t xml:space="preserve"> </w:t>
      </w:r>
    </w:p>
    <w:p w:rsidR="00EC0FF6" w:rsidRDefault="00EC0FF6" w:rsidP="003F5933">
      <w:pPr>
        <w:spacing w:after="0" w:line="400" w:lineRule="exact"/>
        <w:ind w:firstLineChars="1450" w:firstLine="3045"/>
        <w:rPr>
          <w:rFonts w:ascii="方正书宋简体" w:eastAsia="方正书宋简体" w:hAnsi="仿宋_GB2312" w:cs="仿宋_GB2312"/>
          <w:b/>
          <w:color w:val="333333"/>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bookmarkStart w:id="5" w:name="_Toc179289473"/>
      <w:bookmarkStart w:id="6" w:name="_Toc179969176"/>
      <w:bookmarkStart w:id="7" w:name="_Toc179730085"/>
      <w:bookmarkStart w:id="8" w:name="_Toc274667489"/>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rsidP="00201B62">
      <w:pPr>
        <w:spacing w:beforeLines="200" w:afterLines="100" w:line="400" w:lineRule="exact"/>
        <w:jc w:val="center"/>
        <w:rPr>
          <w:rFonts w:ascii="方正书宋简体" w:eastAsia="方正书宋简体" w:hAnsi="仿宋_GB2312" w:cs="仿宋_GB2312"/>
          <w:b/>
          <w:sz w:val="21"/>
          <w:szCs w:val="21"/>
        </w:rPr>
      </w:pPr>
    </w:p>
    <w:p w:rsidR="00EC0FF6" w:rsidRDefault="00EC0FF6">
      <w:pPr>
        <w:spacing w:after="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锦州医科大学班级团支部工作细则</w:t>
      </w:r>
    </w:p>
    <w:p w:rsidR="00EC0FF6" w:rsidRDefault="00EC0FF6">
      <w:pPr>
        <w:spacing w:after="0" w:line="400" w:lineRule="exact"/>
        <w:jc w:val="center"/>
        <w:rPr>
          <w:rFonts w:ascii="方正仿宋简体" w:eastAsia="方正仿宋简体" w:hAnsi="仿宋_GB2312" w:cs="仿宋_GB2312"/>
          <w:b/>
          <w:sz w:val="28"/>
          <w:szCs w:val="28"/>
        </w:rPr>
      </w:pPr>
    </w:p>
    <w:bookmarkEnd w:id="5"/>
    <w:bookmarkEnd w:id="6"/>
    <w:bookmarkEnd w:id="7"/>
    <w:bookmarkEnd w:id="8"/>
    <w:p w:rsidR="00EC0FF6" w:rsidRDefault="00EC0FF6">
      <w:pPr>
        <w:spacing w:after="0" w:line="320" w:lineRule="exact"/>
        <w:jc w:val="both"/>
        <w:rPr>
          <w:rFonts w:ascii="方正书宋简体" w:eastAsia="方正书宋简体" w:hAnsi="仿宋_GB2312" w:cs="仿宋_GB2312"/>
          <w:sz w:val="21"/>
          <w:szCs w:val="21"/>
        </w:rPr>
      </w:pPr>
    </w:p>
    <w:p w:rsidR="00EC0FF6" w:rsidRDefault="00EC0FF6" w:rsidP="00201B62">
      <w:pPr>
        <w:spacing w:beforeLines="50" w:afterLines="50" w:line="400" w:lineRule="exact"/>
        <w:jc w:val="center"/>
        <w:rPr>
          <w:rFonts w:ascii="黑体" w:eastAsia="黑体" w:hAnsi="黑体" w:cs="仿宋_GB2312"/>
          <w:sz w:val="24"/>
          <w:szCs w:val="24"/>
        </w:rPr>
      </w:pPr>
      <w:r>
        <w:rPr>
          <w:rFonts w:ascii="黑体" w:eastAsia="黑体" w:hAnsi="黑体" w:cs="仿宋_GB2312" w:hint="eastAsia"/>
          <w:sz w:val="24"/>
          <w:szCs w:val="24"/>
        </w:rPr>
        <w:t>第一条</w:t>
      </w:r>
      <w:r>
        <w:rPr>
          <w:rFonts w:ascii="黑体" w:eastAsia="黑体" w:hAnsi="黑体" w:cs="仿宋_GB2312"/>
          <w:sz w:val="24"/>
          <w:szCs w:val="24"/>
        </w:rPr>
        <w:t xml:space="preserve">  </w:t>
      </w:r>
      <w:r>
        <w:rPr>
          <w:rFonts w:ascii="黑体" w:eastAsia="黑体" w:hAnsi="黑体" w:cs="仿宋_GB2312" w:hint="eastAsia"/>
          <w:sz w:val="24"/>
          <w:szCs w:val="24"/>
        </w:rPr>
        <w:t>团支部的设置与支委会的组成</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、凡有团员</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人以上的专业班级，经上一级组织批准可建立团支部。</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、团支部委员会由团员大会选举产生，每届任期一年。支部委员会一般设书记、组织委员、宣传委员各一人。</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、团员人数在</w:t>
      </w:r>
      <w:r>
        <w:rPr>
          <w:rFonts w:ascii="方正书宋简体" w:eastAsia="方正书宋简体" w:hAnsi="仿宋_GB2312" w:cs="仿宋_GB2312"/>
          <w:sz w:val="21"/>
          <w:szCs w:val="21"/>
        </w:rPr>
        <w:t>20</w:t>
      </w:r>
      <w:r>
        <w:rPr>
          <w:rFonts w:ascii="方正书宋简体" w:eastAsia="方正书宋简体" w:hAnsi="仿宋_GB2312" w:cs="仿宋_GB2312" w:hint="eastAsia"/>
          <w:sz w:val="21"/>
          <w:szCs w:val="21"/>
        </w:rPr>
        <w:t>人以上的支部可下设若干团小组。团小组一般按行政建制或寝室划分。</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、团支部根据团员人数，便于开展活动和发挥作用的原则设置。</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）团支部按专业班级设置。研究生团员可单独建立团支部。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）凡新设团支部，必须由所在学院团委、年级团总支提出意见，报校团委审查批准。直属团支部直接报校团委审查批准。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、团支部书记应选政治素质好、学习刻苦、工作勤奋、作风扎实、品德高尚、有一定团的工作经验，善于联系群众，具有奉献精神和较高威信的同志担任。团支部书记一般由党员担任。</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、团支部换届选举应拟定选举办法，经参加选举的团员表决通过后生效。表决前，应当允许团员按照一定的民主程序对选举办法进行讨论、发表意见，在基本统一认识后进行表决。选举办法一般应包括以下内容：</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）选举的组织方式。团支部委员、书记，由团员大会选举产生，选举的组织工作可由上届委员会主持。</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）投票方式。应采用无记名投票方式，候选人名单按姓氏笔划为序排列。</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）选举形式。一般情况下，应实行差额选举，并直接用候选人数多于应选人数的差额选举办法进行选举。特殊情况下，也可以不提候选人，直接进行选举。</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）候选人的产生。候选人由团员大会酝酿提名，上届委员会根据多数团员的意见确定。候选人名额数应多于应选名额的</w:t>
      </w:r>
      <w:r>
        <w:rPr>
          <w:rFonts w:ascii="方正书宋简体" w:eastAsia="方正书宋简体" w:hAnsi="仿宋_GB2312" w:cs="仿宋_GB2312"/>
          <w:spacing w:val="0"/>
          <w:sz w:val="21"/>
          <w:szCs w:val="21"/>
        </w:rPr>
        <w:t>30</w:t>
      </w:r>
      <w:r>
        <w:rPr>
          <w:rFonts w:ascii="方正书宋简体" w:eastAsia="方正书宋简体" w:hAnsi="仿宋_GB2312" w:cs="仿宋_GB2312" w:hint="eastAsia"/>
          <w:spacing w:val="0"/>
          <w:sz w:val="21"/>
          <w:szCs w:val="21"/>
        </w:rPr>
        <w:t>％，可将应选名额和确定候选人人数写进选举办法。</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）划票符号。一般，表示同意的划“○”，不同意的划“×”，弃权的划“△”，也可采用其它符号。应允许选举人另选他人，将姓名写在另选人姓名栏内，并相应否决原候选人。</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）确定有效票原则。每张选票所选人数（包括另选他人）等于或少于应选人数的为有效票；多于应选人数的为无效票。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）验票。投票结束后，当众开箱验票。收回选票数等于或少于到会参加选举人数，选举有效；多于到会参加选举的人数，选举无效，应重新进行选举。</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8</w:t>
      </w:r>
      <w:r>
        <w:rPr>
          <w:rFonts w:ascii="方正书宋简体" w:eastAsia="方正书宋简体" w:hAnsi="仿宋_GB2312" w:cs="仿宋_GB2312" w:hint="eastAsia"/>
          <w:spacing w:val="0"/>
          <w:sz w:val="21"/>
          <w:szCs w:val="21"/>
        </w:rPr>
        <w:t>）被选人当选原则。选举结果，被选人得票超过应到选举人数的半数即为当选。如果被选人得到票数超过半数的人数多于应选名额，则按应选名额，以得票多者当选。</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9</w:t>
      </w:r>
      <w:r>
        <w:rPr>
          <w:rFonts w:ascii="方正书宋简体" w:eastAsia="方正书宋简体" w:hAnsi="仿宋_GB2312" w:cs="仿宋_GB2312" w:hint="eastAsia"/>
          <w:spacing w:val="0"/>
          <w:sz w:val="21"/>
          <w:szCs w:val="21"/>
        </w:rPr>
        <w:t>）监票人和选举工作人员的产生。团员大会选举，一般设监票人二名，由大会提名，表决产生。已提名作为候选人的团员不得选为监票人。监票人对选举工作进行监票。计票、唱票工作人员可由大会推荐产生，其工作接受监票人的监督。</w:t>
      </w:r>
    </w:p>
    <w:p w:rsidR="00EC0FF6" w:rsidRDefault="00EC0FF6" w:rsidP="00201B62">
      <w:pPr>
        <w:spacing w:beforeLines="80" w:afterLines="80" w:line="400" w:lineRule="exact"/>
        <w:jc w:val="center"/>
        <w:rPr>
          <w:rFonts w:ascii="黑体" w:eastAsia="黑体" w:hAnsi="黑体" w:cs="仿宋_GB2312"/>
          <w:sz w:val="24"/>
          <w:szCs w:val="24"/>
        </w:rPr>
      </w:pPr>
      <w:r>
        <w:rPr>
          <w:rFonts w:ascii="黑体" w:eastAsia="黑体" w:hAnsi="黑体" w:cs="仿宋_GB2312" w:hint="eastAsia"/>
          <w:sz w:val="24"/>
          <w:szCs w:val="24"/>
        </w:rPr>
        <w:t>第二条</w:t>
      </w:r>
      <w:r>
        <w:rPr>
          <w:rFonts w:ascii="黑体" w:eastAsia="黑体" w:hAnsi="黑体" w:cs="仿宋_GB2312"/>
          <w:sz w:val="24"/>
          <w:szCs w:val="24"/>
        </w:rPr>
        <w:t xml:space="preserve">  </w:t>
      </w:r>
      <w:r>
        <w:rPr>
          <w:rFonts w:ascii="黑体" w:eastAsia="黑体" w:hAnsi="黑体" w:cs="仿宋_GB2312" w:hint="eastAsia"/>
          <w:sz w:val="24"/>
          <w:szCs w:val="24"/>
        </w:rPr>
        <w:t>团支部的主要职责和任务</w:t>
      </w:r>
    </w:p>
    <w:p w:rsidR="00EC0FF6" w:rsidRDefault="00EC0FF6">
      <w:pPr>
        <w:pStyle w:val="a"/>
        <w:spacing w:line="400" w:lineRule="exact"/>
        <w:ind w:firstLine="420"/>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团支部委员会主持支部的日常工作，主要是贯彻执行上级团组织的指示、决定和支部大会的决议，按照团章规定的团的基层组织的七项任务，结合本支部实际，创造性地开展各种活动。支部委员会对支部大会负责，同时对党组织和上级团组织负责。支部委员会的主要职责是：</w:t>
      </w:r>
    </w:p>
    <w:p w:rsidR="00EC0FF6" w:rsidRDefault="00EC0FF6">
      <w:pPr>
        <w:pStyle w:val="a"/>
        <w:spacing w:line="400" w:lineRule="exact"/>
        <w:ind w:firstLine="420"/>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）组织团员和青年学习马列主义、毛泽东思想、邓小平理论和“三个代表”重要思想，坚定对党和社会主义的信念。</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）宣传、执行党和团组织的指示和决议，团结师生员工，保证教学、科研等各项任务的完成。</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）加强对团员的教育和管理，定期召开团支委会，讨论本团支部的工作，过好团支部民主生活会，开展批评与自我批评。分析研究团员的思想、工作、学习和生活情况，帮助团员解决实际问题和困难。</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）主动关心团员的政治成长，做好推荐优秀团员作党的发展对象的工作。</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）经常听取团员和群众的意见和建议，应将自己的工作情况定期向支部大会作报告，接受支部全体团员的批评监督。</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）经常向党组织和上级团组织汇报和请示工作，反映青年们的思想情况和愿望，并提出建设性意见。</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）关心团员青年利益，积极组织开展适合青年特点的活动。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8</w:t>
      </w:r>
      <w:r>
        <w:rPr>
          <w:rFonts w:ascii="方正书宋简体" w:eastAsia="方正书宋简体" w:hAnsi="仿宋_GB2312" w:cs="仿宋_GB2312" w:hint="eastAsia"/>
          <w:spacing w:val="0"/>
          <w:sz w:val="21"/>
          <w:szCs w:val="21"/>
        </w:rPr>
        <w:t>）召集开好支委扩大会议和团小组会议以及团员大会，协调好各团小组的工作关系，使各团小组之间、团员之间密切配合、齐心协办完成支部提出的各项工作任务。</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9</w:t>
      </w:r>
      <w:r>
        <w:rPr>
          <w:rFonts w:ascii="方正书宋简体" w:eastAsia="方正书宋简体" w:hAnsi="仿宋_GB2312" w:cs="仿宋_GB2312" w:hint="eastAsia"/>
          <w:spacing w:val="0"/>
          <w:sz w:val="21"/>
          <w:szCs w:val="21"/>
        </w:rPr>
        <w:t>）组织好团的组织生活，开展丰富多彩的团日活动。增强组织观念和团员意识，增强共青团员的光荣感。</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10</w:t>
      </w:r>
      <w:r>
        <w:rPr>
          <w:rFonts w:ascii="方正书宋简体" w:eastAsia="方正书宋简体" w:hAnsi="仿宋_GB2312" w:cs="仿宋_GB2312" w:hint="eastAsia"/>
          <w:spacing w:val="0"/>
          <w:sz w:val="21"/>
          <w:szCs w:val="21"/>
        </w:rPr>
        <w:t>）围绕特定的主题，自主开展各种形式的学雷锋及其它文体活动，带领广大团员青年在学习、工作、生活中发挥先锋模范作用。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11</w:t>
      </w:r>
      <w:r>
        <w:rPr>
          <w:rFonts w:ascii="方正书宋简体" w:eastAsia="方正书宋简体" w:hAnsi="仿宋_GB2312" w:cs="仿宋_GB2312" w:hint="eastAsia"/>
          <w:spacing w:val="0"/>
          <w:sz w:val="21"/>
          <w:szCs w:val="21"/>
        </w:rPr>
        <w:t>）以加强自身建设、提高同学综合素质、服务他人与社会为原则，大力开展素质拓展相关活动，在“思想政治与道德素养”、“社会实践与志愿服务”、“科技学术与创新创业”、“文体艺术与身心发展”、“社团活动与社会工作”、“技能培训”等六个方面引导广大同学完善智能结构，帮助同学们全面成长成才。</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、支部大会是团支部全体成员共同讨论，决定重大问题的会议。是支部的最高权力机构。支部大会的职能是：</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）传达、学习党的路线、方针、政策和团组织的指示和决定，结合本支部的实际情况，讨论和制定贯彻执行的计划和措施。</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）定期听取、讨论和审查支部委员会的述职报告。</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）讨论团员青年的要求和意见，形成反映团员青年利益的决议。</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）讨论决定对团员的表彰和处分。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）选举产生新的支部委员会及出席上级团的代表大会和代表会议的代表。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）讨论任免、撤换不称职的支部委员和出席上级团代会的代表。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）讨论产生“推优”对象。</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8</w:t>
      </w:r>
      <w:r>
        <w:rPr>
          <w:rFonts w:ascii="方正书宋简体" w:eastAsia="方正书宋简体" w:hAnsi="仿宋_GB2312" w:cs="仿宋_GB2312" w:hint="eastAsia"/>
          <w:spacing w:val="0"/>
          <w:sz w:val="21"/>
          <w:szCs w:val="21"/>
        </w:rPr>
        <w:t>）讨论决定支部的其他重大问题。</w:t>
      </w:r>
    </w:p>
    <w:p w:rsidR="00EC0FF6" w:rsidRDefault="00EC0FF6" w:rsidP="00201B62">
      <w:pPr>
        <w:spacing w:beforeLines="50" w:afterLines="50" w:line="400" w:lineRule="exact"/>
        <w:jc w:val="center"/>
        <w:rPr>
          <w:rFonts w:ascii="黑体" w:eastAsia="黑体" w:hAnsi="黑体" w:cs="仿宋_GB2312"/>
          <w:sz w:val="24"/>
          <w:szCs w:val="24"/>
        </w:rPr>
      </w:pPr>
      <w:r>
        <w:rPr>
          <w:rFonts w:ascii="黑体" w:eastAsia="黑体" w:hAnsi="黑体" w:cs="仿宋_GB2312" w:hint="eastAsia"/>
          <w:sz w:val="24"/>
          <w:szCs w:val="24"/>
        </w:rPr>
        <w:t>第三条</w:t>
      </w:r>
      <w:r>
        <w:rPr>
          <w:rFonts w:ascii="黑体" w:eastAsia="黑体" w:hAnsi="黑体" w:cs="仿宋_GB2312"/>
          <w:sz w:val="24"/>
          <w:szCs w:val="24"/>
        </w:rPr>
        <w:t xml:space="preserve">  </w:t>
      </w:r>
      <w:r>
        <w:rPr>
          <w:rFonts w:ascii="黑体" w:eastAsia="黑体" w:hAnsi="黑体" w:cs="仿宋_GB2312" w:hint="eastAsia"/>
          <w:sz w:val="24"/>
          <w:szCs w:val="24"/>
        </w:rPr>
        <w:t>团员的教育工作</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用马克思列宁主义、毛泽东思想、邓小平理论和“三个代表”重要思想武装全团，是团员教育的根本任务。学习马克思列宁主义、毛泽东思想、邓小平理论和“三个代表”重要思想要联系新形势和任务，结合学校改革和发展的实际，突出重点，注重实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要把学习马克思列宁主义、毛泽东思想、邓小平理论和“三个代表”重要思想同学习党章、团章结合起来，重点进行党的纲领、党的宗旨、团员意识教育，为团员在团内生活和社会活动中发挥模范作用奠定思想基础。</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要把学习马克思列宁主义、毛泽东思想、邓小平理论和“三个代表”重要思想同学习社会主义市场经济知识和有关的改革方案结合起来，同学习专业知识、业务知识结合起来，使广大团员真正成为经济建设的生力军和突击队。</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、要把学习马克思列宁主义、毛泽东思想、邓小平理论和“三个代表”重要思想同开展团员各项活动结合起来。围绕学校改革和发展的中心任务，组织青年志愿者、社会实践等活动。</w:t>
      </w:r>
    </w:p>
    <w:p w:rsidR="00EC0FF6" w:rsidRDefault="00EC0FF6" w:rsidP="00201B62">
      <w:pPr>
        <w:spacing w:beforeLines="50" w:afterLines="50" w:line="400" w:lineRule="exact"/>
        <w:jc w:val="center"/>
        <w:rPr>
          <w:rFonts w:ascii="黑体" w:eastAsia="黑体" w:hAnsi="黑体" w:cs="仿宋_GB2312"/>
          <w:sz w:val="24"/>
          <w:szCs w:val="24"/>
        </w:rPr>
      </w:pPr>
      <w:r>
        <w:rPr>
          <w:rFonts w:ascii="黑体" w:eastAsia="黑体" w:hAnsi="黑体" w:cs="仿宋_GB2312" w:hint="eastAsia"/>
          <w:sz w:val="24"/>
          <w:szCs w:val="24"/>
        </w:rPr>
        <w:t>第四条</w:t>
      </w:r>
      <w:r>
        <w:rPr>
          <w:rFonts w:ascii="黑体" w:eastAsia="黑体" w:hAnsi="黑体" w:cs="仿宋_GB2312"/>
          <w:sz w:val="24"/>
          <w:szCs w:val="24"/>
        </w:rPr>
        <w:t xml:space="preserve">  </w:t>
      </w:r>
      <w:r>
        <w:rPr>
          <w:rFonts w:ascii="黑体" w:eastAsia="黑体" w:hAnsi="黑体" w:cs="仿宋_GB2312" w:hint="eastAsia"/>
          <w:sz w:val="24"/>
          <w:szCs w:val="24"/>
        </w:rPr>
        <w:t>团员的管理工作</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、健全组织生活制度。</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）团的组织生活要注重研究解决存在的突出问题，使团员真正从思想上受到教育和启迪。日常组织生活和教育活动，要根据上级团组织的安排，结合教学、科研、工作条件精心组织。</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）团小组会至少每月召开一次，支部团员大会至少每季度召开一次；团支部委员会至少每月召开一次；每季度召开一次民主生活会，检查每位支委履行职责的情况，交流思想，开展批评与自我批评。</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）做好团员参加组织生活情况的考查和记录，对无故不参加团的组织生活的团员，要及时指出并给予批评帮助。</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）团员干部要自觉参加支部和团小组的组织生活。</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做好团员民主评议工作。团员民主评议工作，要按照上级团组织的统一部署和要求进行，每年一次。团员民主评议要抓好动员教育、个人总结、群众评议和组织处理四个环节。通过民主评议，大力表彰先进，妥善处理不合格团员，严格执行团的纪律。</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、设立完善“推优制度”。</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建立“推优”程序。一是团员本人必须提出入党申请；二是经团支部审议和团员评议，认为符合“推优”条件的，再上报年级团总支和学院团委；三是经过年级团总支、学院团委派人考察后，认为条件成熟，才能向所在党支部推荐；四是经过支部考察，符合条件的列为入党对象。</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）建立推荐制度。要求每个团支部每年进行一次争先创优活动，并把优秀团员作为推荐对象；要求每个团支委每年考察培养一定的推荐对象。</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）建立培训制度。要求对“推优”对象进行分期分批培训，对每个对象至少培训一次以上，入党积极分子培训班成绩不合格者不予推荐。</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）建立检查评比制度，各学院团委每年对“推优”工作进行检查，每年结合争先创优活动，对各团支部“推优”工作进行一次评比、交流、总结。</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、团支部必须建立团支部工作记录薄、团员名册、团小组记录本等，做到支部所有工作都有计划、有记录、有总结、有检查、有反馈。支部工作记录薄由上级团组织统一制作，每半年上交一次。</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团员的奖励和处分。团员的奖励主要有通报表扬和授予“优秀共青团员”荣誉称号等形式。团员获得荣誉称号后，记入本人档案。团员的处分可以分为警告、严重警告、撤销团内职务、留团察看、开除团籍五种形式。</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给团员以处分，必须经团支部大会讨论通过，报上级团组织批准。团支部上报处分团员的审批材料包括：团支部委员会对违纪团员所犯错误的结论报告；受处分者本人的检查材料、错误行为的事实旁证材料；团支部大会通过的处分决定及本人对所受处分的意见等。</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）对团员执行团纪处分的时间，应从上级团组织批准之日算起。在上级团组织批准之前，团支部不能剥夺其团员权利。处分决定批准生效后，由团支部委员会通知受处分者本人。</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留团察看的时间为六个月或一年。团员在留团察看期间没有选举权、被选举权和表决权，不得做青年入团的介绍人，其它权利和义务与一般团员相同。如果认为有必要延长察看期，再给其一个改正的机会，只可以延长一次，时间不得超过一年。恢复受留团察看处分的团员权利，或延长察看期，都必须经团支部大会讨论决定，并报上一级团组织审批。</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）受到警告、严重警告，撤销团内职务处分的团员，享有和一般团员相同的权利。团干部受到留团察看处分，应同时免去其团内职务。撤销团内职务，不包括团小组长，团小组长犯错误，应给以其它团纪处分。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）团员违反国家法律，受到刑事处罚的，一般应开除团籍。其中严重触犯法律的，必须开除团籍。</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）团员有退团的自由。团员要求退团应向支部委员会递交书面报告、由支部大会通过，宣布除名，并报上级团组织备案。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、团籍处理。团籍即团员资格。认真、严肃、慎重地做好团籍处理工作，是团支部日常工作中的重要内容。团籍处理主要有以下几种情况：</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）超龄离团团员的团籍处理。团员年满</w:t>
      </w:r>
      <w:r>
        <w:rPr>
          <w:rFonts w:ascii="方正书宋简体" w:eastAsia="方正书宋简体" w:hAnsi="仿宋_GB2312" w:cs="仿宋_GB2312"/>
          <w:spacing w:val="0"/>
          <w:sz w:val="21"/>
          <w:szCs w:val="21"/>
        </w:rPr>
        <w:t>28</w:t>
      </w:r>
      <w:r>
        <w:rPr>
          <w:rFonts w:ascii="方正书宋简体" w:eastAsia="方正书宋简体" w:hAnsi="仿宋_GB2312" w:cs="仿宋_GB2312" w:hint="eastAsia"/>
          <w:spacing w:val="0"/>
          <w:sz w:val="21"/>
          <w:szCs w:val="21"/>
        </w:rPr>
        <w:t>周岁时，应由本人向组织提出离团申请，由团支部召开团员大会宣布其超龄离团，并在团员证“超龄团员离团纪念”栏内注明。超龄团员离团以后，应报上级组织备案。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团员入党后的团籍处理。团员入党后，仍然保留团籍，年满二十八岁，没有在团内担任职务，就不再保留团籍。团员入党后，如果是因为不具备党员条件而被取消预备党员资格，其团籍不应取消。如果是因犯错误被取消预备党员资格，则应根据其所犯错误的情节、性质及本人承认错误的态度和所犯错误造成的影响，考虑是否给以团纪处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出国团员的团籍处理。团员出国或去港澳定居者，一俟其出境，即停止团籍。在此期间，本人如要求退团，也可以按团章规定，办理退团手续。如期回国并经审查无问题者，团支部应及时恢复其组织生活。团员出境超过假期一年以上者，按自行脱团处理，如发现此间本人有严重问题，可以给予开除团籍的处分。团员在国外学习、工作期间，年满</w:t>
      </w:r>
      <w:r>
        <w:rPr>
          <w:rFonts w:ascii="方正书宋简体" w:eastAsia="方正书宋简体" w:hAnsi="仿宋_GB2312" w:cs="仿宋_GB2312"/>
          <w:spacing w:val="0"/>
          <w:sz w:val="21"/>
          <w:szCs w:val="21"/>
        </w:rPr>
        <w:t>28</w:t>
      </w:r>
      <w:r>
        <w:rPr>
          <w:rFonts w:ascii="方正书宋简体" w:eastAsia="方正书宋简体" w:hAnsi="仿宋_GB2312" w:cs="仿宋_GB2312" w:hint="eastAsia"/>
          <w:spacing w:val="0"/>
          <w:sz w:val="21"/>
          <w:szCs w:val="21"/>
        </w:rPr>
        <w:t>周岁时，由国内原单位团支部对其作出超龄离团处理。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自行脱团的团籍处理。团章规定：“团员没有正当理由，连续六个月不交纳团费、不过团的组织生活，或连续六个月不做团组织分配的工作，均被认为是自行脱团。”团员只要有上述两种情况下的一种，就可以被认为自行脱团（没有正当理由超过一年没有注册的也应该被认为自行脱团）。对于自行脱团团员的团籍处理，经核实确定后提交支部大会讨论，决定除名后，报上级团组织批准。批准后应通知本人。</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主动要求退团的团籍处理。团章规定：“团员有退团的自由。”团支部对于提出退团要求的团员，要深入了解其提出退团的原因，做耐心细致的思想工作，区别情况，妥善处理。经教育后，提出退团要求的团员如果愿意继续留在团内，应当得到允许和鼓励；如果坚持要求退团，则应由本人向所在支部委员会提交书面报告，由支部大会宣布除名（不需通过），报上级团组织备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、团费的收缴与管理。青年入团后，应从上级团组织批准其为共青团员的月份开始，每月按时由本人向团组织交纳团费，直到离开团的组织为止。交纳团费的具体规定如下：</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）学生团员（包括没有工资收入的研究生团员），每月交纳团费</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角。</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）团员如确有生活困难，无力交纳团费，由本人提出申请，经支部大会讨论同意，上级团组织批准，可以少交或免交团费。</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）保留团籍的共产党员，从取得预备党员资格起，应交纳党费，可不交纳团费，自愿交纳团费者不限。</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）团员除按规定交纳团费外，本人自愿多交不限。</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）团员应自觉地向所在团组织交纳团费，如有特殊情况不能亲自交纳或不能按月交纳时，经团支部委员会同意，可以委托其他团员代为交纳或预交、补交，预交、补交的时间一般不得超</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个月。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）对不按规定交纳团费的团员，团组织应进行批评、教育。无正当理由连续</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个月不交纳团费的，按自行脱团处理。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）各学院团委、直属团支部负责定期收缴团费，留用所收团费总数的</w:t>
      </w:r>
      <w:r>
        <w:rPr>
          <w:rFonts w:ascii="方正书宋简体" w:eastAsia="方正书宋简体" w:hAnsi="仿宋_GB2312" w:cs="仿宋_GB2312"/>
          <w:spacing w:val="0"/>
          <w:sz w:val="21"/>
          <w:szCs w:val="21"/>
        </w:rPr>
        <w:t>50</w:t>
      </w:r>
      <w:r>
        <w:rPr>
          <w:rFonts w:ascii="方正书宋简体" w:eastAsia="方正书宋简体" w:hAnsi="仿宋_GB2312" w:cs="仿宋_GB2312" w:hint="eastAsia"/>
          <w:spacing w:val="0"/>
          <w:sz w:val="21"/>
          <w:szCs w:val="21"/>
        </w:rPr>
        <w:t>％，用于团员教育及活动经费，其余上缴校团委。校团委所属各团委、直属团总支下属的团总支、团支部是否留用团费以及留用的比例由各团委、直属团总支根据实际情况决定，用比例一般不多于其所收团费总数</w:t>
      </w:r>
      <w:r>
        <w:rPr>
          <w:rFonts w:ascii="方正书宋简体" w:eastAsia="方正书宋简体" w:hAnsi="仿宋_GB2312" w:cs="仿宋_GB2312"/>
          <w:spacing w:val="0"/>
          <w:sz w:val="21"/>
          <w:szCs w:val="21"/>
        </w:rPr>
        <w:t>50</w:t>
      </w:r>
      <w:r>
        <w:rPr>
          <w:rFonts w:ascii="方正书宋简体" w:eastAsia="方正书宋简体" w:hAnsi="仿宋_GB2312" w:cs="仿宋_GB2312" w:hint="eastAsia"/>
          <w:spacing w:val="0"/>
          <w:sz w:val="21"/>
          <w:szCs w:val="21"/>
        </w:rPr>
        <w:t>％。</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8</w:t>
      </w:r>
      <w:r>
        <w:rPr>
          <w:rFonts w:ascii="方正书宋简体" w:eastAsia="方正书宋简体" w:hAnsi="仿宋_GB2312" w:cs="仿宋_GB2312" w:hint="eastAsia"/>
          <w:spacing w:val="0"/>
          <w:sz w:val="21"/>
          <w:szCs w:val="21"/>
        </w:rPr>
        <w:t>、年度团籍注册。年度团籍注册的是对团员团籍连续认定。年度团籍注册的具体规定如下：</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）对符合注册条件的团员，由团组织在其团员证“团籍注册”栏内填写注册时间，加盖注册印章。</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）受团内警告、严重警告、撤销团内职务处分的团员，如能正常参加团的活动，按时交纳团费，应予以注册。</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）团员受留团察看处分，察看期间，其团员证应由团组织收回。察看期满，恢复团员权利后，将团员证发还本人并及时注册。</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团员没有正当理由，连续六个月不缴纳团费、不参加团的组织生活，或连续六个月不做团组织分配的工作，经帮助教育，能认识并改正错误，主动要求参加团籍注册的，可予以注册。对其中经教育仍不改正的，按自行脱团处理。</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）除组织上的原因外，团员没有按时办理团籍注册手续，团的组织应及时提醒。超过规定注册时间一年未注册的团员证，即为失效。</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6</w:t>
      </w:r>
      <w:r>
        <w:rPr>
          <w:rFonts w:ascii="方正书宋简体" w:eastAsia="方正书宋简体" w:hAnsi="仿宋_GB2312" w:cs="仿宋_GB2312" w:hint="eastAsia"/>
          <w:spacing w:val="0"/>
          <w:sz w:val="21"/>
          <w:szCs w:val="21"/>
        </w:rPr>
        <w:t>）外出流动团员和临时外出团员可持团员证在所在地区组织注册，也可回组织关系所在团组织注册。</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7</w:t>
      </w:r>
      <w:r>
        <w:rPr>
          <w:rFonts w:ascii="方正书宋简体" w:eastAsia="方正书宋简体" w:hAnsi="仿宋_GB2312" w:cs="仿宋_GB2312" w:hint="eastAsia"/>
          <w:spacing w:val="0"/>
          <w:sz w:val="21"/>
          <w:szCs w:val="21"/>
        </w:rPr>
        <w:t>）党员团干部可参加基层团组织注册。</w:t>
      </w:r>
    </w:p>
    <w:p w:rsidR="00EC0FF6" w:rsidRDefault="00EC0FF6" w:rsidP="00201B62">
      <w:pPr>
        <w:spacing w:beforeLines="80" w:afterLines="80" w:line="400" w:lineRule="exact"/>
        <w:jc w:val="center"/>
        <w:rPr>
          <w:rFonts w:ascii="黑体" w:eastAsia="黑体" w:hAnsi="黑体" w:cs="仿宋_GB2312"/>
          <w:sz w:val="24"/>
          <w:szCs w:val="24"/>
        </w:rPr>
      </w:pPr>
      <w:r>
        <w:rPr>
          <w:rFonts w:ascii="黑体" w:eastAsia="黑体" w:hAnsi="黑体" w:cs="仿宋_GB2312" w:hint="eastAsia"/>
          <w:sz w:val="24"/>
          <w:szCs w:val="24"/>
        </w:rPr>
        <w:t>第五条</w:t>
      </w:r>
      <w:r>
        <w:rPr>
          <w:rFonts w:ascii="黑体" w:eastAsia="黑体" w:hAnsi="黑体" w:cs="仿宋_GB2312"/>
          <w:sz w:val="24"/>
          <w:szCs w:val="24"/>
        </w:rPr>
        <w:t xml:space="preserve">  </w:t>
      </w:r>
      <w:r>
        <w:rPr>
          <w:rFonts w:ascii="黑体" w:eastAsia="黑体" w:hAnsi="黑体" w:cs="仿宋_GB2312" w:hint="eastAsia"/>
          <w:sz w:val="24"/>
          <w:szCs w:val="24"/>
        </w:rPr>
        <w:t>团员的发展工作</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发展团员必须认真执行团章的有关规定，做到程序完备、手续齐全。</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、要确定发展对象，每个团支部都应掌握一批积极分子，建立名册。</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、培养考察具体从这几方面入手：</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）确定专人与申请入团的青年联系，经常了解情况并有的放矢地做好思想教育工作。</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）组织他们认真学习团章，帮助他们正确了解团的性质和任务，团员的权利和义务，入团的条件和手续等基本知识，使其明确入团目的，端正入团动机。</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）团的组织还可以分配他们做些社会工作，吸收他们参加一些团的活动，有针对性地给他们提出要求，帮助他们明确努力的方向，并在活动中不断考察和培养他们。</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、发展团员必须履行如下手续：</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1</w:t>
      </w:r>
      <w:r>
        <w:rPr>
          <w:rFonts w:ascii="方正书宋简体" w:eastAsia="方正书宋简体" w:hAnsi="仿宋_GB2312" w:cs="仿宋_GB2312" w:hint="eastAsia"/>
          <w:spacing w:val="0"/>
          <w:sz w:val="21"/>
          <w:szCs w:val="21"/>
        </w:rPr>
        <w:t>）入团的青年要向团支部提出申请，填写入团志愿书，需两名团员做介绍人。入团申请内容包括：本人概况和简历，对团组织的认识，入团和努力方向等。经支委会研究，认为入团申请人已具备入团条件，便可发给《入团志愿书》。《入团志愿书》是青年积极分子郑重向团组织表达入团志向和意愿的书面凭证，要认真、实事求是地填写。</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2</w:t>
      </w:r>
      <w:r>
        <w:rPr>
          <w:rFonts w:ascii="方正书宋简体" w:eastAsia="方正书宋简体" w:hAnsi="仿宋_GB2312" w:cs="仿宋_GB2312" w:hint="eastAsia"/>
          <w:spacing w:val="0"/>
          <w:sz w:val="21"/>
          <w:szCs w:val="21"/>
        </w:rPr>
        <w:t>）介绍人应负责地向被介绍人说明团章，向团组织说明被介绍人的思想、表现和经历，入团介绍人必须是本人支部的团员或保留团籍的共产党员。入团介绍人可以由申请入团青年自己选择，也可由团组织指定。</w:t>
      </w:r>
    </w:p>
    <w:p w:rsidR="00EC0FF6" w:rsidRDefault="00EC0FF6">
      <w:pPr>
        <w:pStyle w:val="a"/>
        <w:spacing w:line="400" w:lineRule="exact"/>
        <w:ind w:firstLine="420"/>
        <w:jc w:val="both"/>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3</w:t>
      </w:r>
      <w:r>
        <w:rPr>
          <w:rFonts w:ascii="方正书宋简体" w:eastAsia="方正书宋简体" w:hAnsi="仿宋_GB2312" w:cs="仿宋_GB2312" w:hint="eastAsia"/>
          <w:spacing w:val="0"/>
          <w:sz w:val="21"/>
          <w:szCs w:val="21"/>
        </w:rPr>
        <w:t>）经支部委员会审查合格，提交支部大会讨论通过。其程序一般为：本人宣读志愿书，介绍人详细介绍申请人情况；团员讨论发言；团员举手表决；主持人宣布支部决议；申请人表态。讨论接收青年入团的支部大会，必须有该支部半数以上有表决权的团员出席才能举行。表决时，须有到会所有有表决权的团员半数以上同意，才能通过。不能以个别征求意见的方式来代替支部大会表决。支部团员大会对申请者本人是一种民主集中制的教育，所以不必让申请人退席。为了教育广大青年，还可以吸收部分要求入团的积极分子参加。</w:t>
      </w:r>
    </w:p>
    <w:p w:rsidR="00EC0FF6" w:rsidRDefault="00EC0FF6">
      <w:pPr>
        <w:pStyle w:val="a"/>
        <w:spacing w:line="400" w:lineRule="exact"/>
        <w:ind w:firstLine="420"/>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4</w:t>
      </w:r>
      <w:r>
        <w:rPr>
          <w:rFonts w:ascii="方正书宋简体" w:eastAsia="方正书宋简体" w:hAnsi="仿宋_GB2312" w:cs="仿宋_GB2312" w:hint="eastAsia"/>
          <w:spacing w:val="0"/>
          <w:sz w:val="21"/>
          <w:szCs w:val="21"/>
        </w:rPr>
        <w:t>）报上级团组织批准。青年被批准入团后，团支部应及时将上级团组织批准的决定通知本人，并在支部大会上宣布。被批准入团的青年，从支部大会通过之日起取得团籍并计算团龄，从上级团委批准的那个月开始交纳团费。</w:t>
      </w:r>
    </w:p>
    <w:p w:rsidR="00EC0FF6" w:rsidRDefault="00EC0FF6">
      <w:pPr>
        <w:pStyle w:val="a"/>
        <w:spacing w:line="400" w:lineRule="exact"/>
        <w:ind w:firstLine="420"/>
        <w:rPr>
          <w:rFonts w:ascii="方正书宋简体" w:eastAsia="方正书宋简体" w:hAnsi="仿宋_GB2312" w:cs="仿宋_GB2312"/>
          <w:spacing w:val="0"/>
          <w:sz w:val="21"/>
          <w:szCs w:val="21"/>
        </w:rPr>
      </w:pPr>
      <w:r>
        <w:rPr>
          <w:rFonts w:ascii="方正书宋简体" w:eastAsia="方正书宋简体" w:hAnsi="仿宋_GB2312" w:cs="仿宋_GB2312" w:hint="eastAsia"/>
          <w:spacing w:val="0"/>
          <w:sz w:val="21"/>
          <w:szCs w:val="21"/>
        </w:rPr>
        <w:t>（</w:t>
      </w:r>
      <w:r>
        <w:rPr>
          <w:rFonts w:ascii="方正书宋简体" w:eastAsia="方正书宋简体" w:hAnsi="仿宋_GB2312" w:cs="仿宋_GB2312"/>
          <w:spacing w:val="0"/>
          <w:sz w:val="21"/>
          <w:szCs w:val="21"/>
        </w:rPr>
        <w:t>5</w:t>
      </w:r>
      <w:r>
        <w:rPr>
          <w:rFonts w:ascii="方正书宋简体" w:eastAsia="方正书宋简体" w:hAnsi="仿宋_GB2312" w:cs="仿宋_GB2312" w:hint="eastAsia"/>
          <w:spacing w:val="0"/>
          <w:sz w:val="21"/>
          <w:szCs w:val="21"/>
        </w:rPr>
        <w:t>）新团员必须在团旗下进行入团宣誓，团组织要通过郑重方式向其颁发团员证。</w:t>
      </w: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ind w:right="420"/>
        <w:jc w:val="right"/>
        <w:rPr>
          <w:rFonts w:ascii="方正书宋简体" w:eastAsia="方正书宋简体" w:hAnsi="仿宋_GB2312" w:cs="仿宋_GB2312"/>
          <w:b/>
          <w:bCs/>
          <w:color w:val="FF0000"/>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pPr>
        <w:spacing w:after="0" w:line="400" w:lineRule="exact"/>
        <w:rPr>
          <w:rFonts w:ascii="方正书宋简体" w:eastAsia="方正书宋简体" w:hAnsi="仿宋_GB2312" w:cs="仿宋_GB2312"/>
          <w:bCs/>
          <w:sz w:val="21"/>
          <w:szCs w:val="21"/>
        </w:rPr>
      </w:pPr>
    </w:p>
    <w:p w:rsidR="00EC0FF6" w:rsidRDefault="00EC0FF6" w:rsidP="00201B62">
      <w:pPr>
        <w:pStyle w:val="PlainText"/>
        <w:spacing w:beforeLines="40" w:afterLines="50" w:line="400" w:lineRule="exact"/>
        <w:jc w:val="center"/>
        <w:rPr>
          <w:rFonts w:ascii="方正书宋简体" w:eastAsia="方正书宋简体" w:hAnsi="仿宋_GB2312" w:cs="仿宋_GB2312"/>
          <w:b/>
        </w:rPr>
      </w:pPr>
    </w:p>
    <w:p w:rsidR="00EC0FF6" w:rsidRDefault="00EC0FF6" w:rsidP="00201B62">
      <w:pPr>
        <w:pStyle w:val="PlainText"/>
        <w:spacing w:beforeLines="40" w:afterLines="50" w:line="400" w:lineRule="exact"/>
        <w:jc w:val="center"/>
        <w:rPr>
          <w:rFonts w:ascii="方正书宋简体" w:eastAsia="方正书宋简体" w:hAnsi="仿宋_GB2312" w:cs="仿宋_GB2312"/>
          <w:b/>
        </w:rPr>
      </w:pPr>
    </w:p>
    <w:p w:rsidR="00EC0FF6" w:rsidRDefault="00EC0FF6" w:rsidP="00201B62">
      <w:pPr>
        <w:pStyle w:val="PlainText"/>
        <w:spacing w:beforeLines="40" w:afterLines="50" w:line="400" w:lineRule="exact"/>
        <w:jc w:val="center"/>
        <w:rPr>
          <w:rFonts w:ascii="方正书宋简体" w:eastAsia="方正书宋简体" w:hAnsi="仿宋_GB2312" w:cs="仿宋_GB2312"/>
          <w:b/>
        </w:rPr>
      </w:pPr>
    </w:p>
    <w:p w:rsidR="00EC0FF6" w:rsidRDefault="00EC0FF6" w:rsidP="00201B62">
      <w:pPr>
        <w:pStyle w:val="PlainText"/>
        <w:spacing w:beforeLines="40" w:afterLines="50" w:line="400" w:lineRule="exact"/>
        <w:jc w:val="center"/>
        <w:rPr>
          <w:rFonts w:ascii="方正书宋简体" w:eastAsia="方正书宋简体" w:hAnsi="仿宋_GB2312" w:cs="仿宋_GB2312"/>
          <w:b/>
        </w:rPr>
      </w:pPr>
      <w:r>
        <w:rPr>
          <w:rFonts w:ascii="方正书宋简体" w:eastAsia="方正书宋简体" w:hAnsi="仿宋_GB2312" w:cs="仿宋_GB2312"/>
          <w:b/>
        </w:rPr>
        <w:br w:type="page"/>
      </w:r>
    </w:p>
    <w:p w:rsidR="00EC0FF6" w:rsidRDefault="00EC0FF6" w:rsidP="00201B62">
      <w:pPr>
        <w:pStyle w:val="PlainText"/>
        <w:spacing w:beforeLines="40" w:afterLines="50"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锦州医科大学团支部工作等级评估办法</w:t>
      </w:r>
    </w:p>
    <w:p w:rsidR="00EC0FF6" w:rsidRDefault="00EC0FF6" w:rsidP="00201B62">
      <w:pPr>
        <w:pStyle w:val="PlainText"/>
        <w:spacing w:beforeLines="40" w:afterLines="50" w:line="400" w:lineRule="exact"/>
        <w:jc w:val="center"/>
        <w:rPr>
          <w:rFonts w:ascii="方正书宋简体" w:eastAsia="方正书宋简体" w:hAnsi="仿宋_GB2312" w:cs="仿宋_GB2312"/>
        </w:rPr>
      </w:pP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一、总则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建立团支部工作等级评估制度是促进我校团支部建设向制度化、规范化发展的重要手段。它的目的在于以竞争推动基层团工作，充分调动和发挥基层团组织的积极性，鼓励先进，鞭策后进，推动我校团工作的稳步提高。</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二、团支部工作等级评估办法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团支部等级评估工作于每学年十月上旬进行，通过综合打分、公开答辩等形式，对基层团支部一年的工作进行全面检查，根据成绩，将全校的团支部分为甲、乙、丙三个等级。其中，甲级团支部由各学院团委、总支推荐，学校团委组织验收，甲级团支部将有资格参加学校先进团支部和文明班级的评选和表彰。</w:t>
      </w:r>
    </w:p>
    <w:p w:rsidR="00EC0FF6" w:rsidRDefault="00EC0FF6">
      <w:pPr>
        <w:pStyle w:val="PlainText"/>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（二）甲级团支部的推荐办法</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、各团支部根据《团支部工作等级评估评分标准》进行自评，凡总分达</w:t>
      </w:r>
      <w:r>
        <w:rPr>
          <w:rFonts w:ascii="方正书宋简体" w:eastAsia="方正书宋简体" w:hAnsi="仿宋_GB2312" w:cs="仿宋_GB2312"/>
        </w:rPr>
        <w:t>75</w:t>
      </w:r>
      <w:r>
        <w:rPr>
          <w:rFonts w:ascii="方正书宋简体" w:eastAsia="方正书宋简体" w:hAnsi="仿宋_GB2312" w:cs="仿宋_GB2312" w:hint="eastAsia"/>
        </w:rPr>
        <w:t>分以上者可自评为甲级，</w:t>
      </w:r>
      <w:r>
        <w:rPr>
          <w:rFonts w:ascii="方正书宋简体" w:eastAsia="方正书宋简体" w:hAnsi="仿宋_GB2312" w:cs="仿宋_GB2312"/>
        </w:rPr>
        <w:t>60</w:t>
      </w:r>
      <w:r>
        <w:rPr>
          <w:rFonts w:ascii="方正书宋简体" w:eastAsia="方正书宋简体" w:hAnsi="仿宋_GB2312" w:cs="仿宋_GB2312"/>
        </w:rPr>
        <w:t>—</w:t>
      </w:r>
      <w:r>
        <w:rPr>
          <w:rFonts w:ascii="方正书宋简体" w:eastAsia="方正书宋简体" w:hAnsi="仿宋_GB2312" w:cs="仿宋_GB2312"/>
        </w:rPr>
        <w:t>75</w:t>
      </w:r>
      <w:r>
        <w:rPr>
          <w:rFonts w:ascii="方正书宋简体" w:eastAsia="方正书宋简体" w:hAnsi="仿宋_GB2312" w:cs="仿宋_GB2312" w:hint="eastAsia"/>
        </w:rPr>
        <w:t>分之间者可自评为乙级，</w:t>
      </w:r>
      <w:r>
        <w:rPr>
          <w:rFonts w:ascii="方正书宋简体" w:eastAsia="方正书宋简体" w:hAnsi="仿宋_GB2312" w:cs="仿宋_GB2312"/>
        </w:rPr>
        <w:t>60</w:t>
      </w:r>
      <w:r>
        <w:rPr>
          <w:rFonts w:ascii="方正书宋简体" w:eastAsia="方正书宋简体" w:hAnsi="仿宋_GB2312" w:cs="仿宋_GB2312" w:hint="eastAsia"/>
        </w:rPr>
        <w:t>分以下者自评为丙级。自评后将有关支部工作资料和自评情况上报各学院团委、总支。</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由各学院团委、团总支书记和组织委员牵头组成评估小组，对本单位各团支部的申报情况进行讨论和核实。通过讨论和核实，可对原申报情况进行调整，并将初步确认的甲级团支部和有关资料推荐给校团委，申报数量一般不超过本年级团支部数量的</w:t>
      </w:r>
      <w:r>
        <w:rPr>
          <w:rFonts w:ascii="方正书宋简体" w:eastAsia="方正书宋简体" w:hAnsi="仿宋_GB2312" w:cs="仿宋_GB2312"/>
        </w:rPr>
        <w:t>30%</w:t>
      </w:r>
      <w:r>
        <w:rPr>
          <w:rFonts w:ascii="方正书宋简体" w:eastAsia="方正书宋简体" w:hAnsi="仿宋_GB2312" w:cs="仿宋_GB2312" w:hint="eastAsia"/>
        </w:rPr>
        <w:t>，视具体情况而定。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、学校团委成立评估工作指导小组，负责对评估工作的指导和监督。通过各种渠道全面了解被推荐各支部的工作情况，并有权对部分团支部进行调整。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（三）公开答辩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、甲级候选团支部要参加公开答辩。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、答辩大会由甲级候选支部全体委员、各团委、团总支委员、全体团支部书记、学校团委委员参加，由团支部工作等级评估工作指导小组、各学院团组织负责人和其他有关人员及聘请有关部门领导组成评委会。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、答辩会分三个程序进行。</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1</w:t>
      </w:r>
      <w:r>
        <w:rPr>
          <w:rFonts w:ascii="方正书宋简体" w:eastAsia="方正书宋简体" w:hAnsi="仿宋_GB2312" w:cs="仿宋_GB2312" w:hint="eastAsia"/>
        </w:rPr>
        <w:t>）由参加甲级评选的团支部书记做学年工作总结。</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2</w:t>
      </w:r>
      <w:r>
        <w:rPr>
          <w:rFonts w:ascii="方正书宋简体" w:eastAsia="方正书宋简体" w:hAnsi="仿宋_GB2312" w:cs="仿宋_GB2312" w:hint="eastAsia"/>
        </w:rPr>
        <w:t>）现场选择二项专题进行演讲，此项可由支部委员中任何一位负责。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演讲专题包括：支委会的工作思路；一次最成功的组织生活；团支部做学生思想工作的典型事例；支部政治课和正常学习情况；支委会和班委会在班集体建设中的分工协作情况等。</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w:t>
      </w:r>
      <w:r>
        <w:rPr>
          <w:rFonts w:ascii="方正书宋简体" w:eastAsia="方正书宋简体" w:hAnsi="仿宋_GB2312" w:cs="仿宋_GB2312"/>
        </w:rPr>
        <w:t>3</w:t>
      </w:r>
      <w:r>
        <w:rPr>
          <w:rFonts w:ascii="方正书宋简体" w:eastAsia="方正书宋简体" w:hAnsi="仿宋_GB2312" w:cs="仿宋_GB2312" w:hint="eastAsia"/>
        </w:rPr>
        <w:t>）由团支部委员回答评委和到会人员的提问。</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（四）团支部工作等级的确认办法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、申报甲级的团支部，经学院团委推荐，公开答辩后，由评委会根据其工作成绩和答辩情况决定。参加答辩被淘汰的团支部降为乙级团支部。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、乙级和丙级团支部由各学院团委评定，报学校团委备案。</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三、特殊情况的处理办法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、临床、课间实习的年级要参加当年的年度等级评估，评分标准可作适当调整。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、成人本科班要参加年度评估。</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四、附则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、《团支部工作等级评估评分标准》作为本办法附录，附录可根据各时期工作特点，由学校团委和评估工作指导小组修订。</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、本办法解释权在学校团委。</w:t>
      </w:r>
    </w:p>
    <w:p w:rsidR="00EC0FF6" w:rsidRDefault="00EC0FF6">
      <w:pPr>
        <w:pStyle w:val="PlainText"/>
        <w:spacing w:line="400" w:lineRule="exact"/>
        <w:ind w:right="315"/>
        <w:jc w:val="right"/>
        <w:rPr>
          <w:rFonts w:ascii="方正书宋简体" w:eastAsia="方正书宋简体" w:hAnsi="仿宋_GB2312" w:cs="仿宋_GB2312"/>
        </w:rPr>
      </w:pPr>
    </w:p>
    <w:p w:rsidR="00EC0FF6" w:rsidRDefault="00EC0FF6">
      <w:pPr>
        <w:pStyle w:val="PlainText"/>
        <w:spacing w:line="400" w:lineRule="exact"/>
        <w:ind w:right="315"/>
        <w:jc w:val="right"/>
        <w:rPr>
          <w:rFonts w:ascii="方正书宋简体" w:eastAsia="方正书宋简体" w:hAnsi="仿宋_GB2312" w:cs="仿宋_GB2312"/>
          <w:b/>
          <w:color w:val="FF0000"/>
        </w:rPr>
      </w:pPr>
    </w:p>
    <w:p w:rsidR="00EC0FF6" w:rsidRDefault="00EC0FF6" w:rsidP="00201B62">
      <w:pPr>
        <w:pStyle w:val="PlainText"/>
        <w:spacing w:afterLines="50" w:line="400" w:lineRule="exact"/>
        <w:jc w:val="center"/>
        <w:rPr>
          <w:rFonts w:ascii="黑体" w:eastAsia="黑体" w:hAnsi="黑体" w:cs="仿宋_GB2312"/>
          <w:sz w:val="28"/>
          <w:szCs w:val="28"/>
        </w:rPr>
      </w:pPr>
      <w:r>
        <w:rPr>
          <w:rFonts w:ascii="方正书宋简体" w:eastAsia="方正书宋简体" w:hAnsi="仿宋_GB2312" w:cs="仿宋_GB2312"/>
        </w:rPr>
        <w:br w:type="page"/>
      </w:r>
      <w:r>
        <w:rPr>
          <w:rFonts w:ascii="黑体" w:eastAsia="黑体" w:hAnsi="黑体" w:cs="仿宋_GB2312" w:hint="eastAsia"/>
          <w:sz w:val="28"/>
          <w:szCs w:val="28"/>
        </w:rPr>
        <w:t>团支部年度等级评估评分标准</w:t>
      </w:r>
    </w:p>
    <w:tbl>
      <w:tblPr>
        <w:tblW w:w="74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9" w:type="dxa"/>
        </w:tblCellMar>
        <w:tblLook w:val="00A0"/>
      </w:tblPr>
      <w:tblGrid>
        <w:gridCol w:w="362"/>
        <w:gridCol w:w="360"/>
        <w:gridCol w:w="3073"/>
        <w:gridCol w:w="42"/>
        <w:gridCol w:w="894"/>
        <w:gridCol w:w="490"/>
        <w:gridCol w:w="42"/>
        <w:gridCol w:w="586"/>
        <w:gridCol w:w="112"/>
        <w:gridCol w:w="588"/>
        <w:gridCol w:w="111"/>
        <w:gridCol w:w="746"/>
      </w:tblGrid>
      <w:tr w:rsidR="00EC0FF6">
        <w:trPr>
          <w:trHeight w:val="355"/>
        </w:trPr>
        <w:tc>
          <w:tcPr>
            <w:tcW w:w="390" w:type="dxa"/>
            <w:vMerge w:val="restart"/>
            <w:tcBorders>
              <w:top w:val="single" w:sz="8" w:space="0" w:color="auto"/>
            </w:tcBorders>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项目</w:t>
            </w:r>
          </w:p>
        </w:tc>
        <w:tc>
          <w:tcPr>
            <w:tcW w:w="360" w:type="dxa"/>
            <w:vMerge w:val="restart"/>
            <w:tcBorders>
              <w:top w:val="single" w:sz="8" w:space="0" w:color="auto"/>
            </w:tcBorders>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总分</w:t>
            </w:r>
          </w:p>
        </w:tc>
        <w:tc>
          <w:tcPr>
            <w:tcW w:w="3073" w:type="dxa"/>
            <w:vMerge w:val="restart"/>
            <w:tcBorders>
              <w:top w:val="single" w:sz="8" w:space="0" w:color="auto"/>
            </w:tcBorders>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基本要求和主要得</w:t>
            </w:r>
          </w:p>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（扣）分点</w:t>
            </w:r>
          </w:p>
        </w:tc>
        <w:tc>
          <w:tcPr>
            <w:tcW w:w="936" w:type="dxa"/>
            <w:gridSpan w:val="2"/>
            <w:vMerge w:val="restart"/>
            <w:tcBorders>
              <w:top w:val="single" w:sz="8" w:space="0" w:color="auto"/>
            </w:tcBorders>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支部工作</w:t>
            </w:r>
          </w:p>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总结摘要</w:t>
            </w:r>
          </w:p>
        </w:tc>
        <w:tc>
          <w:tcPr>
            <w:tcW w:w="2675" w:type="dxa"/>
            <w:gridSpan w:val="7"/>
            <w:tcBorders>
              <w:top w:val="single" w:sz="8" w:space="0" w:color="auto"/>
            </w:tcBorders>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得</w:t>
            </w:r>
            <w:r w:rsidRPr="0059727D">
              <w:rPr>
                <w:rFonts w:ascii="黑体" w:eastAsia="黑体" w:hAnsi="黑体" w:cs="仿宋_GB2312"/>
              </w:rPr>
              <w:t xml:space="preserve">    </w:t>
            </w:r>
            <w:r w:rsidRPr="0059727D">
              <w:rPr>
                <w:rFonts w:ascii="黑体" w:eastAsia="黑体" w:hAnsi="黑体" w:cs="仿宋_GB2312" w:hint="eastAsia"/>
              </w:rPr>
              <w:t>分</w:t>
            </w:r>
          </w:p>
        </w:tc>
      </w:tr>
      <w:tr w:rsidR="00EC0FF6">
        <w:trPr>
          <w:trHeight w:val="479"/>
        </w:trPr>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073"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936" w:type="dxa"/>
            <w:gridSpan w:val="2"/>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自评</w:t>
            </w:r>
          </w:p>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分</w:t>
            </w:r>
          </w:p>
        </w:tc>
        <w:tc>
          <w:tcPr>
            <w:tcW w:w="698" w:type="dxa"/>
            <w:gridSpan w:val="2"/>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团总支评</w:t>
            </w:r>
            <w:r w:rsidRPr="0059727D">
              <w:rPr>
                <w:rFonts w:ascii="黑体" w:eastAsia="黑体" w:hAnsi="黑体" w:cs="仿宋_GB2312"/>
              </w:rPr>
              <w:t xml:space="preserve">  </w:t>
            </w:r>
            <w:r w:rsidRPr="0059727D">
              <w:rPr>
                <w:rFonts w:ascii="黑体" w:eastAsia="黑体" w:hAnsi="黑体" w:cs="仿宋_GB2312" w:hint="eastAsia"/>
              </w:rPr>
              <w:t>分</w:t>
            </w:r>
          </w:p>
        </w:tc>
        <w:tc>
          <w:tcPr>
            <w:tcW w:w="699" w:type="dxa"/>
            <w:gridSpan w:val="2"/>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w w:val="90"/>
              </w:rPr>
              <w:t>学院团委</w:t>
            </w:r>
            <w:r w:rsidRPr="0059727D">
              <w:rPr>
                <w:rFonts w:ascii="黑体" w:eastAsia="黑体" w:hAnsi="黑体" w:cs="仿宋_GB2312" w:hint="eastAsia"/>
              </w:rPr>
              <w:t>评分</w:t>
            </w:r>
          </w:p>
        </w:tc>
        <w:tc>
          <w:tcPr>
            <w:tcW w:w="746" w:type="dxa"/>
            <w:vAlign w:val="center"/>
          </w:tcPr>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校团委</w:t>
            </w:r>
          </w:p>
          <w:p w:rsidR="00EC0FF6" w:rsidRPr="0059727D" w:rsidRDefault="00EC0FF6">
            <w:pPr>
              <w:pStyle w:val="PlainText"/>
              <w:spacing w:line="240" w:lineRule="exact"/>
              <w:jc w:val="center"/>
              <w:rPr>
                <w:rFonts w:ascii="黑体" w:eastAsia="黑体" w:hAnsi="黑体" w:cs="仿宋_GB2312"/>
              </w:rPr>
            </w:pPr>
            <w:r w:rsidRPr="0059727D">
              <w:rPr>
                <w:rFonts w:ascii="黑体" w:eastAsia="黑体" w:hAnsi="黑体" w:cs="仿宋_GB2312" w:hint="eastAsia"/>
              </w:rPr>
              <w:t>评</w:t>
            </w:r>
            <w:r w:rsidRPr="0059727D">
              <w:rPr>
                <w:rFonts w:ascii="黑体" w:eastAsia="黑体" w:hAnsi="黑体" w:cs="仿宋_GB2312"/>
              </w:rPr>
              <w:t xml:space="preserve">  </w:t>
            </w:r>
            <w:r w:rsidRPr="0059727D">
              <w:rPr>
                <w:rFonts w:ascii="黑体" w:eastAsia="黑体" w:hAnsi="黑体" w:cs="仿宋_GB2312" w:hint="eastAsia"/>
              </w:rPr>
              <w:t>分</w:t>
            </w:r>
          </w:p>
        </w:tc>
      </w:tr>
      <w:tr w:rsidR="00EC0FF6">
        <w:tc>
          <w:tcPr>
            <w:tcW w:w="390"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一</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团务工作</w:t>
            </w:r>
            <w:r w:rsidRPr="0059727D">
              <w:rPr>
                <w:rFonts w:ascii="方正书宋简体" w:eastAsia="方正书宋简体" w:hAnsi="仿宋_GB2312" w:cs="仿宋_GB2312"/>
              </w:rPr>
              <w:t>20%</w:t>
            </w: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25</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、工作计划及执行情况；计划内容周全，除常规性工作和上级党团组织规定的任务外，有更多富于本支部特色的活动，在执行计划过程中能注重效果，及时总结经验。</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20</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、建立支部团员大会制度，明确大会议题，充分发扬民主，讨论决定团支部的重要问题。</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15</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、支委会的建设；支委会健全，支委间的分工协作合理，各支委能独立开展工作。</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15</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、团内宣传阵地建设；宣传导向正确，方式灵活多样，能及时有效地宣传报导有关政策规定和信息（每月一次，每月</w:t>
            </w:r>
            <w:r w:rsidRPr="0059727D">
              <w:rPr>
                <w:rFonts w:ascii="方正书宋简体" w:eastAsia="方正书宋简体" w:hAnsi="仿宋_GB2312" w:cs="仿宋_GB2312"/>
              </w:rPr>
              <w:t>15</w:t>
            </w:r>
            <w:r w:rsidRPr="0059727D">
              <w:rPr>
                <w:rFonts w:ascii="方正书宋简体" w:eastAsia="方正书宋简体" w:hAnsi="仿宋_GB2312" w:cs="仿宋_GB2312" w:hint="eastAsia"/>
              </w:rPr>
              <w:t>日前）。</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10</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5</w:t>
            </w:r>
            <w:r w:rsidRPr="0059727D">
              <w:rPr>
                <w:rFonts w:ascii="方正书宋简体" w:eastAsia="方正书宋简体" w:hAnsi="仿宋_GB2312" w:cs="仿宋_GB2312" w:hint="eastAsia"/>
              </w:rPr>
              <w:t>、团费收缴和团员年度注册；每个团员由本人每月按规定上缴团费；合格团员每年作年度团员注册。</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trHeight w:val="841"/>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15</w:t>
            </w:r>
          </w:p>
        </w:tc>
        <w:tc>
          <w:tcPr>
            <w:tcW w:w="3073"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6</w:t>
            </w:r>
            <w:r w:rsidRPr="0059727D">
              <w:rPr>
                <w:rFonts w:ascii="方正书宋简体" w:eastAsia="方正书宋简体" w:hAnsi="仿宋_GB2312" w:cs="仿宋_GB2312" w:hint="eastAsia"/>
              </w:rPr>
              <w:t>、团干部管理和培训；建立团干部管理培训制度；注重干部素质的提高，并积极参加学校、学院和年级（系）的培训班学习。</w:t>
            </w:r>
          </w:p>
        </w:tc>
        <w:tc>
          <w:tcPr>
            <w:tcW w:w="936"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3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46"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trHeight w:val="323"/>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44" w:type="dxa"/>
            <w:gridSpan w:val="11"/>
            <w:vAlign w:val="center"/>
          </w:tcPr>
          <w:p w:rsidR="00EC0FF6" w:rsidRPr="0059727D" w:rsidRDefault="00EC0FF6">
            <w:pPr>
              <w:pStyle w:val="PlainText"/>
              <w:spacing w:line="240" w:lineRule="exact"/>
              <w:ind w:firstLine="400"/>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20%</w:t>
            </w:r>
          </w:p>
        </w:tc>
      </w:tr>
      <w:tr w:rsidR="00EC0FF6">
        <w:trPr>
          <w:trHeight w:val="323"/>
        </w:trPr>
        <w:tc>
          <w:tcPr>
            <w:tcW w:w="390" w:type="dxa"/>
            <w:vMerge w:val="restart"/>
            <w:vAlign w:val="center"/>
          </w:tcPr>
          <w:p w:rsidR="00EC0FF6" w:rsidRPr="0059727D" w:rsidRDefault="00EC0FF6">
            <w:pPr>
              <w:pStyle w:val="PlainText"/>
              <w:spacing w:line="2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二组织生活</w:t>
            </w:r>
            <w:r w:rsidRPr="0059727D">
              <w:rPr>
                <w:rFonts w:ascii="方正书宋简体" w:eastAsia="方正书宋简体" w:hAnsi="仿宋_GB2312" w:cs="仿宋_GB2312"/>
              </w:rPr>
              <w:t>15%</w:t>
            </w:r>
            <w:r w:rsidRPr="0059727D">
              <w:rPr>
                <w:rFonts w:ascii="方正书宋简体" w:eastAsia="方正书宋简体" w:hAnsi="仿宋_GB2312" w:cs="仿宋_GB2312" w:hint="eastAsia"/>
              </w:rPr>
              <w:t>包括主题团会</w:t>
            </w:r>
          </w:p>
        </w:tc>
        <w:tc>
          <w:tcPr>
            <w:tcW w:w="360"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20</w:t>
            </w:r>
          </w:p>
        </w:tc>
        <w:tc>
          <w:tcPr>
            <w:tcW w:w="3115"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、从实际出发，建立支部组织生活制度，设组织生活记录本，详细记录本支部组织生活情况</w:t>
            </w:r>
          </w:p>
        </w:tc>
        <w:tc>
          <w:tcPr>
            <w:tcW w:w="894"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490"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2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0"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57" w:type="dxa"/>
            <w:gridSpan w:val="2"/>
          </w:tcPr>
          <w:p w:rsidR="00EC0FF6" w:rsidRPr="0059727D" w:rsidRDefault="00EC0FF6">
            <w:pPr>
              <w:pStyle w:val="PlainText"/>
              <w:spacing w:line="240" w:lineRule="exact"/>
              <w:rPr>
                <w:rFonts w:ascii="方正书宋简体" w:eastAsia="方正书宋简体" w:hAnsi="仿宋_GB2312" w:cs="仿宋_GB2312"/>
              </w:rPr>
            </w:pPr>
          </w:p>
        </w:tc>
      </w:tr>
      <w:tr w:rsidR="00EC0FF6">
        <w:trPr>
          <w:trHeight w:val="323"/>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0" w:type="dxa"/>
            <w:vAlign w:val="center"/>
          </w:tcPr>
          <w:p w:rsidR="00EC0FF6" w:rsidRDefault="00EC0FF6">
            <w:pPr>
              <w:spacing w:after="0" w:line="24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30</w:t>
            </w:r>
          </w:p>
        </w:tc>
        <w:tc>
          <w:tcPr>
            <w:tcW w:w="3115"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w:t>
            </w:r>
            <w:r w:rsidRPr="0059727D">
              <w:rPr>
                <w:rFonts w:ascii="方正书宋简体" w:eastAsia="方正书宋简体" w:hAnsi="仿宋_GB2312" w:cs="仿宋_GB2312" w:hint="eastAsia"/>
                <w:spacing w:val="-4"/>
              </w:rPr>
              <w:t>组织生活内容，要求坚持正面教育，讲求思想性和教育性。</w:t>
            </w:r>
          </w:p>
        </w:tc>
        <w:tc>
          <w:tcPr>
            <w:tcW w:w="894"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490"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28"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857" w:type="dxa"/>
            <w:gridSpan w:val="2"/>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23"/>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ind w:firstLine="400"/>
              <w:jc w:val="center"/>
              <w:rPr>
                <w:rFonts w:ascii="方正书宋简体" w:eastAsia="方正书宋简体" w:hAnsi="仿宋_GB2312" w:cs="仿宋_GB2312"/>
              </w:rPr>
            </w:pPr>
            <w:r w:rsidRPr="0059727D">
              <w:rPr>
                <w:rFonts w:ascii="方正书宋简体" w:eastAsia="方正书宋简体" w:hAnsi="仿宋_GB2312" w:cs="仿宋_GB2312"/>
              </w:rPr>
              <w:t>330</w:t>
            </w:r>
          </w:p>
        </w:tc>
        <w:tc>
          <w:tcPr>
            <w:tcW w:w="3115"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、组织生活的效果；提高团员思想觉悟；密切团员与团组</w:t>
            </w:r>
            <w:r w:rsidRPr="0059727D">
              <w:rPr>
                <w:rFonts w:ascii="方正书宋简体" w:eastAsia="方正书宋简体" w:hAnsi="仿宋_GB2312" w:cs="仿宋_GB2312" w:hint="eastAsia"/>
                <w:spacing w:val="-6"/>
              </w:rPr>
              <w:t>织关系，提高团组织的战斗力。</w:t>
            </w:r>
          </w:p>
        </w:tc>
        <w:tc>
          <w:tcPr>
            <w:tcW w:w="894"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490"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28"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857" w:type="dxa"/>
            <w:gridSpan w:val="2"/>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567"/>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0" w:type="dxa"/>
            <w:vAlign w:val="center"/>
          </w:tcPr>
          <w:p w:rsidR="00EC0FF6" w:rsidRPr="0059727D" w:rsidRDefault="00EC0FF6">
            <w:pPr>
              <w:pStyle w:val="PlainText"/>
              <w:spacing w:line="240" w:lineRule="exact"/>
              <w:ind w:firstLine="400"/>
              <w:jc w:val="center"/>
              <w:rPr>
                <w:rFonts w:ascii="方正书宋简体" w:eastAsia="方正书宋简体" w:hAnsi="仿宋_GB2312" w:cs="仿宋_GB2312"/>
              </w:rPr>
            </w:pPr>
            <w:r w:rsidRPr="0059727D">
              <w:rPr>
                <w:rFonts w:ascii="方正书宋简体" w:eastAsia="方正书宋简体" w:hAnsi="仿宋_GB2312" w:cs="仿宋_GB2312"/>
              </w:rPr>
              <w:t>220</w:t>
            </w:r>
          </w:p>
        </w:tc>
        <w:tc>
          <w:tcPr>
            <w:tcW w:w="3115"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、组织生活的次数；除学校、学院和系统一组织外，支部每年不少于</w:t>
            </w: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次。</w:t>
            </w:r>
          </w:p>
        </w:tc>
        <w:tc>
          <w:tcPr>
            <w:tcW w:w="894"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490"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28"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857" w:type="dxa"/>
            <w:gridSpan w:val="2"/>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92"/>
        </w:trPr>
        <w:tc>
          <w:tcPr>
            <w:tcW w:w="390" w:type="dxa"/>
            <w:tcBorders>
              <w:bottom w:val="single" w:sz="8" w:space="0" w:color="auto"/>
            </w:tcBorders>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44" w:type="dxa"/>
            <w:gridSpan w:val="11"/>
            <w:tcBorders>
              <w:bottom w:val="single" w:sz="8" w:space="0" w:color="auto"/>
            </w:tcBorders>
            <w:vAlign w:val="center"/>
          </w:tcPr>
          <w:p w:rsidR="00EC0FF6" w:rsidRPr="0059727D" w:rsidRDefault="00EC0FF6">
            <w:pPr>
              <w:pStyle w:val="PlainText"/>
              <w:spacing w:line="240" w:lineRule="exact"/>
              <w:ind w:firstLineChars="100" w:firstLine="210"/>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15%</w:t>
            </w:r>
          </w:p>
        </w:tc>
      </w:tr>
    </w:tbl>
    <w:p w:rsidR="00EC0FF6" w:rsidRDefault="00EC0FF6">
      <w:pPr>
        <w:spacing w:after="0" w:line="120" w:lineRule="exact"/>
      </w:pPr>
      <w:r>
        <w:br w:type="page"/>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tblPr>
      <w:tblGrid>
        <w:gridCol w:w="362"/>
        <w:gridCol w:w="365"/>
        <w:gridCol w:w="32"/>
        <w:gridCol w:w="2812"/>
        <w:gridCol w:w="14"/>
        <w:gridCol w:w="938"/>
        <w:gridCol w:w="518"/>
        <w:gridCol w:w="671"/>
        <w:gridCol w:w="14"/>
        <w:gridCol w:w="14"/>
        <w:gridCol w:w="896"/>
        <w:gridCol w:w="707"/>
      </w:tblGrid>
      <w:tr w:rsidR="00EC0FF6">
        <w:trPr>
          <w:trHeight w:val="369"/>
          <w:jc w:val="center"/>
        </w:trPr>
        <w:tc>
          <w:tcPr>
            <w:tcW w:w="390" w:type="dxa"/>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br w:type="page"/>
            </w:r>
            <w:r w:rsidRPr="0059727D">
              <w:rPr>
                <w:rFonts w:ascii="方正书宋简体" w:eastAsia="方正书宋简体" w:hAnsi="仿宋_GB2312" w:cs="仿宋_GB2312" w:hint="eastAsia"/>
              </w:rPr>
              <w:t>项目</w:t>
            </w:r>
          </w:p>
        </w:tc>
        <w:tc>
          <w:tcPr>
            <w:tcW w:w="365" w:type="dxa"/>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总分</w:t>
            </w:r>
          </w:p>
        </w:tc>
        <w:tc>
          <w:tcPr>
            <w:tcW w:w="2858" w:type="dxa"/>
            <w:gridSpan w:val="3"/>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基本要求和主要得</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（扣）分点</w:t>
            </w:r>
          </w:p>
        </w:tc>
        <w:tc>
          <w:tcPr>
            <w:tcW w:w="938" w:type="dxa"/>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支部工作</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总结摘要</w:t>
            </w:r>
          </w:p>
        </w:tc>
        <w:tc>
          <w:tcPr>
            <w:tcW w:w="2820" w:type="dxa"/>
            <w:gridSpan w:val="6"/>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得</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r>
      <w:tr w:rsidR="00EC0FF6">
        <w:trPr>
          <w:trHeight w:val="450"/>
          <w:jc w:val="center"/>
        </w:trPr>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5"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858" w:type="dxa"/>
            <w:gridSpan w:val="3"/>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93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自评分</w:t>
            </w:r>
          </w:p>
        </w:tc>
        <w:tc>
          <w:tcPr>
            <w:tcW w:w="699" w:type="dxa"/>
            <w:gridSpan w:val="3"/>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团总支</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评</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c>
          <w:tcPr>
            <w:tcW w:w="896" w:type="dxa"/>
            <w:vAlign w:val="center"/>
          </w:tcPr>
          <w:p w:rsidR="00EC0FF6" w:rsidRPr="0059727D" w:rsidRDefault="00EC0FF6">
            <w:pPr>
              <w:pStyle w:val="PlainText"/>
              <w:spacing w:line="240" w:lineRule="exact"/>
              <w:jc w:val="center"/>
              <w:rPr>
                <w:rFonts w:ascii="方正书宋简体" w:eastAsia="方正书宋简体" w:hAnsi="仿宋_GB2312" w:cs="仿宋_GB2312"/>
                <w:w w:val="90"/>
              </w:rPr>
            </w:pPr>
            <w:r w:rsidRPr="0059727D">
              <w:rPr>
                <w:rFonts w:ascii="方正书宋简体" w:eastAsia="方正书宋简体" w:hAnsi="仿宋_GB2312" w:cs="仿宋_GB2312" w:hint="eastAsia"/>
                <w:w w:val="90"/>
              </w:rPr>
              <w:t>学院团</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w w:val="90"/>
              </w:rPr>
              <w:t>委</w:t>
            </w:r>
            <w:r w:rsidRPr="0059727D">
              <w:rPr>
                <w:rFonts w:ascii="方正书宋简体" w:eastAsia="方正书宋简体" w:hAnsi="仿宋_GB2312" w:cs="仿宋_GB2312" w:hint="eastAsia"/>
              </w:rPr>
              <w:t>评分</w:t>
            </w:r>
          </w:p>
        </w:tc>
        <w:tc>
          <w:tcPr>
            <w:tcW w:w="707"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校团委</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评</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r>
      <w:tr w:rsidR="00EC0FF6">
        <w:trPr>
          <w:jc w:val="center"/>
        </w:trPr>
        <w:tc>
          <w:tcPr>
            <w:tcW w:w="390"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三</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推</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优</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工</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作</w:t>
            </w:r>
            <w:r w:rsidRPr="0059727D">
              <w:rPr>
                <w:rFonts w:ascii="方正书宋简体" w:eastAsia="方正书宋简体" w:hAnsi="仿宋_GB2312" w:cs="仿宋_GB2312"/>
              </w:rPr>
              <w:t>10%</w:t>
            </w: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20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、成立推荐优秀团员作党的发展对象（简称“推优”）专门机构，分工负责。</w:t>
            </w:r>
          </w:p>
        </w:tc>
        <w:tc>
          <w:tcPr>
            <w:tcW w:w="93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9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7"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jc w:val="center"/>
        </w:trPr>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40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、做好对入党积极分子的考察和培养，并做好各时期考察和培养，并做好各时期考察意见记录，存入个人考察档案。</w:t>
            </w:r>
          </w:p>
        </w:tc>
        <w:tc>
          <w:tcPr>
            <w:tcW w:w="93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9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7"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jc w:val="center"/>
        </w:trPr>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30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、组织团员学习党的基本知识，积极参加学校、学院和年级（系）举办的培训班。组织邓小平理论学习小组开展活动。</w:t>
            </w:r>
          </w:p>
        </w:tc>
        <w:tc>
          <w:tcPr>
            <w:tcW w:w="93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9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7"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jc w:val="center"/>
        </w:trPr>
        <w:tc>
          <w:tcPr>
            <w:tcW w:w="390"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、经常与党组织和上级团委保持联系，并取得他们的支持和指导。</w:t>
            </w:r>
          </w:p>
        </w:tc>
        <w:tc>
          <w:tcPr>
            <w:tcW w:w="93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9"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9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7"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trHeight w:val="310"/>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1" w:type="dxa"/>
            <w:gridSpan w:val="11"/>
            <w:vAlign w:val="center"/>
          </w:tcPr>
          <w:p w:rsidR="00EC0FF6" w:rsidRPr="0059727D" w:rsidRDefault="00EC0FF6">
            <w:pPr>
              <w:pStyle w:val="PlainText"/>
              <w:spacing w:line="240" w:lineRule="exact"/>
              <w:ind w:firstLine="400"/>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20%</w:t>
            </w:r>
          </w:p>
        </w:tc>
      </w:tr>
      <w:tr w:rsidR="00EC0FF6">
        <w:trPr>
          <w:trHeight w:val="687"/>
          <w:jc w:val="center"/>
        </w:trPr>
        <w:tc>
          <w:tcPr>
            <w:tcW w:w="390"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四学风建设</w:t>
            </w:r>
            <w:r w:rsidRPr="0059727D">
              <w:rPr>
                <w:rFonts w:ascii="方正书宋简体" w:eastAsia="方正书宋简体" w:hAnsi="仿宋_GB2312" w:cs="仿宋_GB2312"/>
              </w:rPr>
              <w:t>15%</w:t>
            </w: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35</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、学习成绩；班级的总体成绩，不及格率情况（与同年级比较）依次每两名为一个等级减</w:t>
            </w:r>
            <w:r w:rsidRPr="0059727D">
              <w:rPr>
                <w:rFonts w:ascii="方正书宋简体" w:eastAsia="方正书宋简体" w:hAnsi="仿宋_GB2312" w:cs="仿宋_GB2312"/>
              </w:rPr>
              <w:t>5</w:t>
            </w:r>
            <w:r w:rsidRPr="0059727D">
              <w:rPr>
                <w:rFonts w:ascii="方正书宋简体" w:eastAsia="方正书宋简体" w:hAnsi="仿宋_GB2312" w:cs="仿宋_GB2312" w:hint="eastAsia"/>
              </w:rPr>
              <w:t>分。</w:t>
            </w:r>
          </w:p>
        </w:tc>
        <w:tc>
          <w:tcPr>
            <w:tcW w:w="93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85"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910"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07" w:type="dxa"/>
          </w:tcPr>
          <w:p w:rsidR="00EC0FF6" w:rsidRPr="0059727D" w:rsidRDefault="00EC0FF6">
            <w:pPr>
              <w:pStyle w:val="PlainText"/>
              <w:spacing w:line="240" w:lineRule="exact"/>
              <w:rPr>
                <w:rFonts w:ascii="方正书宋简体" w:eastAsia="方正书宋简体" w:hAnsi="仿宋_GB2312" w:cs="仿宋_GB2312"/>
              </w:rPr>
            </w:pPr>
          </w:p>
        </w:tc>
      </w:tr>
      <w:tr w:rsidR="00EC0FF6">
        <w:trPr>
          <w:trHeight w:val="673"/>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30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、学习态度：不迟到，不早退，不旷课，不扰乱课堂秩序，不考试作弊等。</w:t>
            </w:r>
          </w:p>
        </w:tc>
        <w:tc>
          <w:tcPr>
            <w:tcW w:w="93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85"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1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hRule="exact" w:val="567"/>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15</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、第二课堂：利用课余时间开展健康有益的学术性活动。</w:t>
            </w:r>
          </w:p>
        </w:tc>
        <w:tc>
          <w:tcPr>
            <w:tcW w:w="93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85"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1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687"/>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65"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20</w:t>
            </w:r>
          </w:p>
        </w:tc>
        <w:tc>
          <w:tcPr>
            <w:tcW w:w="2858" w:type="dxa"/>
            <w:gridSpan w:val="3"/>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、社会实践：积极参加实习、见习、参观、调查等社会实践活动，提高学术水平和思想认识。</w:t>
            </w:r>
          </w:p>
        </w:tc>
        <w:tc>
          <w:tcPr>
            <w:tcW w:w="93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85"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10"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37"/>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1" w:type="dxa"/>
            <w:gridSpan w:val="11"/>
            <w:vAlign w:val="center"/>
          </w:tcPr>
          <w:p w:rsidR="00EC0FF6" w:rsidRPr="0059727D" w:rsidRDefault="00EC0FF6">
            <w:pPr>
              <w:pStyle w:val="PlainText"/>
              <w:spacing w:line="240" w:lineRule="exact"/>
              <w:ind w:firstLine="400"/>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15%</w:t>
            </w:r>
          </w:p>
        </w:tc>
      </w:tr>
      <w:tr w:rsidR="00EC0FF6">
        <w:trPr>
          <w:trHeight w:val="337"/>
          <w:jc w:val="center"/>
        </w:trPr>
        <w:tc>
          <w:tcPr>
            <w:tcW w:w="390"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五</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文</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体</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活</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动</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10%</w:t>
            </w:r>
          </w:p>
        </w:tc>
        <w:tc>
          <w:tcPr>
            <w:tcW w:w="397"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30</w:t>
            </w:r>
          </w:p>
        </w:tc>
        <w:tc>
          <w:tcPr>
            <w:tcW w:w="2812"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、群众性体育运动：班级群众性体育运动风气好，早操等体育活动表现突出，体育达标率等。</w:t>
            </w:r>
          </w:p>
        </w:tc>
        <w:tc>
          <w:tcPr>
            <w:tcW w:w="952"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71"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24" w:type="dxa"/>
            <w:gridSpan w:val="3"/>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37"/>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97"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40</w:t>
            </w:r>
          </w:p>
        </w:tc>
        <w:tc>
          <w:tcPr>
            <w:tcW w:w="2812"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、竟技体育运动：学校、学院和年级（系）组织的各类体育竞赛的作风和获奖情况。</w:t>
            </w:r>
          </w:p>
        </w:tc>
        <w:tc>
          <w:tcPr>
            <w:tcW w:w="952"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71"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24" w:type="dxa"/>
            <w:gridSpan w:val="3"/>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37"/>
          <w:jc w:val="center"/>
        </w:trPr>
        <w:tc>
          <w:tcPr>
            <w:tcW w:w="390"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397"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30</w:t>
            </w:r>
          </w:p>
        </w:tc>
        <w:tc>
          <w:tcPr>
            <w:tcW w:w="2812"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、班级开展文娱活动的思想性、知识性和趣味性等。</w:t>
            </w:r>
          </w:p>
        </w:tc>
        <w:tc>
          <w:tcPr>
            <w:tcW w:w="952" w:type="dxa"/>
            <w:gridSpan w:val="2"/>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518"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671"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924" w:type="dxa"/>
            <w:gridSpan w:val="3"/>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c>
          <w:tcPr>
            <w:tcW w:w="707" w:type="dxa"/>
            <w:vAlign w:val="center"/>
          </w:tcPr>
          <w:p w:rsidR="00EC0FF6" w:rsidRPr="0059727D" w:rsidRDefault="00EC0FF6">
            <w:pPr>
              <w:pStyle w:val="PlainText"/>
              <w:spacing w:line="240" w:lineRule="exact"/>
              <w:ind w:firstLine="400"/>
              <w:rPr>
                <w:rFonts w:ascii="方正书宋简体" w:eastAsia="方正书宋简体" w:hAnsi="仿宋_GB2312" w:cs="仿宋_GB2312"/>
              </w:rPr>
            </w:pPr>
          </w:p>
        </w:tc>
      </w:tr>
      <w:tr w:rsidR="00EC0FF6">
        <w:trPr>
          <w:trHeight w:val="337"/>
          <w:jc w:val="center"/>
        </w:trPr>
        <w:tc>
          <w:tcPr>
            <w:tcW w:w="390" w:type="dxa"/>
            <w:vMerge/>
            <w:tcBorders>
              <w:bottom w:val="single" w:sz="8" w:space="0" w:color="auto"/>
            </w:tcBorders>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81" w:type="dxa"/>
            <w:gridSpan w:val="11"/>
            <w:tcBorders>
              <w:bottom w:val="single" w:sz="8" w:space="0" w:color="auto"/>
            </w:tcBorders>
            <w:vAlign w:val="center"/>
          </w:tcPr>
          <w:p w:rsidR="00EC0FF6" w:rsidRPr="0059727D" w:rsidRDefault="00EC0FF6">
            <w:pPr>
              <w:pStyle w:val="PlainText"/>
              <w:spacing w:line="240" w:lineRule="exact"/>
              <w:ind w:firstLine="400"/>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10%</w:t>
            </w:r>
          </w:p>
        </w:tc>
      </w:tr>
    </w:tbl>
    <w:p w:rsidR="00EC0FF6" w:rsidRDefault="00EC0FF6">
      <w:pPr>
        <w:spacing w:after="0" w:line="12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br w:type="page"/>
      </w:r>
    </w:p>
    <w:tbl>
      <w:tblPr>
        <w:tblW w:w="74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tblPr>
      <w:tblGrid>
        <w:gridCol w:w="530"/>
        <w:gridCol w:w="299"/>
        <w:gridCol w:w="20"/>
        <w:gridCol w:w="2931"/>
        <w:gridCol w:w="636"/>
        <w:gridCol w:w="274"/>
        <w:gridCol w:w="504"/>
        <w:gridCol w:w="692"/>
        <w:gridCol w:w="777"/>
        <w:gridCol w:w="61"/>
        <w:gridCol w:w="17"/>
        <w:gridCol w:w="685"/>
      </w:tblGrid>
      <w:tr w:rsidR="00EC0FF6">
        <w:trPr>
          <w:jc w:val="center"/>
        </w:trPr>
        <w:tc>
          <w:tcPr>
            <w:tcW w:w="558" w:type="dxa"/>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项目</w:t>
            </w:r>
          </w:p>
        </w:tc>
        <w:tc>
          <w:tcPr>
            <w:tcW w:w="299" w:type="dxa"/>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总分</w:t>
            </w:r>
          </w:p>
        </w:tc>
        <w:tc>
          <w:tcPr>
            <w:tcW w:w="2951" w:type="dxa"/>
            <w:gridSpan w:val="2"/>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基本要求和主要得</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（扣）分点</w:t>
            </w:r>
          </w:p>
        </w:tc>
        <w:tc>
          <w:tcPr>
            <w:tcW w:w="910" w:type="dxa"/>
            <w:gridSpan w:val="2"/>
            <w:vMerge w:val="restart"/>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支部工作</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总结摘要</w:t>
            </w:r>
          </w:p>
        </w:tc>
        <w:tc>
          <w:tcPr>
            <w:tcW w:w="2736" w:type="dxa"/>
            <w:gridSpan w:val="6"/>
            <w:tcBorders>
              <w:top w:val="single" w:sz="8" w:space="0" w:color="auto"/>
            </w:tcBorders>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得</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r>
      <w:tr w:rsidR="00EC0FF6">
        <w:trPr>
          <w:trHeight w:val="492"/>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9"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51" w:type="dxa"/>
            <w:gridSpan w:val="2"/>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910" w:type="dxa"/>
            <w:gridSpan w:val="2"/>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504"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自评</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分</w:t>
            </w:r>
          </w:p>
        </w:tc>
        <w:tc>
          <w:tcPr>
            <w:tcW w:w="692"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团总支</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评</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c>
          <w:tcPr>
            <w:tcW w:w="777"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学院团</w:t>
            </w:r>
          </w:p>
          <w:p w:rsidR="00EC0FF6" w:rsidRPr="0059727D" w:rsidRDefault="00EC0FF6">
            <w:pPr>
              <w:pStyle w:val="PlainText"/>
              <w:spacing w:line="24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委评分</w:t>
            </w:r>
          </w:p>
        </w:tc>
        <w:tc>
          <w:tcPr>
            <w:tcW w:w="763" w:type="dxa"/>
            <w:gridSpan w:val="3"/>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校团委</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评</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分</w:t>
            </w:r>
          </w:p>
        </w:tc>
      </w:tr>
      <w:tr w:rsidR="00EC0FF6">
        <w:trPr>
          <w:jc w:val="center"/>
        </w:trPr>
        <w:tc>
          <w:tcPr>
            <w:tcW w:w="558"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六</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文</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明</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纪</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律</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5%</w:t>
            </w:r>
          </w:p>
        </w:tc>
        <w:tc>
          <w:tcPr>
            <w:tcW w:w="299"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60</w:t>
            </w:r>
          </w:p>
        </w:tc>
        <w:tc>
          <w:tcPr>
            <w:tcW w:w="2951"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、班级的精神风貌：遵纪守法，尊敬师长，团结互助，关心集体，穿戴整齐，班级战斗力强。</w:t>
            </w:r>
          </w:p>
        </w:tc>
        <w:tc>
          <w:tcPr>
            <w:tcW w:w="910"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04"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7"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63" w:type="dxa"/>
            <w:gridSpan w:val="3"/>
          </w:tcPr>
          <w:p w:rsidR="00EC0FF6" w:rsidRPr="0059727D" w:rsidRDefault="00EC0FF6">
            <w:pPr>
              <w:pStyle w:val="PlainText"/>
              <w:spacing w:line="240" w:lineRule="exact"/>
              <w:rPr>
                <w:rFonts w:ascii="方正书宋简体" w:eastAsia="方正书宋简体" w:hAnsi="仿宋_GB2312" w:cs="仿宋_GB2312"/>
              </w:rPr>
            </w:pPr>
          </w:p>
        </w:tc>
      </w:tr>
      <w:tr w:rsidR="00EC0FF6">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9"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40</w:t>
            </w:r>
          </w:p>
        </w:tc>
        <w:tc>
          <w:tcPr>
            <w:tcW w:w="2951"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、教室、宿舍卫生状况：坚持轮值，卫生状况良好，环境整洁。</w:t>
            </w:r>
          </w:p>
        </w:tc>
        <w:tc>
          <w:tcPr>
            <w:tcW w:w="910"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504"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7"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63" w:type="dxa"/>
            <w:gridSpan w:val="3"/>
          </w:tcPr>
          <w:p w:rsidR="00EC0FF6" w:rsidRPr="0059727D" w:rsidRDefault="00EC0FF6">
            <w:pPr>
              <w:pStyle w:val="PlainText"/>
              <w:spacing w:line="240" w:lineRule="exact"/>
              <w:rPr>
                <w:rFonts w:ascii="方正书宋简体" w:eastAsia="方正书宋简体" w:hAnsi="仿宋_GB2312" w:cs="仿宋_GB2312"/>
              </w:rPr>
            </w:pPr>
          </w:p>
        </w:tc>
      </w:tr>
      <w:tr w:rsidR="00EC0FF6">
        <w:trPr>
          <w:jc w:val="center"/>
        </w:trPr>
        <w:tc>
          <w:tcPr>
            <w:tcW w:w="558"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896" w:type="dxa"/>
            <w:gridSpan w:val="11"/>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5%</w:t>
            </w:r>
            <w:r w:rsidRPr="0059727D">
              <w:rPr>
                <w:rFonts w:ascii="方正书宋简体" w:eastAsia="方正书宋简体" w:hAnsi="仿宋_GB2312" w:cs="仿宋_GB2312" w:hint="eastAsia"/>
              </w:rPr>
              <w:t>（与同年级比较，每两名为一个等级，依次降</w:t>
            </w:r>
            <w:r w:rsidRPr="0059727D">
              <w:rPr>
                <w:rFonts w:ascii="方正书宋简体" w:eastAsia="方正书宋简体" w:hAnsi="仿宋_GB2312" w:cs="仿宋_GB2312"/>
              </w:rPr>
              <w:t>5</w:t>
            </w:r>
            <w:r w:rsidRPr="0059727D">
              <w:rPr>
                <w:rFonts w:ascii="方正书宋简体" w:eastAsia="方正书宋简体" w:hAnsi="仿宋_GB2312" w:cs="仿宋_GB2312" w:hint="eastAsia"/>
              </w:rPr>
              <w:t>分）</w:t>
            </w:r>
          </w:p>
        </w:tc>
      </w:tr>
      <w:tr w:rsidR="00EC0FF6">
        <w:tblPrEx>
          <w:tblCellMar>
            <w:left w:w="0" w:type="dxa"/>
            <w:right w:w="0" w:type="dxa"/>
          </w:tblCellMar>
        </w:tblPrEx>
        <w:trPr>
          <w:trHeight w:val="393"/>
          <w:jc w:val="center"/>
        </w:trPr>
        <w:tc>
          <w:tcPr>
            <w:tcW w:w="558"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七</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工作</w:t>
            </w:r>
          </w:p>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有创</w:t>
            </w:r>
          </w:p>
          <w:p w:rsidR="00EC0FF6" w:rsidRPr="0059727D" w:rsidRDefault="00EC0FF6">
            <w:pPr>
              <w:pStyle w:val="PlainText"/>
              <w:spacing w:line="24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新</w:t>
            </w:r>
            <w:r w:rsidRPr="0059727D">
              <w:rPr>
                <w:rFonts w:ascii="方正书宋简体" w:eastAsia="方正书宋简体" w:hAnsi="仿宋_GB2312" w:cs="仿宋_GB2312"/>
              </w:rPr>
              <w:t>5%</w:t>
            </w: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rPr>
              <w:t>100</w:t>
            </w: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除上述规定外，本支部工作有创新</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55" w:type="dxa"/>
            <w:gridSpan w:val="3"/>
          </w:tcPr>
          <w:p w:rsidR="00EC0FF6" w:rsidRPr="0059727D" w:rsidRDefault="00EC0FF6">
            <w:pPr>
              <w:pStyle w:val="PlainText"/>
              <w:spacing w:line="240" w:lineRule="exact"/>
              <w:rPr>
                <w:rFonts w:ascii="方正书宋简体" w:eastAsia="方正书宋简体" w:hAnsi="仿宋_GB2312" w:cs="仿宋_GB2312"/>
              </w:rPr>
            </w:pPr>
          </w:p>
        </w:tc>
        <w:tc>
          <w:tcPr>
            <w:tcW w:w="685" w:type="dxa"/>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val="323"/>
          <w:jc w:val="center"/>
        </w:trPr>
        <w:tc>
          <w:tcPr>
            <w:tcW w:w="558" w:type="dxa"/>
            <w:vMerge/>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896" w:type="dxa"/>
            <w:gridSpan w:val="11"/>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5%</w:t>
            </w:r>
          </w:p>
        </w:tc>
      </w:tr>
      <w:tr w:rsidR="00EC0FF6">
        <w:tblPrEx>
          <w:tblCellMar>
            <w:left w:w="0" w:type="dxa"/>
            <w:right w:w="0" w:type="dxa"/>
          </w:tblCellMar>
        </w:tblPrEx>
        <w:trPr>
          <w:jc w:val="center"/>
        </w:trPr>
        <w:tc>
          <w:tcPr>
            <w:tcW w:w="558"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八</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加</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分</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因</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素</w:t>
            </w: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、班级团体受校级表彰得分＝总分（不含答辩分，下同）×</w:t>
            </w:r>
            <w:r w:rsidRPr="0059727D">
              <w:rPr>
                <w:rFonts w:ascii="方正书宋简体" w:eastAsia="方正书宋简体" w:hAnsi="仿宋_GB2312" w:cs="仿宋_GB2312"/>
              </w:rPr>
              <w:t>1.05</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、班级团体受年级（系）表彰得分＝总分×</w:t>
            </w:r>
            <w:r w:rsidRPr="0059727D">
              <w:rPr>
                <w:rFonts w:ascii="方正书宋简体" w:eastAsia="方正书宋简体" w:hAnsi="仿宋_GB2312" w:cs="仿宋_GB2312"/>
              </w:rPr>
              <w:t>1.02</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jc w:val="lef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、个人受校级表彰每人次加</w:t>
            </w:r>
            <w:r w:rsidRPr="0059727D">
              <w:rPr>
                <w:rFonts w:ascii="方正书宋简体" w:eastAsia="方正书宋简体" w:hAnsi="仿宋_GB2312" w:cs="仿宋_GB2312"/>
              </w:rPr>
              <w:t>0.5</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、个人受年级（系）表彰每人次加</w:t>
            </w:r>
            <w:r w:rsidRPr="0059727D">
              <w:rPr>
                <w:rFonts w:ascii="方正书宋简体" w:eastAsia="方正书宋简体" w:hAnsi="仿宋_GB2312" w:cs="仿宋_GB2312"/>
              </w:rPr>
              <w:t>0.2</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九</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扣</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分</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因</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素</w:t>
            </w: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、班级团体受校级通报批评得分＝总分×</w:t>
            </w:r>
            <w:r w:rsidRPr="0059727D">
              <w:rPr>
                <w:rFonts w:ascii="方正书宋简体" w:eastAsia="方正书宋简体" w:hAnsi="仿宋_GB2312" w:cs="仿宋_GB2312"/>
              </w:rPr>
              <w:t>0.9</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、班级团体受年级（系）通报批评得分＝总分×</w:t>
            </w:r>
            <w:r w:rsidRPr="0059727D">
              <w:rPr>
                <w:rFonts w:ascii="方正书宋简体" w:eastAsia="方正书宋简体" w:hAnsi="仿宋_GB2312" w:cs="仿宋_GB2312"/>
              </w:rPr>
              <w:t>0.95</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、个人受校级通报批评以上处分每人次扣</w:t>
            </w:r>
            <w:r w:rsidRPr="0059727D">
              <w:rPr>
                <w:rFonts w:ascii="方正书宋简体" w:eastAsia="方正书宋简体" w:hAnsi="仿宋_GB2312" w:cs="仿宋_GB2312"/>
              </w:rPr>
              <w:t>0.5</w:t>
            </w:r>
            <w:r w:rsidRPr="0059727D">
              <w:rPr>
                <w:rFonts w:ascii="方正书宋简体" w:eastAsia="方正书宋简体" w:hAnsi="仿宋_GB2312" w:cs="仿宋_GB2312" w:hint="eastAsia"/>
              </w:rPr>
              <w:t>分</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、个人受年级（系）通报批评以上处分每人次扣</w:t>
            </w:r>
            <w:r w:rsidRPr="0059727D">
              <w:rPr>
                <w:rFonts w:ascii="方正书宋简体" w:eastAsia="方正书宋简体" w:hAnsi="仿宋_GB2312" w:cs="仿宋_GB2312"/>
              </w:rPr>
              <w:t>0.2</w:t>
            </w:r>
            <w:r w:rsidRPr="0059727D">
              <w:rPr>
                <w:rFonts w:ascii="方正书宋简体" w:eastAsia="方正书宋简体" w:hAnsi="仿宋_GB2312" w:cs="仿宋_GB2312" w:hint="eastAsia"/>
              </w:rPr>
              <w:t>分</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hRule="exact" w:val="312"/>
          <w:jc w:val="center"/>
        </w:trPr>
        <w:tc>
          <w:tcPr>
            <w:tcW w:w="558" w:type="dxa"/>
            <w:vMerge w:val="restart"/>
            <w:vAlign w:val="center"/>
          </w:tcPr>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十</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公</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开</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答</w:t>
            </w:r>
          </w:p>
          <w:p w:rsidR="00EC0FF6" w:rsidRPr="0059727D" w:rsidRDefault="00EC0FF6">
            <w:pPr>
              <w:pStyle w:val="PlainText"/>
              <w:spacing w:line="2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辩</w:t>
            </w:r>
            <w:r w:rsidRPr="0059727D">
              <w:rPr>
                <w:rFonts w:ascii="方正书宋简体" w:eastAsia="方正书宋简体" w:hAnsi="仿宋_GB2312" w:cs="仿宋_GB2312"/>
              </w:rPr>
              <w:t>20%</w:t>
            </w: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1</w:t>
            </w:r>
            <w:r w:rsidRPr="0059727D">
              <w:rPr>
                <w:rFonts w:ascii="方正书宋简体" w:eastAsia="方正书宋简体" w:hAnsi="仿宋_GB2312" w:cs="仿宋_GB2312" w:hint="eastAsia"/>
              </w:rPr>
              <w:t>、支委会的工作思路</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hRule="exact" w:val="312"/>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2</w:t>
            </w:r>
            <w:r w:rsidRPr="0059727D">
              <w:rPr>
                <w:rFonts w:ascii="方正书宋简体" w:eastAsia="方正书宋简体" w:hAnsi="仿宋_GB2312" w:cs="仿宋_GB2312" w:hint="eastAsia"/>
              </w:rPr>
              <w:t>、一次最成功的组织生活</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3</w:t>
            </w:r>
            <w:r w:rsidRPr="0059727D">
              <w:rPr>
                <w:rFonts w:ascii="方正书宋简体" w:eastAsia="方正书宋简体" w:hAnsi="仿宋_GB2312" w:cs="仿宋_GB2312" w:hint="eastAsia"/>
              </w:rPr>
              <w:t>、团支部做学生思想工作的典型事例。</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hRule="exact" w:val="340"/>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4</w:t>
            </w:r>
            <w:r w:rsidRPr="0059727D">
              <w:rPr>
                <w:rFonts w:ascii="方正书宋简体" w:eastAsia="方正书宋简体" w:hAnsi="仿宋_GB2312" w:cs="仿宋_GB2312" w:hint="eastAsia"/>
              </w:rPr>
              <w:t>、支部政治课和政治学习情况</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5</w:t>
            </w:r>
            <w:r w:rsidRPr="0059727D">
              <w:rPr>
                <w:rFonts w:ascii="方正书宋简体" w:eastAsia="方正书宋简体" w:hAnsi="仿宋_GB2312" w:cs="仿宋_GB2312" w:hint="eastAsia"/>
              </w:rPr>
              <w:t>、支部会与班委会在班集体建设中的分工协作情况</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6</w:t>
            </w:r>
            <w:r w:rsidRPr="0059727D">
              <w:rPr>
                <w:rFonts w:ascii="方正书宋简体" w:eastAsia="方正书宋简体" w:hAnsi="仿宋_GB2312" w:cs="仿宋_GB2312" w:hint="eastAsia"/>
              </w:rPr>
              <w:t>、团支部开展青年志愿者社区援助活动情况</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jc w:val="center"/>
        </w:trPr>
        <w:tc>
          <w:tcPr>
            <w:tcW w:w="558" w:type="dxa"/>
            <w:vMerge/>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7</w:t>
            </w:r>
            <w:r w:rsidRPr="0059727D">
              <w:rPr>
                <w:rFonts w:ascii="方正书宋简体" w:eastAsia="方正书宋简体" w:hAnsi="仿宋_GB2312" w:cs="仿宋_GB2312" w:hint="eastAsia"/>
              </w:rPr>
              <w:t>、团支部开展第二课堂科研兴趣活动的情况</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hRule="exact" w:val="340"/>
          <w:jc w:val="center"/>
        </w:trPr>
        <w:tc>
          <w:tcPr>
            <w:tcW w:w="558" w:type="dxa"/>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319" w:type="dxa"/>
            <w:gridSpan w:val="2"/>
            <w:vAlign w:val="center"/>
          </w:tcPr>
          <w:p w:rsidR="00EC0FF6" w:rsidRPr="0059727D" w:rsidRDefault="00EC0FF6">
            <w:pPr>
              <w:pStyle w:val="PlainText"/>
              <w:spacing w:line="240" w:lineRule="exact"/>
              <w:jc w:val="center"/>
              <w:rPr>
                <w:rFonts w:ascii="方正书宋简体" w:eastAsia="方正书宋简体" w:hAnsi="仿宋_GB2312" w:cs="仿宋_GB2312"/>
              </w:rPr>
            </w:pPr>
          </w:p>
        </w:tc>
        <w:tc>
          <w:tcPr>
            <w:tcW w:w="2931" w:type="dxa"/>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rPr>
              <w:t>8</w:t>
            </w:r>
            <w:r w:rsidRPr="0059727D">
              <w:rPr>
                <w:rFonts w:ascii="方正书宋简体" w:eastAsia="方正书宋简体" w:hAnsi="仿宋_GB2312" w:cs="仿宋_GB2312" w:hint="eastAsia"/>
              </w:rPr>
              <w:t>、其它</w:t>
            </w:r>
          </w:p>
        </w:tc>
        <w:tc>
          <w:tcPr>
            <w:tcW w:w="636"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778"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92" w:type="dxa"/>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838" w:type="dxa"/>
            <w:gridSpan w:val="2"/>
          </w:tcPr>
          <w:p w:rsidR="00EC0FF6" w:rsidRPr="0059727D" w:rsidRDefault="00EC0FF6">
            <w:pPr>
              <w:pStyle w:val="PlainText"/>
              <w:spacing w:line="240" w:lineRule="exact"/>
              <w:rPr>
                <w:rFonts w:ascii="方正书宋简体" w:eastAsia="方正书宋简体" w:hAnsi="仿宋_GB2312" w:cs="仿宋_GB2312"/>
              </w:rPr>
            </w:pPr>
          </w:p>
        </w:tc>
        <w:tc>
          <w:tcPr>
            <w:tcW w:w="702" w:type="dxa"/>
            <w:gridSpan w:val="2"/>
            <w:vAlign w:val="center"/>
          </w:tcPr>
          <w:p w:rsidR="00EC0FF6" w:rsidRPr="0059727D" w:rsidRDefault="00EC0FF6">
            <w:pPr>
              <w:pStyle w:val="PlainText"/>
              <w:spacing w:line="240" w:lineRule="exact"/>
              <w:rPr>
                <w:rFonts w:ascii="方正书宋简体" w:eastAsia="方正书宋简体" w:hAnsi="仿宋_GB2312" w:cs="仿宋_GB2312"/>
              </w:rPr>
            </w:pPr>
          </w:p>
        </w:tc>
      </w:tr>
      <w:tr w:rsidR="00EC0FF6">
        <w:tblPrEx>
          <w:tblCellMar>
            <w:left w:w="0" w:type="dxa"/>
            <w:right w:w="0" w:type="dxa"/>
          </w:tblCellMar>
        </w:tblPrEx>
        <w:trPr>
          <w:trHeight w:hRule="exact" w:val="340"/>
          <w:jc w:val="center"/>
        </w:trPr>
        <w:tc>
          <w:tcPr>
            <w:tcW w:w="558" w:type="dxa"/>
            <w:tcBorders>
              <w:bottom w:val="single" w:sz="8" w:space="0" w:color="auto"/>
            </w:tcBorders>
            <w:vAlign w:val="center"/>
          </w:tcPr>
          <w:p w:rsidR="00EC0FF6" w:rsidRPr="0059727D" w:rsidRDefault="00EC0FF6">
            <w:pPr>
              <w:pStyle w:val="PlainText"/>
              <w:spacing w:line="240" w:lineRule="exact"/>
              <w:rPr>
                <w:rFonts w:ascii="方正书宋简体" w:eastAsia="方正书宋简体" w:hAnsi="仿宋_GB2312" w:cs="仿宋_GB2312"/>
              </w:rPr>
            </w:pPr>
          </w:p>
        </w:tc>
        <w:tc>
          <w:tcPr>
            <w:tcW w:w="6896" w:type="dxa"/>
            <w:gridSpan w:val="11"/>
            <w:tcBorders>
              <w:bottom w:val="single" w:sz="8" w:space="0" w:color="auto"/>
            </w:tcBorders>
            <w:vAlign w:val="center"/>
          </w:tcPr>
          <w:p w:rsidR="00EC0FF6" w:rsidRPr="0059727D" w:rsidRDefault="00EC0FF6">
            <w:pPr>
              <w:pStyle w:val="PlainText"/>
              <w:spacing w:line="240" w:lineRule="exact"/>
              <w:rPr>
                <w:rFonts w:ascii="方正书宋简体" w:eastAsia="方正书宋简体" w:hAnsi="仿宋_GB2312" w:cs="仿宋_GB2312"/>
              </w:rPr>
            </w:pPr>
            <w:r w:rsidRPr="0059727D">
              <w:rPr>
                <w:rFonts w:ascii="方正书宋简体" w:eastAsia="方正书宋简体" w:hAnsi="仿宋_GB2312" w:cs="仿宋_GB2312" w:hint="eastAsia"/>
              </w:rPr>
              <w:t>实际得分＝该项总分×</w:t>
            </w:r>
            <w:r w:rsidRPr="0059727D">
              <w:rPr>
                <w:rFonts w:ascii="方正书宋简体" w:eastAsia="方正书宋简体" w:hAnsi="仿宋_GB2312" w:cs="仿宋_GB2312"/>
              </w:rPr>
              <w:t>20%</w:t>
            </w:r>
          </w:p>
        </w:tc>
      </w:tr>
    </w:tbl>
    <w:p w:rsidR="00EC0FF6" w:rsidRDefault="00EC0FF6">
      <w:pPr>
        <w:pStyle w:val="PlainText"/>
        <w:spacing w:line="400" w:lineRule="exact"/>
        <w:ind w:left="420" w:hangingChars="200" w:hanging="420"/>
        <w:jc w:val="center"/>
        <w:rPr>
          <w:rFonts w:ascii="方正书宋简体" w:eastAsia="方正书宋简体" w:hAnsi="仿宋_GB2312" w:cs="仿宋_GB2312"/>
          <w:b/>
        </w:rPr>
      </w:pPr>
    </w:p>
    <w:p w:rsidR="00EC0FF6" w:rsidRDefault="00EC0FF6">
      <w:pPr>
        <w:pStyle w:val="PlainText"/>
        <w:spacing w:line="400" w:lineRule="exact"/>
        <w:ind w:left="640" w:hangingChars="200" w:hanging="640"/>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锦州医科大学学生团体管理办法</w:t>
      </w:r>
    </w:p>
    <w:p w:rsidR="00EC0FF6" w:rsidRDefault="00EC0FF6">
      <w:pPr>
        <w:pStyle w:val="PlainText"/>
        <w:spacing w:line="400" w:lineRule="exact"/>
        <w:ind w:left="420" w:hangingChars="200" w:hanging="420"/>
        <w:jc w:val="center"/>
        <w:rPr>
          <w:rFonts w:ascii="方正书宋简体" w:eastAsia="方正书宋简体" w:hAnsi="仿宋_GB2312" w:cs="仿宋_GB2312"/>
        </w:rPr>
      </w:pPr>
    </w:p>
    <w:p w:rsidR="00EC0FF6" w:rsidRDefault="00EC0FF6" w:rsidP="00201B62">
      <w:pPr>
        <w:pStyle w:val="PlainText"/>
        <w:spacing w:beforeLines="10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为进一步规范学校学生团体的管理，加强学生团体的建设，推动学生团体的健康发展，根据《普通高等学校学生规定》和学校的有关规定，特制定锦州医科大学学生团体管理办法（以下简称办法）。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是由本校学生自愿组织组建，以丰富第二课堂活动，提高学生综合素质为目的，自发性、兴趣性和学习性的非营利性学生组织。各学生团体必须是坚持党的基本路线，以马列主义、毛泽东思想、邓小平理论及“三个代表”重要思想为自己的行动指南。学生一般不能组织和参加校外的学生团体。</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学校的学生团体受学校学生会领导，并接受共青团组织的指导，批准学生团体成立的机构是学校团委。为加强学生团体的管理，学校学生会成立团体部，办公室设在学校团委办公室。</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学生团体分为由学生会团体部领导并直接管理的校级学生团体；以及由学生会团体部领导并间接管理，由各学院学生会直接管理，学院团委进行指导的</w:t>
      </w:r>
      <w:r>
        <w:rPr>
          <w:rFonts w:ascii="方正书宋简体" w:eastAsia="方正书宋简体" w:hAnsi="仿宋_GB2312" w:cs="仿宋_GB2312" w:hint="eastAsia"/>
          <w:b/>
        </w:rPr>
        <w:t>院级</w:t>
      </w:r>
      <w:r>
        <w:rPr>
          <w:rFonts w:ascii="方正书宋简体" w:eastAsia="方正书宋简体" w:hAnsi="仿宋_GB2312" w:cs="仿宋_GB2312" w:hint="eastAsia"/>
        </w:rPr>
        <w:t>学生团体。</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学生团体要服务和凝聚学生，通过开展学术、科技、文化、艺术、体育等形式活动，不断促使学生养成良好的校风、学风，塑造良好的思想道德品质，培养实践能力和创新精神。</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学生团体必须服从学校的领导和管理，在宪法、法律和校纪校规范围内活动。</w:t>
      </w: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学生团体的成立</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学生团体登记成立时，均需按照理论学习、学术科技、兴趣爱好、文娱体育、社会公益等团体类型进行申请。一个团体只能进行一类申请登记。</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成立校级学生团体须由发起人向学生会团体部提出书面申请；成立</w:t>
      </w:r>
      <w:r>
        <w:rPr>
          <w:rFonts w:ascii="方正书宋简体" w:eastAsia="方正书宋简体" w:hAnsi="仿宋_GB2312" w:cs="仿宋_GB2312" w:hint="eastAsia"/>
          <w:b/>
        </w:rPr>
        <w:t>院级</w:t>
      </w:r>
      <w:r>
        <w:rPr>
          <w:rFonts w:ascii="方正书宋简体" w:eastAsia="方正书宋简体" w:hAnsi="仿宋_GB2312" w:cs="仿宋_GB2312" w:hint="eastAsia"/>
        </w:rPr>
        <w:t>学生团体须由发起人向学院团委提出书面申请。以上均报学校团委审批、备案。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学生团体的成立应具备以下条件：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、有明确的团体章程；</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、有完备的组织机构和确定的负责人（在发起人中必须确定主要发起人三至五名，每位主要发起人必须经过其所在院系团组织审查，并附意见书）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、有具体活动项目、发展方向；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、有一定数量的会员（会员为我院在籍学生十人以上，并分布在两个班级以上，基于共同的兴趣、爱好、自愿遵守《管理办法》）；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、具备开展团体活动所需的基本条件；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、有健全的管理制度；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、必须聘请一名以上的相对固定的专业教师担任指导教师。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所有学生团体每学期开学后两周内必须向学校学生会团体部重新登记，并由学生会报学校团委备案。经登记后方可继续进行活动。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学生团体的申请</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（一）凡具备成立条件自愿发起成立团体者，校级团体向校学生会团体部提出申请，</w:t>
      </w:r>
      <w:r>
        <w:rPr>
          <w:rFonts w:ascii="方正书宋简体" w:eastAsia="方正书宋简体" w:hAnsi="仿宋_GB2312" w:cs="仿宋_GB2312" w:hint="eastAsia"/>
          <w:b/>
        </w:rPr>
        <w:t>院级</w:t>
      </w:r>
      <w:r>
        <w:rPr>
          <w:rFonts w:ascii="方正书宋简体" w:eastAsia="方正书宋简体" w:hAnsi="仿宋_GB2312" w:cs="仿宋_GB2312" w:hint="eastAsia"/>
        </w:rPr>
        <w:t>团体向各学院团委提出申请，并由其发起人填写《锦州医科大学学生团体成立申请表》。申请时须提交下列材料：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、成立申请书；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、团体章程；</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、发起人名册，会员名册，主要发起人情况说明书，学院团委对主要发起人的审查意见；</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、具体活动项目、发展方向；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、指导教师情况说明。</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（二）成立团体必须制定团体章程，章程应当明确下列事项：</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、团体名称，层次属性；</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、团体的宗旨、任务及活动范围；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、会员资格的获得与取消；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、会员权利与义务；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、团体的组织机构及其产生办法、职权、议事规则；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、会费的缴纳、经费的来源与管理使用。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（三）团体部或学院团委十五日之内就发起小组提交的申请报告及团体成立的可行性进行审查，团体部或学院团委就审查的情况制作审查意见书，并上报学校团委审核。</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（四）学校团委同意申请团体成立的，申请团体发起小组到团体部领取《锦州医科大学学生团体登记表》，一式三份。学生团体的印微、成员证件模本应报团体部备案。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（五）申请团体发起小组四日内真妥表格，经校团委审阅后，团体部对申请团体予以注册，予以公告。</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（六）在团体部指导监督下，申请团体自注册之日起三十日内召开成立大会。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凡属下列性质之一者，不得成立团体；</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、不符合我国宪法和法律规定，不利于学校建设和发展的；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、危害国家和社会发展的；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、妨害社会安定和学校正常秩序的；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、有碍校园治安管理的；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、不利于师生员工团结的；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、“同乡会”性质团体或搞“同乡会”一类活动的；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7</w:t>
      </w:r>
      <w:r>
        <w:rPr>
          <w:rFonts w:ascii="方正书宋简体" w:eastAsia="方正书宋简体" w:hAnsi="仿宋_GB2312" w:cs="仿宋_GB2312" w:hint="eastAsia"/>
        </w:rPr>
        <w:t>、其他不符合团体成立要求的。</w:t>
      </w: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学生团体的监督管理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校团委、学生团体部负责下列监督管理工作：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、负责学生团体的成立、变更、注销的登记和备案及审批团体负责人；</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、对学生团体实施年度评估；</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、对学生团体聘请校内外专家担任顾问的申请进行审查批准；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、对学生团体违反本条例的问题进行监督检查和处理。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学生团体的经费必须用于章程规定的活动，任何人不得侵占、私分或挪用学生团体的财产，亦不行在团体成员中分配。</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学生团体接受捐赠、资助，必须向学校团委、学校学生会团体部报告接受、使用、捐赠、资助的有关情况，并向全体团体成员公开。</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b/>
        </w:rPr>
        <w:t>院级</w:t>
      </w:r>
      <w:r>
        <w:rPr>
          <w:rFonts w:ascii="方正书宋简体" w:eastAsia="方正书宋简体" w:hAnsi="仿宋_GB2312" w:cs="仿宋_GB2312" w:hint="eastAsia"/>
        </w:rPr>
        <w:t>学生团体的经费可由各学院团委负责管理，严格实行财务收、支两条线，接受校团委和学校学生会团体部的不定期审核。</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学生团体必须遵守学校的财务管理制度，接受校团委、学生会团体部的监督。学生团体在换届或者更换负责人之前，学校团委、学生会团体部组织对其进行财务检查。</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学生团体的注册</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各学生团体每年向学校学生会团体部申请登记注册两次，时间分别为每学期正式开学两周内。注册时应携带下列有关材料：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、上一学期团体活动情况总结；</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、团体变更情况（包括负责人、社员的变动）；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、团体本学期工作计划。</w:t>
      </w:r>
    </w:p>
    <w:p w:rsidR="00EC0FF6" w:rsidRDefault="00EC0FF6">
      <w:pPr>
        <w:pStyle w:val="PlainText"/>
        <w:spacing w:line="400" w:lineRule="exact"/>
        <w:ind w:firstLineChars="200" w:firstLine="396"/>
        <w:rPr>
          <w:rFonts w:ascii="方正书宋简体" w:eastAsia="方正书宋简体" w:hAnsi="仿宋_GB2312" w:cs="仿宋_GB2312"/>
        </w:rPr>
      </w:pPr>
      <w:r>
        <w:rPr>
          <w:rFonts w:ascii="方正书宋简体" w:eastAsia="方正书宋简体" w:hAnsi="仿宋_GB2312" w:cs="仿宋_GB2312" w:hint="eastAsia"/>
          <w:spacing w:val="-6"/>
        </w:rPr>
        <w:t>注册完成后，各团体方可并应该正式开展各种工作和活动。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学生团体不得刻制公章，在学校团委批准的前提下，可以自备艺术图章和其他标志。</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各学生团体每学期初向学校学生会团体部上报工作计划。团体活动以小型多样为主，每学期至少应有两次以上的活动。学生团体开展除内部活动以外的开放性活动，必须报学校团委、学校学生会团体部批准。同时各学生团体有义务积极参与团委、学生会团体部组织的活动。学生团体跨校进行交流活动，必须经学校团委、学校学生会团体部批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第十九条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可以创办内部刊物，但必须符合国家法律法规、校纪校规和其他相关规定。内部刊物的编印和发行必须由校团委、校学生会团体部审查通过。学校团委、学校学生会团体部有权对违反本条例规定的团体刊物进行整改和停刊。</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学生团体及其成员不得以学生团体名义从事商业活动。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学生团体活动以课余时间为主，不得影响正常教学。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学生团体举办活动所需场地、器材及其它设施由团体组织自行与有关部门联系，协商解决，学校有关部门有义务给予支持和帮助。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学生团体要定期举行全会及内部学术交流活动以提高会员素质。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学生团体于学期初登记注册时，上报上一学期工作总结。</w:t>
      </w: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学生团体的组织机构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学生团体会员大会由会员组成，会员大会是学生团体的最高权力机构，依照本条例的规定行使职权。</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第二十六条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会员大会行使下列职权</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、选举和更换团体负责人；</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、审议批准负责人的工作报告</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、对团体变更、注销等事项作出决定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、修改团体章程</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、监督团体财务活动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团体会员大会应当每学期召开一次，并将大会形成的决议报学生会团体部批准和备案。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第二十八条</w:t>
      </w:r>
      <w:r>
        <w:rPr>
          <w:rFonts w:ascii="方正书宋简体" w:eastAsia="方正书宋简体" w:hAnsi="仿宋_GB2312" w:cs="仿宋_GB2312"/>
        </w:rPr>
        <w:t xml:space="preserve">  </w:t>
      </w:r>
      <w:r>
        <w:rPr>
          <w:rFonts w:ascii="方正书宋简体" w:eastAsia="方正书宋简体" w:hAnsi="仿宋_GB2312" w:cs="仿宋_GB2312" w:hint="eastAsia"/>
        </w:rPr>
        <w:t>会员大会作出决议，必须经出席会议的会员半数以上通过。对团体变更、注销和修改章程作出决议，必须经出席会议的会员三分之二以上通过。</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第二十九条</w:t>
      </w:r>
      <w:r>
        <w:rPr>
          <w:rFonts w:ascii="方正书宋简体" w:eastAsia="方正书宋简体" w:hAnsi="仿宋_GB2312" w:cs="仿宋_GB2312"/>
        </w:rPr>
        <w:t xml:space="preserve">  </w:t>
      </w:r>
      <w:r>
        <w:rPr>
          <w:rFonts w:ascii="方正书宋简体" w:eastAsia="方正书宋简体" w:hAnsi="仿宋_GB2312" w:cs="仿宋_GB2312" w:hint="eastAsia"/>
        </w:rPr>
        <w:t>团体执行机构是会员大会领导下的团体日常事务处理机构，执行机构由团体负责人组成。</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学生团体负责人主要是指团体正副社长（会长），学生团体负责人由本团体成员通过首次会员大会选举通过，经学生会团体部审查，批准后产生。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第三十一条</w:t>
      </w:r>
      <w:r>
        <w:rPr>
          <w:rFonts w:ascii="方正书宋简体" w:eastAsia="方正书宋简体" w:hAnsi="仿宋_GB2312" w:cs="仿宋_GB2312"/>
        </w:rPr>
        <w:t xml:space="preserve">  </w:t>
      </w:r>
      <w:r>
        <w:rPr>
          <w:rFonts w:ascii="方正书宋简体" w:eastAsia="方正书宋简体" w:hAnsi="仿宋_GB2312" w:cs="仿宋_GB2312" w:hint="eastAsia"/>
        </w:rPr>
        <w:t>有下列情况之一者，不得担任或继续担任学生团体负责人。</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、在校期间曾经受到校纪校规处分的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、曾因违反有关规定被撤职的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、团体被宣布解散，应该承担主要责任的团体负责人</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、学习吃力、成绩欠佳，平时表现散慢者</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、其他不宜担任团体负责人的有关事项</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在读在籍学生自愿遵守《管理办法》承认某学生团体章程者，均可自愿申请加入或退出该学生团体。团体成员具有参与民主管理团体的权利和参加团体组织活动的权利。团体成员有遵守宪法、法律和校规校纪的义务，有遵守社团章程和社团管理制度义务。</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学生团体的奖惩制度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对学生团体的评估由学校学生会团体部组织“评估委员会”进行。</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第三十四条</w:t>
      </w:r>
      <w:r>
        <w:rPr>
          <w:rFonts w:ascii="方正书宋简体" w:eastAsia="方正书宋简体" w:hAnsi="仿宋_GB2312" w:cs="仿宋_GB2312"/>
        </w:rPr>
        <w:t xml:space="preserve">  </w:t>
      </w:r>
      <w:r>
        <w:rPr>
          <w:rFonts w:ascii="方正书宋简体" w:eastAsia="方正书宋简体" w:hAnsi="仿宋_GB2312" w:cs="仿宋_GB2312" w:hint="eastAsia"/>
        </w:rPr>
        <w:t>每学期进行一次评估，每学年进行一次总评，评选出“优秀学生团体”和优秀学生团体干部，并予以奖励。</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对于不能严格遵守《管理办法》、不服从领导、工作松散，活动不积极的团体，限期整改，不执行整改的团体，“评估委员会”报请学校团委予以取缔。</w:t>
      </w: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第三十六条</w:t>
      </w:r>
      <w:r>
        <w:rPr>
          <w:rFonts w:ascii="方正书宋简体" w:eastAsia="方正书宋简体" w:hAnsi="仿宋_GB2312" w:cs="仿宋_GB2312"/>
        </w:rPr>
        <w:t xml:space="preserve">  </w:t>
      </w:r>
      <w:r>
        <w:rPr>
          <w:rFonts w:ascii="方正书宋简体" w:eastAsia="方正书宋简体" w:hAnsi="仿宋_GB2312" w:cs="仿宋_GB2312" w:hint="eastAsia"/>
        </w:rPr>
        <w:t>本条例由共青团锦州医科大学委员会和锦州医科大学校学生会共同制定，解释权在学校团委。</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第三十七条</w:t>
      </w:r>
      <w:r>
        <w:rPr>
          <w:rFonts w:ascii="方正书宋简体" w:eastAsia="方正书宋简体" w:hAnsi="仿宋_GB2312" w:cs="仿宋_GB2312"/>
        </w:rPr>
        <w:t xml:space="preserve">  </w:t>
      </w:r>
      <w:r>
        <w:rPr>
          <w:rFonts w:ascii="方正书宋简体" w:eastAsia="方正书宋简体" w:hAnsi="仿宋_GB2312" w:cs="仿宋_GB2312" w:hint="eastAsia"/>
        </w:rPr>
        <w:t>本条例自公布之日起施行。</w:t>
      </w:r>
    </w:p>
    <w:p w:rsidR="00EC0FF6" w:rsidRDefault="00EC0FF6" w:rsidP="003F5933">
      <w:pPr>
        <w:spacing w:after="0" w:line="400" w:lineRule="exact"/>
        <w:ind w:right="420" w:firstLineChars="1450" w:firstLine="3045"/>
        <w:jc w:val="right"/>
        <w:rPr>
          <w:rFonts w:ascii="方正书宋简体" w:eastAsia="方正书宋简体" w:hAnsi="仿宋_GB2312" w:cs="仿宋_GB2312"/>
          <w:b/>
          <w:color w:val="FF0000"/>
          <w:sz w:val="21"/>
          <w:szCs w:val="21"/>
        </w:rPr>
      </w:pPr>
    </w:p>
    <w:p w:rsidR="00EC0FF6" w:rsidRDefault="00EC0FF6">
      <w:pPr>
        <w:spacing w:after="0" w:line="400" w:lineRule="exact"/>
        <w:ind w:right="840"/>
        <w:rPr>
          <w:rFonts w:ascii="方正书宋简体" w:eastAsia="方正书宋简体" w:hAnsi="仿宋_GB2312" w:cs="仿宋_GB2312"/>
          <w:color w:val="333333"/>
          <w:sz w:val="21"/>
          <w:szCs w:val="21"/>
        </w:rPr>
      </w:pPr>
      <w:r>
        <w:rPr>
          <w:rFonts w:ascii="方正书宋简体" w:eastAsia="方正书宋简体" w:hAnsi="仿宋_GB2312" w:cs="仿宋_GB2312"/>
          <w:color w:val="333333"/>
          <w:sz w:val="21"/>
          <w:szCs w:val="21"/>
        </w:rPr>
        <w:br w:type="page"/>
      </w:r>
    </w:p>
    <w:p w:rsidR="00EC0FF6" w:rsidRDefault="00EC0FF6">
      <w:pPr>
        <w:spacing w:after="0" w:line="600" w:lineRule="exact"/>
        <w:ind w:right="6"/>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锦州医科大学关于团组织向党组织推荐优秀</w:t>
      </w:r>
    </w:p>
    <w:p w:rsidR="00EC0FF6" w:rsidRDefault="00EC0FF6">
      <w:pPr>
        <w:spacing w:after="0" w:line="600" w:lineRule="exact"/>
        <w:ind w:right="6"/>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团员做党的发展对象的实施细则</w:t>
      </w:r>
    </w:p>
    <w:p w:rsidR="00EC0FF6" w:rsidRDefault="00EC0FF6">
      <w:pPr>
        <w:spacing w:after="0" w:line="400" w:lineRule="exact"/>
        <w:jc w:val="center"/>
        <w:rPr>
          <w:rFonts w:ascii="方正书宋简体" w:eastAsia="方正书宋简体" w:hAnsi="仿宋_GB2312" w:cs="仿宋_GB2312"/>
          <w:b/>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根据中组部、团中央《关于进一步做好推荐优秀团员作党的发展对象工作的意见》，结合我校的实际，制订本实施办法。</w:t>
      </w:r>
    </w:p>
    <w:p w:rsidR="00EC0FF6" w:rsidRDefault="00EC0FF6" w:rsidP="00201B62">
      <w:pPr>
        <w:spacing w:beforeLines="50" w:afterLines="50" w:line="400" w:lineRule="exact"/>
        <w:jc w:val="center"/>
        <w:rPr>
          <w:rFonts w:ascii="方正楷体简体" w:eastAsia="方正楷体简体" w:hAnsi="仿宋_GB2312" w:cs="仿宋_GB2312"/>
          <w:bCs/>
          <w:sz w:val="28"/>
          <w:szCs w:val="28"/>
        </w:rPr>
      </w:pPr>
      <w:r>
        <w:rPr>
          <w:rFonts w:ascii="方正楷体简体" w:eastAsia="方正楷体简体" w:hAnsi="仿宋_GB2312" w:cs="仿宋_GB2312" w:hint="eastAsia"/>
          <w:bCs/>
          <w:sz w:val="28"/>
          <w:szCs w:val="28"/>
        </w:rPr>
        <w:t>第一章</w:t>
      </w:r>
      <w:r>
        <w:rPr>
          <w:rFonts w:ascii="方正楷体简体" w:eastAsia="方正楷体简体" w:hAnsi="宋体" w:cs="宋体"/>
          <w:bCs/>
          <w:sz w:val="28"/>
          <w:szCs w:val="28"/>
        </w:rPr>
        <w:t xml:space="preserve"> </w:t>
      </w:r>
      <w:r>
        <w:rPr>
          <w:rFonts w:ascii="方正楷体简体" w:eastAsia="方正楷体简体" w:hAnsi="仿宋_GB2312" w:cs="仿宋_GB2312"/>
          <w:bCs/>
          <w:sz w:val="28"/>
          <w:szCs w:val="28"/>
        </w:rPr>
        <w:t xml:space="preserve"> </w:t>
      </w:r>
      <w:r>
        <w:rPr>
          <w:rFonts w:ascii="方正楷体简体" w:eastAsia="方正楷体简体" w:hAnsi="仿宋_GB2312" w:cs="仿宋_GB2312" w:hint="eastAsia"/>
          <w:bCs/>
          <w:sz w:val="28"/>
          <w:szCs w:val="28"/>
        </w:rPr>
        <w:t>总</w:t>
      </w:r>
      <w:r>
        <w:rPr>
          <w:rFonts w:ascii="方正楷体简体" w:eastAsia="方正楷体简体" w:hAnsi="仿宋_GB2312" w:cs="仿宋_GB2312"/>
          <w:bCs/>
          <w:sz w:val="28"/>
          <w:szCs w:val="28"/>
        </w:rPr>
        <w:t xml:space="preserve">  </w:t>
      </w:r>
      <w:r>
        <w:rPr>
          <w:rFonts w:ascii="方正楷体简体" w:eastAsia="方正楷体简体" w:hAnsi="仿宋_GB2312" w:cs="仿宋_GB2312" w:hint="eastAsia"/>
          <w:bCs/>
          <w:sz w:val="28"/>
          <w:szCs w:val="28"/>
        </w:rPr>
        <w:t>则</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第一条</w:t>
      </w:r>
      <w:r>
        <w:rPr>
          <w:rFonts w:ascii="宋体" w:eastAsia="宋体" w:hAnsi="宋体" w:cs="宋体"/>
          <w:b/>
          <w:bCs/>
          <w:sz w:val="21"/>
          <w:szCs w:val="21"/>
        </w:rPr>
        <w:t xml:space="preserve">  </w:t>
      </w:r>
      <w:r>
        <w:rPr>
          <w:rFonts w:ascii="方正书宋简体" w:eastAsia="方正书宋简体" w:hAnsi="仿宋_GB2312" w:cs="仿宋_GB2312" w:hint="eastAsia"/>
          <w:sz w:val="21"/>
          <w:szCs w:val="21"/>
        </w:rPr>
        <w:t>推荐优秀团员作党的发展对象（以下简称“推优”）是党建带团建的一项重要工作，是共青团组织的一项重要职能。为使“推优”工作制度化、规范化，依据《党章》、《团章》和《中国共产党发展党员工作细则（试行）》的有关规定，特制定本实施办法。</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第二条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凡</w:t>
      </w:r>
      <w:r>
        <w:rPr>
          <w:rFonts w:ascii="方正书宋简体" w:eastAsia="方正书宋简体" w:hAnsi="仿宋_GB2312" w:cs="仿宋_GB2312"/>
          <w:sz w:val="21"/>
          <w:szCs w:val="21"/>
        </w:rPr>
        <w:t>28</w:t>
      </w:r>
      <w:r>
        <w:rPr>
          <w:rFonts w:ascii="方正书宋简体" w:eastAsia="方正书宋简体" w:hAnsi="仿宋_GB2312" w:cs="仿宋_GB2312" w:hint="eastAsia"/>
          <w:sz w:val="21"/>
          <w:szCs w:val="21"/>
        </w:rPr>
        <w:t>周岁以下的青年入党，一般应从团员中发展；发展团员入党，一般应经过团组织推荐。</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第三条</w:t>
      </w:r>
      <w:r>
        <w:rPr>
          <w:rFonts w:ascii="黑体" w:eastAsia="黑体" w:hAnsi="黑体" w:cs="仿宋_GB2312"/>
          <w:bCs/>
          <w:sz w:val="21"/>
          <w:szCs w:val="21"/>
        </w:rPr>
        <w:t xml:space="preserve"> </w:t>
      </w:r>
      <w:r>
        <w:rPr>
          <w:rFonts w:ascii="宋体" w:eastAsia="宋体" w:hAnsi="宋体" w:cs="宋体"/>
          <w:b/>
          <w:bCs/>
          <w:sz w:val="21"/>
          <w:szCs w:val="21"/>
        </w:rPr>
        <w:t xml:space="preserve"> </w:t>
      </w:r>
      <w:r>
        <w:rPr>
          <w:rFonts w:ascii="方正书宋简体" w:eastAsia="方正书宋简体" w:hAnsi="仿宋_GB2312" w:cs="仿宋_GB2312" w:hint="eastAsia"/>
          <w:sz w:val="21"/>
          <w:szCs w:val="21"/>
        </w:rPr>
        <w:t>“推优”工作在校党委组织部、二级党组织的统一领导和校团委的具体指导下进行，学院团委负责组织基层团支部“推优”工作的实施，基层团支部负责具体“推优”工作。</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第四条</w:t>
      </w:r>
      <w:r>
        <w:rPr>
          <w:rFonts w:ascii="方正书宋简体" w:eastAsia="方正书宋简体" w:hAnsi="仿宋_GB2312" w:cs="仿宋_GB2312"/>
          <w:b/>
          <w:bCs/>
          <w:sz w:val="21"/>
          <w:szCs w:val="21"/>
        </w:rPr>
        <w:t xml:space="preserve">  </w:t>
      </w:r>
      <w:r>
        <w:rPr>
          <w:rFonts w:ascii="方正书宋简体" w:eastAsia="方正书宋简体" w:hAnsi="仿宋_GB2312" w:cs="仿宋_GB2312" w:hint="eastAsia"/>
          <w:sz w:val="21"/>
          <w:szCs w:val="21"/>
        </w:rPr>
        <w:t>“推优”工作必须坚持自下而上推荐、集体讨论决定和党团紧密衔接的原则，成熟一个推荐一个，坚决防止片面追求推荐数量、降格以求的倾向。</w:t>
      </w:r>
    </w:p>
    <w:p w:rsidR="00EC0FF6" w:rsidRDefault="00EC0FF6" w:rsidP="00201B62">
      <w:pPr>
        <w:spacing w:beforeLines="50" w:afterLines="50" w:line="400" w:lineRule="exact"/>
        <w:jc w:val="center"/>
        <w:rPr>
          <w:rFonts w:ascii="方正楷体简体" w:eastAsia="方正楷体简体" w:hAnsi="仿宋_GB2312" w:cs="仿宋_GB2312"/>
          <w:bCs/>
          <w:sz w:val="28"/>
          <w:szCs w:val="28"/>
        </w:rPr>
      </w:pPr>
      <w:r>
        <w:rPr>
          <w:rFonts w:ascii="方正楷体简体" w:eastAsia="方正楷体简体" w:hAnsi="仿宋_GB2312" w:cs="仿宋_GB2312" w:hint="eastAsia"/>
          <w:bCs/>
          <w:sz w:val="28"/>
          <w:szCs w:val="28"/>
        </w:rPr>
        <w:t>第二章</w:t>
      </w:r>
      <w:r>
        <w:rPr>
          <w:rFonts w:ascii="方正楷体简体" w:eastAsia="方正楷体简体" w:hAnsi="仿宋_GB2312" w:cs="仿宋_GB2312"/>
          <w:bCs/>
          <w:sz w:val="28"/>
          <w:szCs w:val="28"/>
        </w:rPr>
        <w:t xml:space="preserve">  </w:t>
      </w:r>
      <w:r>
        <w:rPr>
          <w:rFonts w:ascii="方正楷体简体" w:eastAsia="方正楷体简体" w:hAnsi="仿宋_GB2312" w:cs="仿宋_GB2312" w:hint="eastAsia"/>
          <w:bCs/>
          <w:sz w:val="28"/>
          <w:szCs w:val="28"/>
        </w:rPr>
        <w:t>推荐时间和推荐条件</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黑体" w:eastAsia="黑体" w:hAnsi="黑体" w:cs="仿宋_GB2312" w:hint="eastAsia"/>
          <w:bCs/>
          <w:sz w:val="21"/>
          <w:szCs w:val="21"/>
        </w:rPr>
        <w:t>第五条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每年集中推荐</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次，上半年</w:t>
      </w: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月份推荐一次，下半年</w:t>
      </w:r>
      <w:r>
        <w:rPr>
          <w:rFonts w:ascii="方正书宋简体" w:eastAsia="方正书宋简体" w:hAnsi="仿宋_GB2312" w:cs="仿宋_GB2312"/>
          <w:sz w:val="21"/>
          <w:szCs w:val="21"/>
        </w:rPr>
        <w:t>10</w:t>
      </w:r>
      <w:r>
        <w:rPr>
          <w:rFonts w:ascii="方正书宋简体" w:eastAsia="方正书宋简体" w:hAnsi="仿宋_GB2312" w:cs="仿宋_GB2312" w:hint="eastAsia"/>
          <w:sz w:val="21"/>
          <w:szCs w:val="21"/>
        </w:rPr>
        <w:t>月份推荐一次，每个团支部每次推荐</w:t>
      </w:r>
      <w:r>
        <w:rPr>
          <w:rFonts w:ascii="方正书宋简体" w:eastAsia="方正书宋简体" w:hAnsi="仿宋_GB2312" w:cs="仿宋_GB2312"/>
          <w:sz w:val="21"/>
          <w:szCs w:val="21"/>
        </w:rPr>
        <w:t>3</w:t>
      </w:r>
      <w:r>
        <w:rPr>
          <w:rFonts w:ascii="方正书宋简体" w:eastAsia="方正书宋简体" w:hAnsi="仿宋_GB2312" w:cs="仿宋_GB2312"/>
          <w:sz w:val="21"/>
          <w:szCs w:val="21"/>
        </w:rPr>
        <w:t>—</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名团员。</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黑体" w:eastAsia="黑体" w:hAnsi="黑体" w:cs="仿宋_GB2312" w:hint="eastAsia"/>
          <w:bCs/>
          <w:sz w:val="21"/>
          <w:szCs w:val="21"/>
        </w:rPr>
        <w:t>第六条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“推优”的必备条件如下：</w:t>
      </w:r>
    </w:p>
    <w:p w:rsidR="00EC0FF6" w:rsidRDefault="00EC0FF6">
      <w:pPr>
        <w:widowControl w:val="0"/>
        <w:spacing w:after="0" w:line="400" w:lineRule="exact"/>
        <w:ind w:firstLine="482"/>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、推荐对象应为年龄在</w:t>
      </w:r>
      <w:r>
        <w:rPr>
          <w:rFonts w:ascii="方正书宋简体" w:eastAsia="方正书宋简体" w:hAnsi="仿宋_GB2312" w:cs="仿宋_GB2312"/>
          <w:sz w:val="21"/>
          <w:szCs w:val="21"/>
        </w:rPr>
        <w:t>18-28</w:t>
      </w:r>
      <w:r>
        <w:rPr>
          <w:rFonts w:ascii="方正书宋简体" w:eastAsia="方正书宋简体" w:hAnsi="仿宋_GB2312" w:cs="仿宋_GB2312" w:hint="eastAsia"/>
          <w:sz w:val="21"/>
          <w:szCs w:val="21"/>
        </w:rPr>
        <w:t>周岁、自愿申请入党并原则上要求已递交入党申请书三个月（或者六个月）以上的共青团员，且党课考试合格。热爱中国共产党，入党动机端正，积极向党组织靠拢，主动向党组织汇报思想，以实际行动自觉维护党的形象。</w:t>
      </w:r>
    </w:p>
    <w:p w:rsidR="00EC0FF6" w:rsidRDefault="00EC0FF6">
      <w:pPr>
        <w:widowControl w:val="0"/>
        <w:spacing w:after="0" w:line="400" w:lineRule="exact"/>
        <w:ind w:firstLine="482"/>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、品德优良，尊敬师长，关心同学，热爱集体。严格遵守法律和校规校纪，自上一个学期起至本次“推优”之日止，未受过纪律处分。</w:t>
      </w:r>
    </w:p>
    <w:p w:rsidR="00EC0FF6" w:rsidRDefault="00EC0FF6">
      <w:pPr>
        <w:spacing w:after="0" w:line="40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、学习刻苦，成绩优良，自上一个学期起至本次“推优”之日止，所修课程中无不及格门次，综合测评成绩或学习成绩原则上居所在年级或专业前</w:t>
      </w:r>
      <w:r>
        <w:rPr>
          <w:rFonts w:ascii="方正书宋简体" w:eastAsia="方正书宋简体" w:hAnsi="仿宋_GB2312" w:cs="仿宋_GB2312"/>
          <w:sz w:val="21"/>
          <w:szCs w:val="21"/>
        </w:rPr>
        <w:t>1/3,</w:t>
      </w:r>
      <w:r>
        <w:rPr>
          <w:rFonts w:ascii="方正书宋简体" w:eastAsia="方正书宋简体" w:hAnsi="仿宋_GB2312" w:cs="仿宋_GB2312" w:hint="eastAsia"/>
          <w:sz w:val="21"/>
          <w:szCs w:val="21"/>
        </w:rPr>
        <w:t>主要学生干部适度放宽至</w:t>
      </w:r>
      <w:r>
        <w:rPr>
          <w:rFonts w:ascii="方正书宋简体" w:eastAsia="方正书宋简体" w:hAnsi="仿宋_GB2312" w:cs="仿宋_GB2312"/>
          <w:sz w:val="21"/>
          <w:szCs w:val="21"/>
        </w:rPr>
        <w:t>1/2</w:t>
      </w:r>
      <w:r>
        <w:rPr>
          <w:rFonts w:ascii="方正书宋简体" w:eastAsia="方正书宋简体" w:hAnsi="仿宋_GB2312" w:cs="仿宋_GB2312" w:hint="eastAsia"/>
          <w:sz w:val="21"/>
          <w:szCs w:val="21"/>
        </w:rPr>
        <w:t>。</w:t>
      </w:r>
    </w:p>
    <w:p w:rsidR="00EC0FF6" w:rsidRDefault="00EC0FF6">
      <w:pPr>
        <w:spacing w:after="0" w:line="40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、在校期间积极参加青年志愿者和社会实践活动，承担过一定的社会工作，本学期参加过青年志愿者活动至少</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次或者至少主持社会实践活动项目一次以上。</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bCs/>
          <w:sz w:val="21"/>
          <w:szCs w:val="21"/>
        </w:rPr>
        <w:t>第七条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“推优”的优先条件如下：</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、在校期间曾被评为校级及以上级别“三好学生”、“优秀学生干部”、“优秀团员”或“优秀团干”。</w:t>
      </w: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、积极参加校级及以上级别科技创新创业活动并获得奖项，以第一作者身份在正式刊物发表学术论文或获得过国家专利。</w:t>
      </w:r>
    </w:p>
    <w:p w:rsidR="00EC0FF6" w:rsidRDefault="00EC0FF6">
      <w:pPr>
        <w:spacing w:after="0" w:line="400" w:lineRule="exact"/>
        <w:ind w:firstLine="480"/>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、积极参加校级及以上级别的文化体育活动并获得奖项，参加校级学生组织的工作，表现突出。</w:t>
      </w:r>
    </w:p>
    <w:p w:rsidR="00EC0FF6" w:rsidRDefault="00EC0FF6" w:rsidP="00201B62">
      <w:pPr>
        <w:spacing w:beforeLines="50" w:afterLines="50" w:line="400" w:lineRule="exact"/>
        <w:jc w:val="center"/>
        <w:rPr>
          <w:rFonts w:ascii="方正楷体简体" w:eastAsia="方正楷体简体" w:hAnsi="仿宋_GB2312" w:cs="仿宋_GB2312"/>
          <w:bCs/>
          <w:sz w:val="28"/>
          <w:szCs w:val="28"/>
        </w:rPr>
      </w:pPr>
      <w:r>
        <w:rPr>
          <w:rFonts w:ascii="方正楷体简体" w:eastAsia="方正楷体简体" w:hAnsi="仿宋_GB2312" w:cs="仿宋_GB2312" w:hint="eastAsia"/>
          <w:bCs/>
          <w:sz w:val="28"/>
          <w:szCs w:val="28"/>
        </w:rPr>
        <w:t>第三章</w:t>
      </w:r>
      <w:r>
        <w:rPr>
          <w:rFonts w:ascii="方正楷体简体" w:eastAsia="方正楷体简体" w:hAnsi="仿宋_GB2312" w:cs="仿宋_GB2312"/>
          <w:bCs/>
          <w:sz w:val="28"/>
          <w:szCs w:val="28"/>
        </w:rPr>
        <w:t xml:space="preserve">  </w:t>
      </w:r>
      <w:r>
        <w:rPr>
          <w:rFonts w:ascii="方正楷体简体" w:eastAsia="方正楷体简体" w:hAnsi="仿宋_GB2312" w:cs="仿宋_GB2312" w:hint="eastAsia"/>
          <w:bCs/>
          <w:sz w:val="28"/>
          <w:szCs w:val="28"/>
        </w:rPr>
        <w:t>推优入党的程序</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bCs/>
          <w:sz w:val="21"/>
          <w:szCs w:val="21"/>
        </w:rPr>
        <w:t>第八条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推优”工作要在各级党组织的统一领导下进行。各级党组织要帮助和指导共青团做好“推优”工作，研究和制订发展党员工作计划时，要认真研究团组织“推优”方法和措施。校团委要对学院团委、团支部的“推优”工作进行指导和监督。</w:t>
      </w:r>
    </w:p>
    <w:p w:rsidR="00EC0FF6" w:rsidRDefault="00EC0FF6">
      <w:pPr>
        <w:widowControl w:val="0"/>
        <w:spacing w:after="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bCs/>
          <w:sz w:val="21"/>
          <w:szCs w:val="21"/>
        </w:rPr>
        <w:t>第九条</w:t>
      </w:r>
      <w:r>
        <w:rPr>
          <w:rFonts w:ascii="方正书宋简体" w:eastAsia="方正书宋简体" w:hAnsi="仿宋_GB2312" w:cs="仿宋_GB2312"/>
          <w:b/>
          <w:bCs/>
          <w:sz w:val="21"/>
          <w:szCs w:val="21"/>
        </w:rPr>
        <w:t xml:space="preserve">  </w:t>
      </w:r>
      <w:r>
        <w:rPr>
          <w:rFonts w:ascii="方正书宋简体" w:eastAsia="方正书宋简体" w:hAnsi="仿宋_GB2312" w:cs="仿宋_GB2312" w:hint="eastAsia"/>
          <w:sz w:val="21"/>
          <w:szCs w:val="21"/>
        </w:rPr>
        <w:t>团支部结合团员教育评议工作，对优秀团员、学生干部进行调查和摸底，初步确定“推优”对象，并建立相应培养考察档案。团支部召开“推优”大会前要向学院团委提出申请，经批准后，由团支委在辅导员的指导下负责组织召开“推优”大会，参加人数不得少于团支部人数的</w:t>
      </w:r>
      <w:r>
        <w:rPr>
          <w:rFonts w:ascii="方正书宋简体" w:eastAsia="方正书宋简体" w:hAnsi="仿宋_GB2312" w:cs="仿宋_GB2312"/>
          <w:sz w:val="21"/>
          <w:szCs w:val="21"/>
        </w:rPr>
        <w:t>4/5</w:t>
      </w:r>
      <w:r>
        <w:rPr>
          <w:rFonts w:ascii="方正书宋简体" w:eastAsia="方正书宋简体" w:hAnsi="仿宋_GB2312" w:cs="仿宋_GB2312" w:hint="eastAsia"/>
          <w:sz w:val="21"/>
          <w:szCs w:val="21"/>
        </w:rPr>
        <w:t>。</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黑体" w:eastAsia="黑体" w:hAnsi="黑体" w:cs="仿宋_GB2312" w:hint="eastAsia"/>
          <w:bCs/>
          <w:sz w:val="21"/>
          <w:szCs w:val="21"/>
        </w:rPr>
        <w:t>第十条</w:t>
      </w:r>
      <w:r>
        <w:rPr>
          <w:rFonts w:ascii="黑体" w:eastAsia="黑体" w:hAnsi="黑体" w:cs="仿宋_GB2312"/>
          <w:bCs/>
          <w:sz w:val="21"/>
          <w:szCs w:val="21"/>
        </w:rPr>
        <w:t xml:space="preserve"> </w:t>
      </w:r>
      <w:r>
        <w:rPr>
          <w:rFonts w:ascii="宋体" w:eastAsia="宋体" w:hAnsi="宋体" w:cs="宋体"/>
          <w:b/>
          <w:bCs/>
          <w:sz w:val="21"/>
          <w:szCs w:val="21"/>
        </w:rPr>
        <w:t xml:space="preserve"> </w:t>
      </w:r>
      <w:r>
        <w:rPr>
          <w:rFonts w:ascii="方正书宋简体" w:eastAsia="方正书宋简体" w:hAnsi="仿宋_GB2312" w:cs="仿宋_GB2312" w:hint="eastAsia"/>
          <w:sz w:val="21"/>
          <w:szCs w:val="21"/>
        </w:rPr>
        <w:t>“推优”大会流程：</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、主持人宣布“推优”程序。说明清楚“推优”大会的具体步骤和大会应注意的问题。</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、候选人进行自我评述。候选人应按照“推优”的标准，从思想、学习、参加社会工作和活动情况等方面进行自我评述，重点介绍入党动机。自我评述需要实事求是，应明确指出自己的优势与不足。</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、进行民主评议。团支部成员对候选人的情况进行客观公正的民主评议。</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、投票推选。团支部全体成员本着公平、公正、公开的原则，通过无记名投票的方式进行推选。“推优”对象得票超过实际到会的表决人数的半数以上方为通过（附件</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第十一条</w:t>
      </w:r>
      <w:r>
        <w:rPr>
          <w:rFonts w:ascii="黑体" w:eastAsia="黑体" w:hAnsi="黑体" w:cs="仿宋_GB2312"/>
          <w:bCs/>
          <w:sz w:val="21"/>
          <w:szCs w:val="21"/>
        </w:rPr>
        <w:t xml:space="preserve"> </w:t>
      </w:r>
      <w:r>
        <w:rPr>
          <w:rFonts w:ascii="宋体" w:eastAsia="宋体" w:hAnsi="宋体" w:cs="宋体"/>
          <w:b/>
          <w:bCs/>
          <w:sz w:val="21"/>
          <w:szCs w:val="21"/>
        </w:rPr>
        <w:t xml:space="preserve"> </w:t>
      </w:r>
      <w:r>
        <w:rPr>
          <w:rFonts w:ascii="方正书宋简体" w:eastAsia="方正书宋简体" w:hAnsi="仿宋_GB2312" w:cs="仿宋_GB2312" w:hint="eastAsia"/>
          <w:sz w:val="21"/>
          <w:szCs w:val="21"/>
        </w:rPr>
        <w:t>“推优”大会后，团支部书记统一填写《团支部推优票决情况报告》（附件</w:t>
      </w: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），并报学院团委审核，学院团委对拟推荐名单进行公示（附件</w:t>
      </w: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）。公示期满后，由团支部书记指导推优对象填写《团组织推优对象审核表》（附件</w:t>
      </w: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、一式二份）。</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第十二条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学院团委委报请相关党组织审批同意后，统一填写《推荐优秀团员作党的培养对象汇总表》（附件</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），并送交校团委。</w:t>
      </w:r>
    </w:p>
    <w:p w:rsidR="00EC0FF6" w:rsidRDefault="00EC0FF6" w:rsidP="00201B62">
      <w:pPr>
        <w:spacing w:beforeLines="80" w:afterLines="70" w:line="400" w:lineRule="exact"/>
        <w:jc w:val="center"/>
        <w:rPr>
          <w:rFonts w:ascii="方正楷体简体" w:eastAsia="方正楷体简体" w:hAnsi="仿宋_GB2312" w:cs="仿宋_GB2312"/>
          <w:bCs/>
          <w:sz w:val="28"/>
          <w:szCs w:val="28"/>
        </w:rPr>
      </w:pPr>
      <w:r>
        <w:rPr>
          <w:rFonts w:ascii="方正楷体简体" w:eastAsia="方正楷体简体" w:hAnsi="仿宋_GB2312" w:cs="仿宋_GB2312" w:hint="eastAsia"/>
          <w:bCs/>
          <w:sz w:val="28"/>
          <w:szCs w:val="28"/>
        </w:rPr>
        <w:t>第四章</w:t>
      </w:r>
      <w:r>
        <w:rPr>
          <w:rFonts w:ascii="方正楷体简体" w:eastAsia="方正楷体简体" w:hAnsi="仿宋_GB2312" w:cs="仿宋_GB2312"/>
          <w:bCs/>
          <w:sz w:val="28"/>
          <w:szCs w:val="28"/>
        </w:rPr>
        <w:t xml:space="preserve">  </w:t>
      </w:r>
      <w:r>
        <w:rPr>
          <w:rFonts w:ascii="方正楷体简体" w:eastAsia="方正楷体简体" w:hAnsi="仿宋_GB2312" w:cs="仿宋_GB2312" w:hint="eastAsia"/>
          <w:bCs/>
          <w:sz w:val="28"/>
          <w:szCs w:val="28"/>
        </w:rPr>
        <w:t>推优入党的纪律</w:t>
      </w:r>
    </w:p>
    <w:p w:rsidR="00EC0FF6" w:rsidRDefault="00EC0FF6">
      <w:pPr>
        <w:spacing w:after="0" w:line="400" w:lineRule="exact"/>
        <w:ind w:firstLine="480"/>
        <w:rPr>
          <w:rFonts w:ascii="方正书宋简体" w:eastAsia="方正书宋简体" w:hAnsi="仿宋_GB2312" w:cs="仿宋_GB2312"/>
          <w:sz w:val="21"/>
          <w:szCs w:val="21"/>
        </w:rPr>
      </w:pPr>
      <w:r>
        <w:rPr>
          <w:rFonts w:ascii="黑体" w:eastAsia="黑体" w:hAnsi="黑体" w:cs="仿宋_GB2312" w:hint="eastAsia"/>
          <w:bCs/>
          <w:sz w:val="21"/>
          <w:szCs w:val="21"/>
        </w:rPr>
        <w:t>第十三条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在“推优”过程中，严禁徇私舞弊、弄虚作假，若出现违纪问题，将宣布“推优”结果作废，并取消该支部当年的评优资格，情节较重的将对相关责任人给予纪律处分。学院团委在做好各团支部“推优”指导工作的同时，保管好学院“推优”材料，以备校团委审核，如出现违规“推优”的情况，取消年度评优资格。</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黑体" w:eastAsia="黑体" w:hAnsi="黑体" w:cs="仿宋_GB2312" w:hint="eastAsia"/>
          <w:bCs/>
          <w:sz w:val="21"/>
          <w:szCs w:val="21"/>
        </w:rPr>
        <w:t>第十四条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各级团组织必须严格按照程序“推优”，要采取自下而上的推荐办法，坚持走民主渠道，按照民主集中制的原则进行推荐；要处理好“推优”和入党的关系，既要注意“推优”的量，更要注意“推优”的质，认真做好被“推优”团员的教育培养工作和档案管理工作。</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黑体" w:eastAsia="黑体" w:hAnsi="黑体" w:cs="仿宋_GB2312" w:hint="eastAsia"/>
          <w:bCs/>
          <w:sz w:val="21"/>
          <w:szCs w:val="21"/>
        </w:rPr>
        <w:t>第十五条</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本办法由校团委负责解释，自发布之日起试行。</w:t>
      </w:r>
    </w:p>
    <w:p w:rsidR="00EC0FF6" w:rsidRDefault="00EC0FF6">
      <w:pPr>
        <w:widowControl w:val="0"/>
        <w:spacing w:after="0" w:line="400" w:lineRule="exact"/>
        <w:ind w:firstLine="482"/>
        <w:rPr>
          <w:rFonts w:ascii="方正书宋简体" w:eastAsia="方正书宋简体" w:hAnsi="仿宋_GB2312" w:cs="仿宋_GB2312"/>
          <w:sz w:val="21"/>
          <w:szCs w:val="21"/>
        </w:rPr>
      </w:pP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附件：</w:t>
      </w:r>
    </w:p>
    <w:p w:rsidR="00EC0FF6" w:rsidRDefault="00EC0FF6">
      <w:pPr>
        <w:widowControl w:val="0"/>
        <w:spacing w:after="0" w:line="400" w:lineRule="exact"/>
        <w:ind w:firstLine="482"/>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、团支部推优表决票；</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、团支部推优票决情况报告；</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3</w:t>
      </w:r>
      <w:r>
        <w:rPr>
          <w:rFonts w:ascii="方正书宋简体" w:eastAsia="方正书宋简体" w:hAnsi="仿宋_GB2312" w:cs="仿宋_GB2312" w:hint="eastAsia"/>
          <w:sz w:val="21"/>
          <w:szCs w:val="21"/>
        </w:rPr>
        <w:t>、推荐优秀团员作为党的发展对象公示；</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4</w:t>
      </w:r>
      <w:r>
        <w:rPr>
          <w:rFonts w:ascii="方正书宋简体" w:eastAsia="方正书宋简体" w:hAnsi="仿宋_GB2312" w:cs="仿宋_GB2312" w:hint="eastAsia"/>
          <w:sz w:val="21"/>
          <w:szCs w:val="21"/>
        </w:rPr>
        <w:t>、团组织推优审核表；</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、推荐优秀团员作党的培养对象汇总表。</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jc w:val="right"/>
        <w:rPr>
          <w:rFonts w:ascii="方正书宋简体" w:eastAsia="方正书宋简体" w:hAnsi="仿宋_GB2312" w:cs="仿宋_GB2312"/>
          <w:b/>
          <w:color w:val="FF0000"/>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b/>
          <w:bCs/>
          <w:sz w:val="21"/>
          <w:szCs w:val="21"/>
        </w:rPr>
        <w:br w:type="page"/>
      </w:r>
      <w:r>
        <w:rPr>
          <w:rFonts w:ascii="方正书宋简体" w:eastAsia="方正书宋简体" w:hAnsi="仿宋_GB2312" w:cs="仿宋_GB2312" w:hint="eastAsia"/>
          <w:bCs/>
          <w:sz w:val="21"/>
          <w:szCs w:val="21"/>
        </w:rPr>
        <w:t>附件</w:t>
      </w:r>
      <w:r>
        <w:rPr>
          <w:rFonts w:ascii="方正书宋简体" w:eastAsia="方正书宋简体" w:hAnsi="仿宋_GB2312" w:cs="仿宋_GB2312"/>
          <w:bCs/>
          <w:sz w:val="21"/>
          <w:szCs w:val="21"/>
        </w:rPr>
        <w:t>1</w:t>
      </w:r>
      <w:r>
        <w:rPr>
          <w:rFonts w:ascii="方正书宋简体" w:eastAsia="方正书宋简体" w:hAnsi="仿宋_GB2312" w:cs="仿宋_GB2312" w:hint="eastAsia"/>
          <w:bCs/>
          <w:sz w:val="21"/>
          <w:szCs w:val="21"/>
        </w:rPr>
        <w:t>：</w:t>
      </w:r>
    </w:p>
    <w:p w:rsidR="00EC0FF6" w:rsidRDefault="00EC0FF6" w:rsidP="00201B62">
      <w:pPr>
        <w:spacing w:afterLines="50" w:line="400" w:lineRule="exact"/>
        <w:ind w:firstLine="482"/>
        <w:jc w:val="center"/>
        <w:rPr>
          <w:rFonts w:ascii="黑体" w:eastAsia="黑体" w:hAnsi="黑体" w:cs="仿宋_GB2312"/>
          <w:sz w:val="28"/>
          <w:szCs w:val="28"/>
        </w:rPr>
      </w:pPr>
      <w:r>
        <w:rPr>
          <w:rFonts w:ascii="黑体" w:eastAsia="黑体" w:hAnsi="黑体" w:cs="仿宋_GB2312" w:hint="eastAsia"/>
          <w:bCs/>
          <w:sz w:val="28"/>
          <w:szCs w:val="28"/>
        </w:rPr>
        <w:t>××学院××团支部推优表决票</w:t>
      </w:r>
    </w:p>
    <w:p w:rsidR="00EC0FF6" w:rsidRPr="0048168E" w:rsidRDefault="00EC0FF6" w:rsidP="00201B62">
      <w:pPr>
        <w:spacing w:afterLines="50" w:line="400" w:lineRule="exact"/>
        <w:ind w:firstLine="482"/>
        <w:jc w:val="center"/>
        <w:rPr>
          <w:rFonts w:ascii="方正楷体简体" w:eastAsia="方正楷体简体" w:hAnsi="宋体" w:cs="仿宋_GB2312"/>
          <w:sz w:val="24"/>
          <w:szCs w:val="24"/>
        </w:rPr>
      </w:pPr>
      <w:r w:rsidRPr="0048168E">
        <w:rPr>
          <w:rFonts w:ascii="方正楷体简体" w:eastAsia="方正楷体简体" w:hAnsi="宋体" w:cs="仿宋_GB2312" w:hint="eastAsia"/>
          <w:sz w:val="24"/>
          <w:szCs w:val="24"/>
        </w:rPr>
        <w:t>（按姓氏笔画为序）</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团支部名称：</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宋体" w:eastAsia="宋体" w:hAnsi="宋体" w:cs="宋体"/>
          <w:sz w:val="21"/>
          <w:szCs w:val="21"/>
        </w:rPr>
        <w:t xml:space="preserve">     </w:t>
      </w:r>
      <w:r>
        <w:rPr>
          <w:rFonts w:ascii="方正书宋简体" w:eastAsia="方正书宋简体" w:hAnsi="仿宋_GB2312" w:cs="仿宋_GB2312" w:hint="eastAsia"/>
          <w:sz w:val="21"/>
          <w:szCs w:val="21"/>
        </w:rPr>
        <w:t>月</w:t>
      </w:r>
      <w:r>
        <w:rPr>
          <w:rFonts w:ascii="宋体" w:eastAsia="宋体" w:hAnsi="宋体" w:cs="宋体"/>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A0"/>
      </w:tblPr>
      <w:tblGrid>
        <w:gridCol w:w="675"/>
        <w:gridCol w:w="800"/>
        <w:gridCol w:w="737"/>
        <w:gridCol w:w="737"/>
        <w:gridCol w:w="737"/>
        <w:gridCol w:w="737"/>
        <w:gridCol w:w="737"/>
        <w:gridCol w:w="737"/>
        <w:gridCol w:w="737"/>
        <w:gridCol w:w="737"/>
      </w:tblGrid>
      <w:tr w:rsidR="00EC0FF6">
        <w:trPr>
          <w:trHeight w:val="1972"/>
          <w:jc w:val="center"/>
        </w:trPr>
        <w:tc>
          <w:tcPr>
            <w:tcW w:w="675" w:type="dxa"/>
            <w:tcBorders>
              <w:top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推</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荐</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对</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象</w:t>
            </w:r>
          </w:p>
        </w:tc>
        <w:tc>
          <w:tcPr>
            <w:tcW w:w="800"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1849"/>
          <w:jc w:val="center"/>
        </w:trPr>
        <w:tc>
          <w:tcPr>
            <w:tcW w:w="675" w:type="dxa"/>
            <w:tcBorders>
              <w:bottom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推</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荐</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意</w:t>
            </w:r>
          </w:p>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见</w:t>
            </w:r>
          </w:p>
        </w:tc>
        <w:tc>
          <w:tcPr>
            <w:tcW w:w="800"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c>
          <w:tcPr>
            <w:tcW w:w="737" w:type="dxa"/>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r>
    </w:tbl>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填写选票说明：</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、在上述××名同学中推荐××名人选，多推无效。</w:t>
      </w:r>
    </w:p>
    <w:p w:rsidR="00EC0FF6" w:rsidRDefault="00EC0FF6">
      <w:pPr>
        <w:spacing w:after="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sz w:val="21"/>
          <w:szCs w:val="21"/>
        </w:rPr>
        <w:t>2</w:t>
      </w:r>
      <w:r>
        <w:rPr>
          <w:rFonts w:ascii="方正书宋简体" w:eastAsia="方正书宋简体" w:hAnsi="仿宋_GB2312" w:cs="仿宋_GB2312" w:hint="eastAsia"/>
          <w:sz w:val="21"/>
          <w:szCs w:val="21"/>
        </w:rPr>
        <w:t>、同意的在“推荐意见”栏内划“Ο”，不同意的划“</w:t>
      </w:r>
      <w:r>
        <w:rPr>
          <w:rFonts w:ascii="方正书宋简体" w:eastAsia="方正书宋简体" w:hAnsi="仿宋_GB2312" w:cs="仿宋_GB2312"/>
          <w:sz w:val="21"/>
          <w:szCs w:val="21"/>
        </w:rPr>
        <w:t>X</w:t>
      </w:r>
      <w:r>
        <w:rPr>
          <w:rFonts w:ascii="方正书宋简体" w:eastAsia="方正书宋简体" w:hAnsi="仿宋_GB2312" w:cs="仿宋_GB2312" w:hint="eastAsia"/>
          <w:sz w:val="21"/>
          <w:szCs w:val="21"/>
        </w:rPr>
        <w:t>”，弃权的不作任何记号。如有涂改，作废票处理。</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b/>
          <w:bCs/>
          <w:sz w:val="21"/>
          <w:szCs w:val="21"/>
        </w:rPr>
        <w:br w:type="page"/>
      </w:r>
      <w:r>
        <w:rPr>
          <w:rFonts w:ascii="方正书宋简体" w:eastAsia="方正书宋简体" w:hAnsi="仿宋_GB2312" w:cs="仿宋_GB2312" w:hint="eastAsia"/>
          <w:bCs/>
          <w:sz w:val="21"/>
          <w:szCs w:val="21"/>
        </w:rPr>
        <w:t>附件</w:t>
      </w:r>
      <w:r>
        <w:rPr>
          <w:rFonts w:ascii="方正书宋简体" w:eastAsia="方正书宋简体" w:hAnsi="仿宋_GB2312" w:cs="仿宋_GB2312"/>
          <w:bCs/>
          <w:sz w:val="21"/>
          <w:szCs w:val="21"/>
        </w:rPr>
        <w:t>2</w:t>
      </w:r>
      <w:r>
        <w:rPr>
          <w:rFonts w:ascii="方正书宋简体" w:eastAsia="方正书宋简体" w:hAnsi="仿宋_GB2312" w:cs="仿宋_GB2312" w:hint="eastAsia"/>
          <w:bCs/>
          <w:sz w:val="21"/>
          <w:szCs w:val="21"/>
        </w:rPr>
        <w:t>：</w:t>
      </w:r>
    </w:p>
    <w:p w:rsidR="00EC0FF6" w:rsidRDefault="00EC0FF6">
      <w:pPr>
        <w:spacing w:after="0" w:line="400" w:lineRule="exact"/>
        <w:ind w:firstLine="480"/>
        <w:jc w:val="center"/>
        <w:rPr>
          <w:rFonts w:ascii="黑体" w:eastAsia="黑体" w:hAnsi="黑体" w:cs="仿宋_GB2312"/>
          <w:bCs/>
          <w:sz w:val="28"/>
          <w:szCs w:val="28"/>
        </w:rPr>
      </w:pPr>
      <w:r>
        <w:rPr>
          <w:rFonts w:ascii="黑体" w:eastAsia="黑体" w:hAnsi="黑体" w:cs="仿宋_GB2312" w:hint="eastAsia"/>
          <w:bCs/>
          <w:sz w:val="28"/>
          <w:szCs w:val="28"/>
        </w:rPr>
        <w:t>××学院××团支部推优票决情况报告</w:t>
      </w:r>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××学院团委：</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××年××月××日××团支部召开团员推优大会，支部应到团员××名，实到××名。符合有关规定。经大会无记名投票表决，推荐×××、×××、×××等××位团员作党的发展对象。</w:t>
      </w:r>
    </w:p>
    <w:p w:rsidR="00EC0FF6" w:rsidRDefault="00EC0FF6">
      <w:pPr>
        <w:spacing w:after="0" w:line="400" w:lineRule="exact"/>
        <w:jc w:val="center"/>
        <w:rPr>
          <w:rFonts w:ascii="黑体" w:eastAsia="黑体" w:hAnsi="黑体" w:cs="仿宋_GB2312"/>
          <w:sz w:val="24"/>
          <w:szCs w:val="24"/>
        </w:rPr>
      </w:pPr>
      <w:r>
        <w:rPr>
          <w:rFonts w:ascii="黑体" w:eastAsia="黑体" w:hAnsi="黑体" w:cs="仿宋_GB2312" w:hint="eastAsia"/>
          <w:bCs/>
          <w:sz w:val="24"/>
          <w:szCs w:val="24"/>
        </w:rPr>
        <w:t>团员大会推优票决情况汇总表</w:t>
      </w:r>
    </w:p>
    <w:p w:rsidR="00EC0FF6" w:rsidRDefault="00EC0FF6">
      <w:pPr>
        <w:spacing w:after="0" w:line="400" w:lineRule="exact"/>
        <w:ind w:firstLine="480"/>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（按得票多少排序）</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A0"/>
      </w:tblPr>
      <w:tblGrid>
        <w:gridCol w:w="906"/>
        <w:gridCol w:w="1285"/>
        <w:gridCol w:w="5180"/>
      </w:tblGrid>
      <w:tr w:rsidR="00EC0FF6">
        <w:trPr>
          <w:trHeight w:val="897"/>
          <w:jc w:val="center"/>
        </w:trPr>
        <w:tc>
          <w:tcPr>
            <w:tcW w:w="906" w:type="dxa"/>
            <w:tcBorders>
              <w:top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序号</w:t>
            </w:r>
          </w:p>
        </w:tc>
        <w:tc>
          <w:tcPr>
            <w:tcW w:w="1285" w:type="dxa"/>
            <w:tcBorders>
              <w:top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姓</w:t>
            </w:r>
            <w:r>
              <w:rPr>
                <w:rFonts w:ascii="黑体" w:eastAsia="黑体" w:hAnsi="黑体" w:cs="仿宋_GB2312"/>
                <w:bCs/>
                <w:sz w:val="21"/>
                <w:szCs w:val="21"/>
              </w:rPr>
              <w:t xml:space="preserve">  </w:t>
            </w:r>
            <w:r>
              <w:rPr>
                <w:rFonts w:ascii="黑体" w:eastAsia="黑体" w:hAnsi="黑体" w:cs="仿宋_GB2312" w:hint="eastAsia"/>
                <w:bCs/>
                <w:sz w:val="21"/>
                <w:szCs w:val="21"/>
              </w:rPr>
              <w:t>名</w:t>
            </w:r>
          </w:p>
        </w:tc>
        <w:tc>
          <w:tcPr>
            <w:tcW w:w="5180" w:type="dxa"/>
            <w:tcBorders>
              <w:top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黑体" w:eastAsia="黑体" w:hAnsi="黑体" w:cs="仿宋_GB2312"/>
                <w:sz w:val="21"/>
                <w:szCs w:val="21"/>
              </w:rPr>
            </w:pPr>
            <w:r>
              <w:rPr>
                <w:rFonts w:ascii="黑体" w:eastAsia="黑体" w:hAnsi="黑体" w:cs="仿宋_GB2312" w:hint="eastAsia"/>
                <w:bCs/>
                <w:sz w:val="21"/>
                <w:szCs w:val="21"/>
              </w:rPr>
              <w:t>得票数（按得票多少排序）</w:t>
            </w:r>
          </w:p>
        </w:tc>
      </w:tr>
      <w:tr w:rsidR="00EC0FF6">
        <w:trPr>
          <w:trHeight w:val="839"/>
          <w:jc w:val="center"/>
        </w:trPr>
        <w:tc>
          <w:tcPr>
            <w:tcW w:w="906"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1285"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5180"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r>
      <w:tr w:rsidR="00EC0FF6">
        <w:trPr>
          <w:trHeight w:val="837"/>
          <w:jc w:val="center"/>
        </w:trPr>
        <w:tc>
          <w:tcPr>
            <w:tcW w:w="906"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1285"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5180"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r>
      <w:tr w:rsidR="00EC0FF6">
        <w:trPr>
          <w:trHeight w:val="821"/>
          <w:jc w:val="center"/>
        </w:trPr>
        <w:tc>
          <w:tcPr>
            <w:tcW w:w="906"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1285"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5180" w:type="dxa"/>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r>
      <w:tr w:rsidR="00EC0FF6">
        <w:trPr>
          <w:trHeight w:val="833"/>
          <w:jc w:val="center"/>
        </w:trPr>
        <w:tc>
          <w:tcPr>
            <w:tcW w:w="906" w:type="dxa"/>
            <w:tcBorders>
              <w:bottom w:val="single" w:sz="8" w:space="0" w:color="auto"/>
            </w:tcBorders>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1285" w:type="dxa"/>
            <w:tcBorders>
              <w:bottom w:val="single" w:sz="8" w:space="0" w:color="auto"/>
            </w:tcBorders>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c>
          <w:tcPr>
            <w:tcW w:w="5180" w:type="dxa"/>
            <w:tcBorders>
              <w:bottom w:val="single" w:sz="8" w:space="0" w:color="auto"/>
            </w:tcBorders>
            <w:tcMar>
              <w:top w:w="0" w:type="dxa"/>
              <w:left w:w="108" w:type="dxa"/>
              <w:bottom w:w="0" w:type="dxa"/>
              <w:right w:w="108" w:type="dxa"/>
            </w:tcMar>
            <w:vAlign w:val="center"/>
          </w:tcPr>
          <w:p w:rsidR="00EC0FF6" w:rsidRDefault="00EC0FF6">
            <w:pPr>
              <w:spacing w:after="0" w:line="400" w:lineRule="exact"/>
              <w:ind w:firstLine="480"/>
              <w:jc w:val="center"/>
              <w:rPr>
                <w:rFonts w:ascii="黑体" w:eastAsia="黑体" w:hAnsi="黑体" w:cs="仿宋_GB2312"/>
                <w:sz w:val="21"/>
                <w:szCs w:val="21"/>
              </w:rPr>
            </w:pPr>
          </w:p>
        </w:tc>
      </w:tr>
    </w:tbl>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（此表包括所有推荐对象得票情况）</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特此报告。</w:t>
      </w:r>
    </w:p>
    <w:p w:rsidR="00EC0FF6" w:rsidRDefault="00EC0FF6">
      <w:pPr>
        <w:spacing w:after="0" w:line="400" w:lineRule="exact"/>
        <w:ind w:firstLineChars="2450" w:firstLine="514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团支部</w:t>
      </w:r>
    </w:p>
    <w:p w:rsidR="00EC0FF6" w:rsidRDefault="00EC0FF6">
      <w:pPr>
        <w:spacing w:after="0" w:line="400" w:lineRule="exact"/>
        <w:ind w:firstLine="480"/>
        <w:rPr>
          <w:rFonts w:ascii="方正书宋简体" w:eastAsia="方正书宋简体" w:hAnsi="仿宋_GB2312" w:cs="仿宋_GB2312"/>
          <w:sz w:val="21"/>
          <w:szCs w:val="21"/>
        </w:rPr>
      </w:pPr>
    </w:p>
    <w:p w:rsidR="00EC0FF6" w:rsidRDefault="00EC0FF6">
      <w:pPr>
        <w:spacing w:after="0" w:line="400" w:lineRule="exact"/>
        <w:ind w:firstLineChars="200" w:firstLine="420"/>
        <w:rPr>
          <w:rFonts w:ascii="宋体" w:eastAsia="宋体" w:hAnsi="宋体" w:cs="宋体"/>
          <w:sz w:val="21"/>
          <w:szCs w:val="21"/>
        </w:rPr>
      </w:pPr>
      <w:r>
        <w:rPr>
          <w:rFonts w:ascii="方正书宋简体" w:eastAsia="方正书宋简体" w:hAnsi="仿宋_GB2312" w:cs="仿宋_GB2312" w:hint="eastAsia"/>
          <w:sz w:val="21"/>
          <w:szCs w:val="21"/>
        </w:rPr>
        <w:t>团支部书记（签名）：</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宋体" w:eastAsia="宋体" w:hAnsi="宋体" w:cs="宋体"/>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宋体" w:eastAsia="宋体" w:hAnsi="宋体" w:cs="宋体"/>
          <w:sz w:val="21"/>
          <w:szCs w:val="21"/>
        </w:rPr>
        <w:t xml:space="preserve">   </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br w:type="page"/>
      </w: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3</w:t>
      </w:r>
    </w:p>
    <w:p w:rsidR="00EC0FF6" w:rsidRDefault="00EC0FF6" w:rsidP="00201B62">
      <w:pPr>
        <w:spacing w:afterLines="50" w:line="400" w:lineRule="exact"/>
        <w:jc w:val="center"/>
        <w:rPr>
          <w:rFonts w:ascii="黑体" w:eastAsia="黑体" w:hAnsi="黑体" w:cs="仿宋_GB2312"/>
          <w:bCs/>
          <w:sz w:val="28"/>
          <w:szCs w:val="28"/>
        </w:rPr>
      </w:pPr>
      <w:r>
        <w:rPr>
          <w:rFonts w:ascii="黑体" w:eastAsia="黑体" w:hAnsi="黑体" w:cs="仿宋_GB2312" w:hint="eastAsia"/>
          <w:bCs/>
          <w:sz w:val="28"/>
          <w:szCs w:val="28"/>
        </w:rPr>
        <w:t>××学院团委推荐优秀团员作为党的发展对象公示</w:t>
      </w: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A0"/>
      </w:tblPr>
      <w:tblGrid>
        <w:gridCol w:w="845"/>
        <w:gridCol w:w="939"/>
        <w:gridCol w:w="651"/>
        <w:gridCol w:w="585"/>
        <w:gridCol w:w="632"/>
        <w:gridCol w:w="862"/>
        <w:gridCol w:w="651"/>
        <w:gridCol w:w="650"/>
        <w:gridCol w:w="651"/>
        <w:gridCol w:w="848"/>
      </w:tblGrid>
      <w:tr w:rsidR="00EC0FF6">
        <w:trPr>
          <w:trHeight w:val="725"/>
          <w:jc w:val="center"/>
        </w:trPr>
        <w:tc>
          <w:tcPr>
            <w:tcW w:w="902"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所</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在</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w:t>
            </w:r>
          </w:p>
        </w:tc>
        <w:tc>
          <w:tcPr>
            <w:tcW w:w="939"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名</w:t>
            </w:r>
          </w:p>
        </w:tc>
        <w:tc>
          <w:tcPr>
            <w:tcW w:w="651"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性别</w:t>
            </w:r>
          </w:p>
        </w:tc>
        <w:tc>
          <w:tcPr>
            <w:tcW w:w="585"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籍贯</w:t>
            </w:r>
          </w:p>
        </w:tc>
        <w:tc>
          <w:tcPr>
            <w:tcW w:w="632"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出生</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年月</w:t>
            </w:r>
          </w:p>
        </w:tc>
        <w:tc>
          <w:tcPr>
            <w:tcW w:w="862"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申请入</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党时间</w:t>
            </w:r>
          </w:p>
        </w:tc>
        <w:tc>
          <w:tcPr>
            <w:tcW w:w="651"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入团</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时间</w:t>
            </w:r>
          </w:p>
        </w:tc>
        <w:tc>
          <w:tcPr>
            <w:tcW w:w="650"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推优</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时间</w:t>
            </w:r>
          </w:p>
        </w:tc>
        <w:tc>
          <w:tcPr>
            <w:tcW w:w="651"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现任</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职务</w:t>
            </w:r>
          </w:p>
        </w:tc>
        <w:tc>
          <w:tcPr>
            <w:tcW w:w="848" w:type="dxa"/>
            <w:tcBorders>
              <w:top w:val="single" w:sz="8" w:space="0" w:color="auto"/>
            </w:tcBorders>
            <w:vAlign w:val="center"/>
          </w:tcPr>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主要奖</w:t>
            </w:r>
          </w:p>
          <w:p w:rsidR="00EC0FF6" w:rsidRDefault="00EC0FF6">
            <w:pPr>
              <w:spacing w:after="0" w:line="32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惩情况</w:t>
            </w:r>
          </w:p>
        </w:tc>
      </w:tr>
      <w:tr w:rsidR="00EC0FF6">
        <w:trPr>
          <w:trHeight w:val="781"/>
          <w:jc w:val="center"/>
        </w:trPr>
        <w:tc>
          <w:tcPr>
            <w:tcW w:w="90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939"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585"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3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6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0"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48" w:type="dxa"/>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781"/>
          <w:jc w:val="center"/>
        </w:trPr>
        <w:tc>
          <w:tcPr>
            <w:tcW w:w="90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939"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585"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3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6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0"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48" w:type="dxa"/>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781"/>
          <w:jc w:val="center"/>
        </w:trPr>
        <w:tc>
          <w:tcPr>
            <w:tcW w:w="90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939"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585"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3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62"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0"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Pr>
          <w:p w:rsidR="00EC0FF6" w:rsidRDefault="00EC0FF6">
            <w:pPr>
              <w:spacing w:after="0" w:line="400" w:lineRule="exact"/>
              <w:ind w:firstLine="480"/>
              <w:rPr>
                <w:rFonts w:ascii="方正书宋简体" w:eastAsia="方正书宋简体" w:hAnsi="仿宋_GB2312" w:cs="仿宋_GB2312"/>
                <w:sz w:val="21"/>
                <w:szCs w:val="21"/>
              </w:rPr>
            </w:pPr>
          </w:p>
        </w:tc>
        <w:tc>
          <w:tcPr>
            <w:tcW w:w="848" w:type="dxa"/>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781"/>
          <w:jc w:val="center"/>
        </w:trPr>
        <w:tc>
          <w:tcPr>
            <w:tcW w:w="902"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939"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585"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632"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862"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650"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651"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c>
          <w:tcPr>
            <w:tcW w:w="848" w:type="dxa"/>
            <w:tcBorders>
              <w:bottom w:val="single" w:sz="8" w:space="0" w:color="auto"/>
            </w:tcBorders>
          </w:tcPr>
          <w:p w:rsidR="00EC0FF6" w:rsidRDefault="00EC0FF6">
            <w:pPr>
              <w:spacing w:after="0" w:line="400" w:lineRule="exact"/>
              <w:ind w:firstLine="480"/>
              <w:rPr>
                <w:rFonts w:ascii="方正书宋简体" w:eastAsia="方正书宋简体" w:hAnsi="仿宋_GB2312" w:cs="仿宋_GB2312"/>
                <w:sz w:val="21"/>
                <w:szCs w:val="21"/>
              </w:rPr>
            </w:pPr>
          </w:p>
        </w:tc>
      </w:tr>
    </w:tbl>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以上同志为团组织向党组织推荐作为党的发展对象人选。为了广泛听取群众意见，接受群众的监督，现予以公示，公示时间为</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天，凡对发展上述同志推优有意见者，请于×月×日前以口头或书面的形式向</w:t>
      </w:r>
      <w:r>
        <w:rPr>
          <w:rFonts w:ascii="方正书宋简体" w:eastAsia="方正书宋简体" w:hAnsi="仿宋_GB2312" w:cs="仿宋_GB2312" w:hint="eastAsia"/>
          <w:b/>
          <w:bCs/>
          <w:sz w:val="21"/>
          <w:szCs w:val="21"/>
        </w:rPr>
        <w:t>××</w:t>
      </w:r>
      <w:r>
        <w:rPr>
          <w:rFonts w:ascii="方正书宋简体" w:eastAsia="方正书宋简体" w:hAnsi="仿宋_GB2312" w:cs="仿宋_GB2312" w:hint="eastAsia"/>
          <w:sz w:val="21"/>
          <w:szCs w:val="21"/>
        </w:rPr>
        <w:t>学院团委或校团委反映。</w:t>
      </w:r>
    </w:p>
    <w:p w:rsidR="00EC0FF6" w:rsidRDefault="00EC0FF6" w:rsidP="003F5933">
      <w:pPr>
        <w:spacing w:after="0" w:line="400" w:lineRule="exact"/>
        <w:ind w:firstLineChars="1200" w:firstLine="2520"/>
        <w:rPr>
          <w:rFonts w:ascii="方正书宋简体" w:eastAsia="方正书宋简体" w:hAnsi="仿宋_GB2312" w:cs="仿宋_GB2312"/>
          <w:b/>
          <w:bCs/>
          <w:sz w:val="21"/>
          <w:szCs w:val="21"/>
        </w:rPr>
      </w:pPr>
    </w:p>
    <w:p w:rsidR="00EC0FF6" w:rsidRDefault="00EC0FF6">
      <w:pPr>
        <w:spacing w:after="0" w:line="400" w:lineRule="exact"/>
        <w:ind w:firstLineChars="1200" w:firstLine="2520"/>
        <w:rPr>
          <w:rFonts w:ascii="方正书宋简体" w:eastAsia="方正书宋简体" w:hAnsi="仿宋_GB2312" w:cs="仿宋_GB2312"/>
          <w:sz w:val="21"/>
          <w:szCs w:val="21"/>
        </w:rPr>
      </w:pPr>
      <w:r>
        <w:rPr>
          <w:rFonts w:ascii="方正书宋简体" w:eastAsia="方正书宋简体" w:hAnsi="仿宋_GB2312" w:cs="仿宋_GB2312" w:hint="eastAsia"/>
          <w:bCs/>
          <w:sz w:val="21"/>
          <w:szCs w:val="21"/>
        </w:rPr>
        <w:t>××</w:t>
      </w:r>
      <w:r>
        <w:rPr>
          <w:rFonts w:ascii="方正书宋简体" w:eastAsia="方正书宋简体" w:hAnsi="仿宋_GB2312" w:cs="仿宋_GB2312" w:hint="eastAsia"/>
          <w:sz w:val="21"/>
          <w:szCs w:val="21"/>
        </w:rPr>
        <w:t>学院团委：</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联系电话：××××××。</w:t>
      </w:r>
    </w:p>
    <w:p w:rsidR="00EC0FF6" w:rsidRDefault="00EC0FF6" w:rsidP="003F5933">
      <w:pPr>
        <w:spacing w:after="0" w:line="400" w:lineRule="exact"/>
        <w:ind w:firstLineChars="1678" w:firstLine="3524"/>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p>
    <w:p w:rsidR="00EC0FF6" w:rsidRDefault="00EC0FF6">
      <w:pPr>
        <w:spacing w:after="0" w:line="400" w:lineRule="exact"/>
        <w:ind w:firstLineChars="1400" w:firstLine="294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学校团委</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w:t>
      </w:r>
      <w:r>
        <w:rPr>
          <w:rFonts w:ascii="方正书宋简体" w:eastAsia="方正书宋简体" w:hAnsi="仿宋_GB2312" w:cs="仿宋_GB2312"/>
          <w:sz w:val="21"/>
          <w:szCs w:val="21"/>
        </w:rPr>
        <w:t xml:space="preserve"> </w:t>
      </w:r>
      <w:r>
        <w:rPr>
          <w:rFonts w:ascii="宋体" w:eastAsia="宋体" w:hAnsi="宋体" w:cs="宋体"/>
          <w:sz w:val="21"/>
          <w:szCs w:val="21"/>
        </w:rPr>
        <w:t xml:space="preserve"> </w:t>
      </w:r>
      <w:bookmarkStart w:id="9" w:name="_GoBack"/>
      <w:r w:rsidRPr="003F5933">
        <w:rPr>
          <w:rFonts w:ascii="宋体" w:eastAsia="宋体" w:hAnsi="宋体" w:cs="宋体"/>
          <w:sz w:val="21"/>
          <w:szCs w:val="21"/>
        </w:rPr>
        <w:t xml:space="preserve">      </w:t>
      </w:r>
      <w:r w:rsidRPr="003F5933">
        <w:rPr>
          <w:rFonts w:ascii="方正书宋简体" w:eastAsia="方正书宋简体" w:hAnsi="仿宋_GB2312" w:cs="仿宋_GB2312" w:hint="eastAsia"/>
          <w:b/>
          <w:sz w:val="21"/>
          <w:szCs w:val="21"/>
        </w:rPr>
        <w:t>联系电话：</w:t>
      </w:r>
      <w:r w:rsidRPr="003F5933">
        <w:rPr>
          <w:rFonts w:ascii="方正书宋简体" w:eastAsia="方正书宋简体" w:hAnsi="仿宋_GB2312" w:cs="仿宋_GB2312" w:hint="eastAsia"/>
          <w:sz w:val="21"/>
          <w:szCs w:val="21"/>
        </w:rPr>
        <w:t>×××××</w:t>
      </w:r>
      <w:r w:rsidRPr="003F5933">
        <w:rPr>
          <w:rFonts w:ascii="方正书宋简体" w:eastAsia="方正书宋简体" w:hAnsi="仿宋_GB2312" w:cs="仿宋_GB2312" w:hint="eastAsia"/>
          <w:b/>
          <w:sz w:val="21"/>
          <w:szCs w:val="21"/>
        </w:rPr>
        <w:t>。</w:t>
      </w:r>
      <w:bookmarkEnd w:id="9"/>
    </w:p>
    <w:p w:rsidR="00EC0FF6" w:rsidRDefault="00EC0FF6">
      <w:pPr>
        <w:spacing w:after="0" w:line="400" w:lineRule="exact"/>
        <w:rPr>
          <w:rFonts w:ascii="方正书宋简体" w:eastAsia="方正书宋简体" w:hAnsi="仿宋_GB2312" w:cs="仿宋_GB2312"/>
          <w:sz w:val="21"/>
          <w:szCs w:val="21"/>
        </w:rPr>
      </w:pPr>
    </w:p>
    <w:p w:rsidR="00EC0FF6" w:rsidRDefault="00EC0FF6">
      <w:pPr>
        <w:spacing w:after="0" w:line="400" w:lineRule="exact"/>
        <w:ind w:firstLineChars="1550" w:firstLine="325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××学院团委（盖章）</w:t>
      </w:r>
    </w:p>
    <w:p w:rsidR="00EC0FF6" w:rsidRDefault="00EC0FF6">
      <w:pPr>
        <w:spacing w:after="0" w:line="400" w:lineRule="exact"/>
        <w:jc w:val="both"/>
        <w:rPr>
          <w:rFonts w:ascii="方正书宋简体" w:eastAsia="方正书宋简体" w:hAnsi="仿宋_GB2312" w:cs="仿宋_GB2312"/>
          <w:bCs/>
          <w:sz w:val="21"/>
          <w:szCs w:val="21"/>
        </w:rPr>
      </w:pPr>
      <w:r>
        <w:rPr>
          <w:rFonts w:ascii="方正书宋简体" w:eastAsia="方正书宋简体" w:hAnsi="仿宋_GB2312" w:cs="仿宋_GB2312"/>
          <w:b/>
          <w:sz w:val="21"/>
          <w:szCs w:val="21"/>
        </w:rPr>
        <w:br w:type="page"/>
      </w:r>
      <w:r>
        <w:rPr>
          <w:rFonts w:ascii="方正书宋简体" w:eastAsia="方正书宋简体" w:hAnsi="仿宋_GB2312" w:cs="仿宋_GB2312" w:hint="eastAsia"/>
          <w:bCs/>
          <w:sz w:val="21"/>
          <w:szCs w:val="21"/>
        </w:rPr>
        <w:t>附件</w:t>
      </w:r>
      <w:r>
        <w:rPr>
          <w:rFonts w:ascii="方正书宋简体" w:eastAsia="方正书宋简体" w:hAnsi="仿宋_GB2312" w:cs="仿宋_GB2312"/>
          <w:bCs/>
          <w:sz w:val="21"/>
          <w:szCs w:val="21"/>
        </w:rPr>
        <w:t>4</w:t>
      </w:r>
      <w:r>
        <w:rPr>
          <w:rFonts w:ascii="方正书宋简体" w:eastAsia="方正书宋简体" w:hAnsi="仿宋_GB2312" w:cs="仿宋_GB2312" w:hint="eastAsia"/>
          <w:bCs/>
          <w:sz w:val="21"/>
          <w:szCs w:val="21"/>
        </w:rPr>
        <w:t>：</w:t>
      </w:r>
    </w:p>
    <w:p w:rsidR="00EC0FF6" w:rsidRDefault="00EC0FF6" w:rsidP="00201B62">
      <w:pPr>
        <w:spacing w:afterLines="50" w:line="400" w:lineRule="exact"/>
        <w:jc w:val="center"/>
        <w:rPr>
          <w:rFonts w:ascii="黑体" w:eastAsia="黑体" w:hAnsi="黑体" w:cs="仿宋_GB2312"/>
          <w:bCs/>
          <w:sz w:val="28"/>
          <w:szCs w:val="28"/>
        </w:rPr>
      </w:pPr>
      <w:r>
        <w:rPr>
          <w:rFonts w:ascii="黑体" w:eastAsia="黑体" w:hAnsi="黑体" w:cs="仿宋_GB2312" w:hint="eastAsia"/>
          <w:bCs/>
          <w:sz w:val="28"/>
          <w:szCs w:val="28"/>
        </w:rPr>
        <w:t>团组织推优对象审核表</w:t>
      </w:r>
    </w:p>
    <w:tbl>
      <w:tblPr>
        <w:tblW w:w="741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A0"/>
      </w:tblPr>
      <w:tblGrid>
        <w:gridCol w:w="1214"/>
        <w:gridCol w:w="1820"/>
        <w:gridCol w:w="1129"/>
        <w:gridCol w:w="1083"/>
        <w:gridCol w:w="657"/>
        <w:gridCol w:w="1514"/>
      </w:tblGrid>
      <w:tr w:rsidR="00EC0FF6">
        <w:trPr>
          <w:trHeight w:hRule="exact" w:val="482"/>
          <w:jc w:val="center"/>
        </w:trPr>
        <w:tc>
          <w:tcPr>
            <w:tcW w:w="1214" w:type="dxa"/>
            <w:tcBorders>
              <w:top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名</w:t>
            </w:r>
          </w:p>
        </w:tc>
        <w:tc>
          <w:tcPr>
            <w:tcW w:w="1820" w:type="dxa"/>
            <w:tcBorders>
              <w:top w:val="single" w:sz="8" w:space="0" w:color="auto"/>
            </w:tcBorders>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1129"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性</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别</w:t>
            </w:r>
          </w:p>
        </w:tc>
        <w:tc>
          <w:tcPr>
            <w:tcW w:w="1083" w:type="dxa"/>
            <w:tcBorders>
              <w:top w:val="single" w:sz="8" w:space="0" w:color="auto"/>
            </w:tcBorders>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657" w:type="dxa"/>
            <w:tcBorders>
              <w:top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民族</w:t>
            </w:r>
          </w:p>
        </w:tc>
        <w:tc>
          <w:tcPr>
            <w:tcW w:w="1514" w:type="dxa"/>
            <w:tcBorders>
              <w:top w:val="single" w:sz="8" w:space="0" w:color="auto"/>
            </w:tcBorders>
            <w:tcMar>
              <w:top w:w="0" w:type="dxa"/>
              <w:left w:w="108" w:type="dxa"/>
              <w:bottom w:w="0" w:type="dxa"/>
              <w:right w:w="108" w:type="dxa"/>
            </w:tcMar>
          </w:tcPr>
          <w:p w:rsidR="00EC0FF6" w:rsidRDefault="00EC0FF6">
            <w:pPr>
              <w:spacing w:after="0" w:line="400" w:lineRule="exact"/>
              <w:ind w:firstLine="480"/>
              <w:jc w:val="center"/>
              <w:rPr>
                <w:rFonts w:ascii="方正书宋简体" w:eastAsia="方正书宋简体" w:hAnsi="仿宋_GB2312" w:cs="仿宋_GB2312"/>
                <w:sz w:val="21"/>
                <w:szCs w:val="21"/>
              </w:rPr>
            </w:pPr>
          </w:p>
        </w:tc>
      </w:tr>
      <w:tr w:rsidR="00EC0FF6">
        <w:trPr>
          <w:trHeight w:hRule="exact" w:val="482"/>
          <w:jc w:val="center"/>
        </w:trPr>
        <w:tc>
          <w:tcPr>
            <w:tcW w:w="1214" w:type="dxa"/>
            <w:tcMar>
              <w:top w:w="0" w:type="dxa"/>
              <w:left w:w="108" w:type="dxa"/>
              <w:bottom w:w="0" w:type="dxa"/>
              <w:right w:w="108" w:type="dxa"/>
            </w:tcMa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出生年月</w:t>
            </w:r>
          </w:p>
        </w:tc>
        <w:tc>
          <w:tcPr>
            <w:tcW w:w="1820" w:type="dxa"/>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1129" w:type="dxa"/>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政治面貌</w:t>
            </w:r>
          </w:p>
        </w:tc>
        <w:tc>
          <w:tcPr>
            <w:tcW w:w="1083" w:type="dxa"/>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657" w:type="dxa"/>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学历</w:t>
            </w:r>
          </w:p>
        </w:tc>
        <w:tc>
          <w:tcPr>
            <w:tcW w:w="1514" w:type="dxa"/>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hRule="exact" w:val="482"/>
          <w:jc w:val="center"/>
        </w:trPr>
        <w:tc>
          <w:tcPr>
            <w:tcW w:w="1214" w:type="dxa"/>
            <w:tcMar>
              <w:top w:w="0" w:type="dxa"/>
              <w:left w:w="108" w:type="dxa"/>
              <w:bottom w:w="0" w:type="dxa"/>
              <w:right w:w="108" w:type="dxa"/>
            </w:tcMa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位</w:t>
            </w:r>
          </w:p>
        </w:tc>
        <w:tc>
          <w:tcPr>
            <w:tcW w:w="1820" w:type="dxa"/>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2212" w:type="dxa"/>
            <w:gridSpan w:val="2"/>
            <w:tcMar>
              <w:top w:w="0" w:type="dxa"/>
              <w:left w:w="108" w:type="dxa"/>
              <w:bottom w:w="0" w:type="dxa"/>
              <w:right w:w="108" w:type="dxa"/>
            </w:tcMar>
            <w:vAlign w:val="cente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入</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团时间</w:t>
            </w:r>
          </w:p>
        </w:tc>
        <w:tc>
          <w:tcPr>
            <w:tcW w:w="2171" w:type="dxa"/>
            <w:gridSpan w:val="2"/>
            <w:tcMar>
              <w:top w:w="0" w:type="dxa"/>
              <w:left w:w="108" w:type="dxa"/>
              <w:bottom w:w="0" w:type="dxa"/>
              <w:right w:w="108" w:type="dxa"/>
            </w:tcMar>
          </w:tcPr>
          <w:p w:rsidR="00EC0FF6" w:rsidRDefault="00EC0FF6">
            <w:pPr>
              <w:spacing w:after="0" w:line="400" w:lineRule="exact"/>
              <w:ind w:firstLineChars="400" w:firstLine="84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p>
        </w:tc>
      </w:tr>
      <w:tr w:rsidR="00EC0FF6">
        <w:trPr>
          <w:trHeight w:hRule="exact" w:val="482"/>
          <w:jc w:val="center"/>
        </w:trPr>
        <w:tc>
          <w:tcPr>
            <w:tcW w:w="1214" w:type="dxa"/>
            <w:tcMar>
              <w:top w:w="0" w:type="dxa"/>
              <w:left w:w="108" w:type="dxa"/>
              <w:bottom w:w="0" w:type="dxa"/>
              <w:right w:w="108" w:type="dxa"/>
            </w:tcMa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现任职务</w:t>
            </w:r>
          </w:p>
        </w:tc>
        <w:tc>
          <w:tcPr>
            <w:tcW w:w="1820" w:type="dxa"/>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c>
          <w:tcPr>
            <w:tcW w:w="2212" w:type="dxa"/>
            <w:gridSpan w:val="2"/>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递交入党申请书时间</w:t>
            </w:r>
          </w:p>
        </w:tc>
        <w:tc>
          <w:tcPr>
            <w:tcW w:w="2171" w:type="dxa"/>
            <w:gridSpan w:val="2"/>
            <w:tcMar>
              <w:top w:w="0" w:type="dxa"/>
              <w:left w:w="108" w:type="dxa"/>
              <w:bottom w:w="0" w:type="dxa"/>
              <w:right w:w="108" w:type="dxa"/>
            </w:tcMar>
          </w:tcPr>
          <w:p w:rsidR="00EC0FF6" w:rsidRDefault="00EC0FF6">
            <w:pPr>
              <w:spacing w:after="0" w:line="400" w:lineRule="exact"/>
              <w:ind w:firstLineChars="400" w:firstLine="84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p>
        </w:tc>
      </w:tr>
      <w:tr w:rsidR="00EC0FF6">
        <w:trPr>
          <w:trHeight w:hRule="exact" w:val="482"/>
          <w:jc w:val="center"/>
        </w:trPr>
        <w:tc>
          <w:tcPr>
            <w:tcW w:w="4163" w:type="dxa"/>
            <w:gridSpan w:val="3"/>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所在团支部</w:t>
            </w:r>
          </w:p>
        </w:tc>
        <w:tc>
          <w:tcPr>
            <w:tcW w:w="1083" w:type="dxa"/>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联系方式</w:t>
            </w:r>
          </w:p>
        </w:tc>
        <w:tc>
          <w:tcPr>
            <w:tcW w:w="2171" w:type="dxa"/>
            <w:gridSpan w:val="2"/>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706"/>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简</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历</w:t>
            </w:r>
          </w:p>
        </w:tc>
        <w:tc>
          <w:tcPr>
            <w:tcW w:w="6203" w:type="dxa"/>
            <w:gridSpan w:val="5"/>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972"/>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奖惩情况</w:t>
            </w:r>
          </w:p>
        </w:tc>
        <w:tc>
          <w:tcPr>
            <w:tcW w:w="6203" w:type="dxa"/>
            <w:gridSpan w:val="5"/>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p>
        </w:tc>
      </w:tr>
      <w:tr w:rsidR="00EC0FF6">
        <w:trPr>
          <w:trHeight w:val="1145"/>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支</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部</w:t>
            </w:r>
          </w:p>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大会意见</w:t>
            </w:r>
          </w:p>
        </w:tc>
        <w:tc>
          <w:tcPr>
            <w:tcW w:w="6203" w:type="dxa"/>
            <w:gridSpan w:val="5"/>
            <w:tcMar>
              <w:top w:w="0" w:type="dxa"/>
              <w:left w:w="108" w:type="dxa"/>
              <w:bottom w:w="0" w:type="dxa"/>
              <w:right w:w="108" w:type="dxa"/>
            </w:tcMar>
          </w:tcPr>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（注明得票情况）</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签名：</w:t>
            </w:r>
            <w:r>
              <w:rPr>
                <w:rFonts w:ascii="方正书宋简体" w:eastAsia="方正书宋简体" w:hAnsi="仿宋_GB2312" w:cs="仿宋_GB2312"/>
                <w:sz w:val="21"/>
                <w:szCs w:val="21"/>
              </w:rPr>
              <w:t>_________</w:t>
            </w:r>
          </w:p>
          <w:p w:rsidR="00EC0FF6" w:rsidRDefault="00EC0FF6" w:rsidP="003F5933">
            <w:pPr>
              <w:spacing w:after="0" w:line="400" w:lineRule="exact"/>
              <w:ind w:firstLineChars="1928" w:firstLine="4049"/>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c>
      </w:tr>
      <w:tr w:rsidR="00EC0FF6">
        <w:trPr>
          <w:trHeight w:val="1179"/>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公示情况</w:t>
            </w:r>
          </w:p>
        </w:tc>
        <w:tc>
          <w:tcPr>
            <w:tcW w:w="6203" w:type="dxa"/>
            <w:gridSpan w:val="5"/>
            <w:tcMar>
              <w:top w:w="0" w:type="dxa"/>
              <w:left w:w="108" w:type="dxa"/>
              <w:bottom w:w="0" w:type="dxa"/>
              <w:right w:w="108" w:type="dxa"/>
            </w:tcMar>
          </w:tcPr>
          <w:p w:rsidR="00EC0FF6" w:rsidRDefault="00EC0FF6">
            <w:pPr>
              <w:spacing w:after="0" w:line="400" w:lineRule="exact"/>
              <w:ind w:firstLine="480"/>
              <w:jc w:val="center"/>
              <w:rPr>
                <w:rFonts w:ascii="方正书宋简体" w:eastAsia="方正书宋简体" w:hAnsi="仿宋_GB2312" w:cs="仿宋_GB2312"/>
                <w:sz w:val="21"/>
                <w:szCs w:val="21"/>
              </w:rPr>
            </w:pPr>
          </w:p>
          <w:p w:rsidR="00EC0FF6" w:rsidRDefault="00EC0FF6">
            <w:pPr>
              <w:spacing w:after="0" w:line="400" w:lineRule="exact"/>
              <w:ind w:right="825" w:firstLine="480"/>
              <w:jc w:val="righ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签名（盖章）：</w:t>
            </w:r>
            <w:r>
              <w:rPr>
                <w:rFonts w:ascii="方正书宋简体" w:eastAsia="方正书宋简体" w:hAnsi="仿宋_GB2312" w:cs="仿宋_GB2312"/>
                <w:sz w:val="21"/>
                <w:szCs w:val="21"/>
              </w:rPr>
              <w:t>________</w:t>
            </w:r>
          </w:p>
          <w:p w:rsidR="00EC0FF6" w:rsidRDefault="00EC0FF6">
            <w:pPr>
              <w:spacing w:after="0" w:line="400" w:lineRule="exact"/>
              <w:ind w:firstLine="480"/>
              <w:jc w:val="center"/>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c>
      </w:tr>
      <w:tr w:rsidR="00EC0FF6">
        <w:trPr>
          <w:trHeight w:val="1167"/>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学院团组织</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意</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见</w:t>
            </w:r>
          </w:p>
        </w:tc>
        <w:tc>
          <w:tcPr>
            <w:tcW w:w="6203" w:type="dxa"/>
            <w:gridSpan w:val="5"/>
            <w:tcMar>
              <w:top w:w="0" w:type="dxa"/>
              <w:left w:w="108" w:type="dxa"/>
              <w:bottom w:w="0" w:type="dxa"/>
              <w:right w:w="108" w:type="dxa"/>
            </w:tcMar>
          </w:tcPr>
          <w:p w:rsidR="00EC0FF6" w:rsidRDefault="00EC0FF6">
            <w:pPr>
              <w:spacing w:after="0" w:line="400" w:lineRule="exact"/>
              <w:ind w:right="720" w:firstLine="480"/>
              <w:jc w:val="right"/>
              <w:rPr>
                <w:rFonts w:ascii="方正书宋简体" w:eastAsia="方正书宋简体" w:hAnsi="仿宋_GB2312" w:cs="仿宋_GB2312"/>
                <w:sz w:val="21"/>
                <w:szCs w:val="21"/>
              </w:rPr>
            </w:pPr>
          </w:p>
          <w:p w:rsidR="00EC0FF6" w:rsidRDefault="00EC0FF6">
            <w:pPr>
              <w:spacing w:after="0" w:line="400" w:lineRule="exact"/>
              <w:ind w:right="720" w:firstLine="480"/>
              <w:jc w:val="righ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签名（盖章）：</w:t>
            </w:r>
            <w:r>
              <w:rPr>
                <w:rFonts w:ascii="方正书宋简体" w:eastAsia="方正书宋简体" w:hAnsi="仿宋_GB2312" w:cs="仿宋_GB2312"/>
                <w:sz w:val="21"/>
                <w:szCs w:val="21"/>
              </w:rPr>
              <w:t>________</w:t>
            </w:r>
          </w:p>
          <w:p w:rsidR="00EC0FF6" w:rsidRDefault="00EC0FF6">
            <w:pPr>
              <w:spacing w:after="0" w:line="400" w:lineRule="exact"/>
              <w:ind w:firstLineChars="1900" w:firstLine="399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c>
      </w:tr>
      <w:tr w:rsidR="00EC0FF6">
        <w:trPr>
          <w:trHeight w:val="1156"/>
          <w:jc w:val="center"/>
        </w:trPr>
        <w:tc>
          <w:tcPr>
            <w:tcW w:w="1214" w:type="dxa"/>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同级党组织</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意</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见</w:t>
            </w:r>
          </w:p>
        </w:tc>
        <w:tc>
          <w:tcPr>
            <w:tcW w:w="6203" w:type="dxa"/>
            <w:gridSpan w:val="5"/>
            <w:tcMar>
              <w:top w:w="0" w:type="dxa"/>
              <w:left w:w="108" w:type="dxa"/>
              <w:bottom w:w="0" w:type="dxa"/>
              <w:right w:w="108" w:type="dxa"/>
            </w:tcMar>
          </w:tcPr>
          <w:p w:rsidR="00EC0FF6" w:rsidRDefault="00EC0FF6">
            <w:pPr>
              <w:spacing w:after="0" w:line="400" w:lineRule="exact"/>
              <w:ind w:right="720" w:firstLine="480"/>
              <w:jc w:val="right"/>
              <w:rPr>
                <w:rFonts w:ascii="方正书宋简体" w:eastAsia="方正书宋简体" w:hAnsi="仿宋_GB2312" w:cs="仿宋_GB2312"/>
                <w:sz w:val="21"/>
                <w:szCs w:val="21"/>
              </w:rPr>
            </w:pPr>
          </w:p>
          <w:p w:rsidR="00EC0FF6" w:rsidRDefault="00EC0FF6">
            <w:pPr>
              <w:spacing w:after="0" w:line="400" w:lineRule="exact"/>
              <w:ind w:right="720" w:firstLine="480"/>
              <w:jc w:val="righ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签名（盖章）：</w:t>
            </w:r>
            <w:r>
              <w:rPr>
                <w:rFonts w:ascii="方正书宋简体" w:eastAsia="方正书宋简体" w:hAnsi="仿宋_GB2312" w:cs="仿宋_GB2312"/>
                <w:sz w:val="21"/>
                <w:szCs w:val="21"/>
              </w:rPr>
              <w:t>________</w:t>
            </w:r>
          </w:p>
          <w:p w:rsidR="00EC0FF6" w:rsidRDefault="00EC0FF6">
            <w:pPr>
              <w:spacing w:after="0" w:line="400" w:lineRule="exact"/>
              <w:ind w:firstLine="480"/>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日</w:t>
            </w:r>
          </w:p>
        </w:tc>
      </w:tr>
      <w:tr w:rsidR="00EC0FF6">
        <w:trPr>
          <w:trHeight w:val="503"/>
          <w:jc w:val="center"/>
        </w:trPr>
        <w:tc>
          <w:tcPr>
            <w:tcW w:w="1214" w:type="dxa"/>
            <w:tcBorders>
              <w:bottom w:val="single" w:sz="8" w:space="0" w:color="auto"/>
            </w:tcBorders>
            <w:tcMar>
              <w:top w:w="0" w:type="dxa"/>
              <w:left w:w="108" w:type="dxa"/>
              <w:bottom w:w="0" w:type="dxa"/>
              <w:right w:w="108" w:type="dxa"/>
            </w:tcMar>
            <w:vAlign w:val="center"/>
          </w:tcPr>
          <w:p w:rsidR="00EC0FF6" w:rsidRDefault="00EC0FF6">
            <w:pPr>
              <w:spacing w:after="0" w:line="40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备</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注</w:t>
            </w:r>
          </w:p>
        </w:tc>
        <w:tc>
          <w:tcPr>
            <w:tcW w:w="6203" w:type="dxa"/>
            <w:gridSpan w:val="5"/>
            <w:tcBorders>
              <w:bottom w:val="single" w:sz="8" w:space="0" w:color="auto"/>
            </w:tcBorders>
            <w:tcMar>
              <w:top w:w="0" w:type="dxa"/>
              <w:left w:w="108" w:type="dxa"/>
              <w:bottom w:w="0" w:type="dxa"/>
              <w:right w:w="108" w:type="dxa"/>
            </w:tcMar>
          </w:tcPr>
          <w:p w:rsidR="00EC0FF6" w:rsidRDefault="00EC0FF6">
            <w:pPr>
              <w:spacing w:after="0" w:line="400" w:lineRule="exact"/>
              <w:rPr>
                <w:rFonts w:ascii="方正书宋简体" w:eastAsia="方正书宋简体" w:hAnsi="仿宋_GB2312" w:cs="仿宋_GB2312"/>
                <w:sz w:val="21"/>
                <w:szCs w:val="21"/>
              </w:rPr>
            </w:pPr>
          </w:p>
        </w:tc>
      </w:tr>
    </w:tbl>
    <w:p w:rsidR="00EC0FF6" w:rsidRDefault="00EC0FF6">
      <w:pPr>
        <w:spacing w:after="0" w:line="400" w:lineRule="exact"/>
        <w:rPr>
          <w:rFonts w:ascii="黑体" w:eastAsia="黑体" w:hAnsi="黑体" w:cs="仿宋_GB2312"/>
          <w:sz w:val="21"/>
          <w:szCs w:val="21"/>
        </w:rPr>
      </w:pPr>
      <w:r>
        <w:rPr>
          <w:rFonts w:ascii="黑体" w:eastAsia="黑体" w:hAnsi="黑体" w:cs="仿宋_GB2312" w:hint="eastAsia"/>
          <w:sz w:val="21"/>
          <w:szCs w:val="21"/>
        </w:rPr>
        <w:t>（本表格一式两份，一份由学院团委存档，一份存入个人入党材料）</w:t>
      </w:r>
    </w:p>
    <w:p w:rsidR="00EC0FF6" w:rsidRDefault="00EC0FF6">
      <w:pPr>
        <w:spacing w:after="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附件</w:t>
      </w:r>
      <w:r>
        <w:rPr>
          <w:rFonts w:ascii="方正书宋简体" w:eastAsia="方正书宋简体" w:hAnsi="仿宋_GB2312" w:cs="仿宋_GB2312"/>
          <w:sz w:val="21"/>
          <w:szCs w:val="21"/>
        </w:rPr>
        <w:t>5</w:t>
      </w:r>
      <w:r>
        <w:rPr>
          <w:rFonts w:ascii="方正书宋简体" w:eastAsia="方正书宋简体" w:hAnsi="仿宋_GB2312" w:cs="仿宋_GB2312" w:hint="eastAsia"/>
          <w:sz w:val="21"/>
          <w:szCs w:val="21"/>
        </w:rPr>
        <w:t>：</w:t>
      </w:r>
    </w:p>
    <w:p w:rsidR="00EC0FF6" w:rsidRDefault="00EC0FF6">
      <w:pPr>
        <w:spacing w:after="0" w:line="400" w:lineRule="exact"/>
        <w:jc w:val="center"/>
        <w:rPr>
          <w:rFonts w:ascii="黑体" w:eastAsia="黑体" w:hAnsi="黑体" w:cs="仿宋_GB2312"/>
          <w:sz w:val="28"/>
          <w:szCs w:val="28"/>
        </w:rPr>
      </w:pPr>
      <w:r>
        <w:rPr>
          <w:rFonts w:ascii="黑体" w:eastAsia="黑体" w:hAnsi="黑体" w:cs="仿宋_GB2312" w:hint="eastAsia"/>
          <w:bCs/>
          <w:sz w:val="28"/>
          <w:szCs w:val="28"/>
        </w:rPr>
        <w:t>推荐优秀团员作党的培养对象汇总表</w:t>
      </w:r>
    </w:p>
    <w:p w:rsidR="00EC0FF6" w:rsidRDefault="00EC0FF6">
      <w:pPr>
        <w:spacing w:after="0" w:line="400" w:lineRule="exact"/>
        <w:jc w:val="center"/>
        <w:rPr>
          <w:rFonts w:ascii="宋体" w:eastAsia="宋体" w:hAnsi="宋体" w:cs="宋体"/>
          <w:sz w:val="21"/>
          <w:szCs w:val="21"/>
          <w:u w:val="single"/>
        </w:rPr>
      </w:pPr>
      <w:r>
        <w:rPr>
          <w:rFonts w:ascii="宋体" w:eastAsia="宋体" w:hAnsi="宋体" w:cs="宋体"/>
          <w:sz w:val="21"/>
          <w:szCs w:val="21"/>
          <w:u w:val="single"/>
        </w:rPr>
        <w:t xml:space="preserve"> </w:t>
      </w:r>
    </w:p>
    <w:p w:rsidR="00EC0FF6" w:rsidRDefault="00EC0FF6">
      <w:pPr>
        <w:spacing w:after="0" w:line="400" w:lineRule="exact"/>
        <w:jc w:val="center"/>
        <w:rPr>
          <w:rFonts w:ascii="黑体" w:eastAsia="黑体" w:hAnsi="黑体" w:cs="仿宋_GB2312"/>
          <w:sz w:val="28"/>
          <w:szCs w:val="28"/>
        </w:rPr>
      </w:pPr>
      <w:r>
        <w:rPr>
          <w:rFonts w:ascii="宋体" w:eastAsia="宋体" w:hAnsi="宋体" w:cs="宋体"/>
          <w:sz w:val="21"/>
          <w:szCs w:val="21"/>
          <w:u w:val="single"/>
        </w:rPr>
        <w:t xml:space="preserve">           </w:t>
      </w:r>
      <w:r>
        <w:rPr>
          <w:rFonts w:ascii="方正书宋简体" w:eastAsia="方正书宋简体" w:hAnsi="仿宋_GB2312" w:cs="仿宋_GB2312" w:hint="eastAsia"/>
          <w:sz w:val="21"/>
          <w:szCs w:val="21"/>
        </w:rPr>
        <w:t>学院团委（盖章）填表人：</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年</w:t>
      </w:r>
      <w:r>
        <w:rPr>
          <w:rFonts w:ascii="宋体" w:eastAsia="宋体" w:hAnsi="宋体" w:cs="宋体"/>
          <w:sz w:val="21"/>
          <w:szCs w:val="21"/>
          <w:u w:val="single"/>
        </w:rPr>
        <w:t xml:space="preserve">    </w:t>
      </w:r>
      <w:r>
        <w:rPr>
          <w:rFonts w:ascii="方正书宋简体" w:eastAsia="方正书宋简体" w:hAnsi="仿宋_GB2312" w:cs="仿宋_GB2312"/>
          <w:sz w:val="21"/>
          <w:szCs w:val="21"/>
          <w:u w:val="single"/>
        </w:rPr>
        <w:t xml:space="preserve">  </w:t>
      </w:r>
      <w:r>
        <w:rPr>
          <w:rFonts w:ascii="方正书宋简体" w:eastAsia="方正书宋简体" w:hAnsi="仿宋_GB2312" w:cs="仿宋_GB2312" w:hint="eastAsia"/>
          <w:sz w:val="21"/>
          <w:szCs w:val="21"/>
        </w:rPr>
        <w:t>月</w:t>
      </w:r>
      <w:r>
        <w:rPr>
          <w:rFonts w:ascii="宋体" w:eastAsia="宋体" w:hAnsi="宋体" w:cs="宋体"/>
          <w:sz w:val="21"/>
          <w:szCs w:val="21"/>
          <w:u w:val="single"/>
        </w:rPr>
        <w:t xml:space="preserve">      </w:t>
      </w:r>
      <w:r>
        <w:rPr>
          <w:rFonts w:ascii="方正书宋简体" w:eastAsia="方正书宋简体" w:hAnsi="仿宋_GB2312" w:cs="仿宋_GB2312" w:hint="eastAsia"/>
          <w:sz w:val="21"/>
          <w:szCs w:val="21"/>
        </w:rPr>
        <w:t>日</w:t>
      </w:r>
      <w:r>
        <w:rPr>
          <w:rFonts w:ascii="宋体" w:eastAsia="宋体" w:hAnsi="宋体" w:cs="宋体"/>
          <w:sz w:val="21"/>
          <w:szCs w:val="21"/>
        </w:rPr>
        <w:t>  </w:t>
      </w:r>
    </w:p>
    <w:p w:rsidR="00EC0FF6" w:rsidRDefault="00EC0FF6">
      <w:pPr>
        <w:spacing w:after="0" w:line="240" w:lineRule="exact"/>
        <w:rPr>
          <w:rFonts w:ascii="方正书宋简体" w:eastAsia="方正书宋简体" w:hAnsi="仿宋_GB2312" w:cs="仿宋_GB2312"/>
          <w:sz w:val="21"/>
          <w:szCs w:val="21"/>
        </w:rPr>
      </w:pPr>
    </w:p>
    <w:tbl>
      <w:tblPr>
        <w:tblW w:w="73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593"/>
        <w:gridCol w:w="994"/>
        <w:gridCol w:w="672"/>
        <w:gridCol w:w="924"/>
        <w:gridCol w:w="1050"/>
        <w:gridCol w:w="868"/>
        <w:gridCol w:w="993"/>
        <w:gridCol w:w="1169"/>
      </w:tblGrid>
      <w:tr w:rsidR="00EC0FF6">
        <w:trPr>
          <w:trHeight w:val="687"/>
          <w:jc w:val="center"/>
        </w:trPr>
        <w:tc>
          <w:tcPr>
            <w:tcW w:w="701"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序号</w:t>
            </w:r>
          </w:p>
        </w:tc>
        <w:tc>
          <w:tcPr>
            <w:tcW w:w="994"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姓名</w:t>
            </w:r>
          </w:p>
        </w:tc>
        <w:tc>
          <w:tcPr>
            <w:tcW w:w="672"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性别</w:t>
            </w:r>
          </w:p>
        </w:tc>
        <w:tc>
          <w:tcPr>
            <w:tcW w:w="924"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出生</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年月</w:t>
            </w:r>
          </w:p>
        </w:tc>
        <w:tc>
          <w:tcPr>
            <w:tcW w:w="1050"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所</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在</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团支部</w:t>
            </w:r>
          </w:p>
        </w:tc>
        <w:tc>
          <w:tcPr>
            <w:tcW w:w="868"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入团</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时间</w:t>
            </w:r>
          </w:p>
        </w:tc>
        <w:tc>
          <w:tcPr>
            <w:tcW w:w="993"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申请入</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党时间</w:t>
            </w:r>
          </w:p>
        </w:tc>
        <w:tc>
          <w:tcPr>
            <w:tcW w:w="1169" w:type="dxa"/>
            <w:tcBorders>
              <w:top w:val="single" w:sz="8" w:space="0" w:color="auto"/>
            </w:tcBorders>
            <w:vAlign w:val="center"/>
          </w:tcPr>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团员测评</w:t>
            </w:r>
          </w:p>
          <w:p w:rsidR="00EC0FF6" w:rsidRDefault="00EC0FF6">
            <w:pPr>
              <w:spacing w:after="0" w:line="280" w:lineRule="exact"/>
              <w:jc w:val="center"/>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情</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况</w:t>
            </w: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95"/>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95"/>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95"/>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495"/>
          <w:jc w:val="center"/>
        </w:trPr>
        <w:tc>
          <w:tcPr>
            <w:tcW w:w="701" w:type="dxa"/>
          </w:tcPr>
          <w:p w:rsidR="00EC0FF6" w:rsidRDefault="00EC0FF6">
            <w:pPr>
              <w:spacing w:after="0" w:line="400" w:lineRule="exact"/>
              <w:rPr>
                <w:rFonts w:ascii="方正书宋简体" w:eastAsia="方正书宋简体" w:hAnsi="仿宋_GB2312" w:cs="仿宋_GB2312"/>
                <w:sz w:val="21"/>
                <w:szCs w:val="21"/>
              </w:rPr>
            </w:pPr>
          </w:p>
        </w:tc>
        <w:tc>
          <w:tcPr>
            <w:tcW w:w="994" w:type="dxa"/>
          </w:tcPr>
          <w:p w:rsidR="00EC0FF6" w:rsidRDefault="00EC0FF6">
            <w:pPr>
              <w:spacing w:after="0" w:line="400" w:lineRule="exact"/>
              <w:rPr>
                <w:rFonts w:ascii="方正书宋简体" w:eastAsia="方正书宋简体" w:hAnsi="仿宋_GB2312" w:cs="仿宋_GB2312"/>
                <w:sz w:val="21"/>
                <w:szCs w:val="21"/>
              </w:rPr>
            </w:pPr>
          </w:p>
        </w:tc>
        <w:tc>
          <w:tcPr>
            <w:tcW w:w="672" w:type="dxa"/>
          </w:tcPr>
          <w:p w:rsidR="00EC0FF6" w:rsidRDefault="00EC0FF6">
            <w:pPr>
              <w:spacing w:after="0" w:line="400" w:lineRule="exact"/>
              <w:rPr>
                <w:rFonts w:ascii="方正书宋简体" w:eastAsia="方正书宋简体" w:hAnsi="仿宋_GB2312" w:cs="仿宋_GB2312"/>
                <w:sz w:val="21"/>
                <w:szCs w:val="21"/>
              </w:rPr>
            </w:pPr>
          </w:p>
        </w:tc>
        <w:tc>
          <w:tcPr>
            <w:tcW w:w="924" w:type="dxa"/>
          </w:tcPr>
          <w:p w:rsidR="00EC0FF6" w:rsidRDefault="00EC0FF6">
            <w:pPr>
              <w:spacing w:after="0" w:line="400" w:lineRule="exact"/>
              <w:rPr>
                <w:rFonts w:ascii="方正书宋简体" w:eastAsia="方正书宋简体" w:hAnsi="仿宋_GB2312" w:cs="仿宋_GB2312"/>
                <w:sz w:val="21"/>
                <w:szCs w:val="21"/>
              </w:rPr>
            </w:pPr>
          </w:p>
        </w:tc>
        <w:tc>
          <w:tcPr>
            <w:tcW w:w="1050" w:type="dxa"/>
          </w:tcPr>
          <w:p w:rsidR="00EC0FF6" w:rsidRDefault="00EC0FF6">
            <w:pPr>
              <w:spacing w:after="0" w:line="400" w:lineRule="exact"/>
              <w:rPr>
                <w:rFonts w:ascii="方正书宋简体" w:eastAsia="方正书宋简体" w:hAnsi="仿宋_GB2312" w:cs="仿宋_GB2312"/>
                <w:sz w:val="21"/>
                <w:szCs w:val="21"/>
              </w:rPr>
            </w:pPr>
          </w:p>
        </w:tc>
        <w:tc>
          <w:tcPr>
            <w:tcW w:w="868" w:type="dxa"/>
          </w:tcPr>
          <w:p w:rsidR="00EC0FF6" w:rsidRDefault="00EC0FF6">
            <w:pPr>
              <w:spacing w:after="0" w:line="400" w:lineRule="exact"/>
              <w:rPr>
                <w:rFonts w:ascii="方正书宋简体" w:eastAsia="方正书宋简体" w:hAnsi="仿宋_GB2312" w:cs="仿宋_GB2312"/>
                <w:sz w:val="21"/>
                <w:szCs w:val="21"/>
              </w:rPr>
            </w:pPr>
          </w:p>
        </w:tc>
        <w:tc>
          <w:tcPr>
            <w:tcW w:w="993" w:type="dxa"/>
          </w:tcPr>
          <w:p w:rsidR="00EC0FF6" w:rsidRDefault="00EC0FF6">
            <w:pPr>
              <w:spacing w:after="0" w:line="400" w:lineRule="exact"/>
              <w:rPr>
                <w:rFonts w:ascii="方正书宋简体" w:eastAsia="方正书宋简体" w:hAnsi="仿宋_GB2312" w:cs="仿宋_GB2312"/>
                <w:sz w:val="21"/>
                <w:szCs w:val="21"/>
              </w:rPr>
            </w:pPr>
          </w:p>
        </w:tc>
        <w:tc>
          <w:tcPr>
            <w:tcW w:w="1169" w:type="dxa"/>
          </w:tcPr>
          <w:p w:rsidR="00EC0FF6" w:rsidRDefault="00EC0FF6">
            <w:pPr>
              <w:spacing w:after="0" w:line="400" w:lineRule="exact"/>
              <w:rPr>
                <w:rFonts w:ascii="方正书宋简体" w:eastAsia="方正书宋简体" w:hAnsi="仿宋_GB2312" w:cs="仿宋_GB2312"/>
                <w:sz w:val="21"/>
                <w:szCs w:val="21"/>
              </w:rPr>
            </w:pPr>
          </w:p>
        </w:tc>
      </w:tr>
      <w:tr w:rsidR="00EC0FF6">
        <w:trPr>
          <w:trHeight w:val="511"/>
          <w:jc w:val="center"/>
        </w:trPr>
        <w:tc>
          <w:tcPr>
            <w:tcW w:w="701"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994"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672"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924"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1050"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868"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993"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c>
          <w:tcPr>
            <w:tcW w:w="1169" w:type="dxa"/>
            <w:tcBorders>
              <w:bottom w:val="single" w:sz="8" w:space="0" w:color="auto"/>
            </w:tcBorders>
          </w:tcPr>
          <w:p w:rsidR="00EC0FF6" w:rsidRDefault="00EC0FF6">
            <w:pPr>
              <w:spacing w:after="0" w:line="400" w:lineRule="exact"/>
              <w:rPr>
                <w:rFonts w:ascii="方正书宋简体" w:eastAsia="方正书宋简体" w:hAnsi="仿宋_GB2312" w:cs="仿宋_GB2312"/>
                <w:sz w:val="21"/>
                <w:szCs w:val="21"/>
              </w:rPr>
            </w:pPr>
          </w:p>
        </w:tc>
      </w:tr>
    </w:tbl>
    <w:p w:rsidR="00EC0FF6" w:rsidRDefault="00EC0FF6" w:rsidP="003F5933">
      <w:pPr>
        <w:spacing w:after="0" w:line="400" w:lineRule="exact"/>
        <w:ind w:firstLineChars="1450" w:firstLine="3045"/>
        <w:jc w:val="right"/>
        <w:rPr>
          <w:rFonts w:ascii="方正书宋简体" w:eastAsia="方正书宋简体" w:hAnsi="仿宋_GB2312" w:cs="仿宋_GB2312"/>
          <w:b/>
          <w:color w:val="333333"/>
          <w:sz w:val="21"/>
          <w:szCs w:val="21"/>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jc w:val="center"/>
        <w:rPr>
          <w:rFonts w:ascii="黑体" w:eastAsia="黑体" w:hAnsi="黑体" w:cs="仿宋_GB2312"/>
          <w:sz w:val="36"/>
          <w:szCs w:val="36"/>
        </w:rPr>
      </w:pPr>
      <w:r>
        <w:rPr>
          <w:rFonts w:ascii="黑体" w:eastAsia="黑体" w:hAnsi="黑体" w:cs="仿宋_GB2312" w:hint="eastAsia"/>
          <w:sz w:val="36"/>
          <w:szCs w:val="36"/>
        </w:rPr>
        <w:t>第七部分</w:t>
      </w:r>
      <w:r>
        <w:rPr>
          <w:rFonts w:ascii="黑体" w:eastAsia="黑体" w:hAnsi="黑体" w:cs="仿宋_GB2312"/>
          <w:sz w:val="36"/>
          <w:szCs w:val="36"/>
        </w:rPr>
        <w:t xml:space="preserve">  </w:t>
      </w:r>
      <w:r>
        <w:rPr>
          <w:rFonts w:ascii="黑体" w:eastAsia="黑体" w:hAnsi="黑体" w:cs="仿宋_GB2312" w:hint="eastAsia"/>
          <w:sz w:val="36"/>
          <w:szCs w:val="36"/>
        </w:rPr>
        <w:t>附</w:t>
      </w:r>
      <w:r>
        <w:rPr>
          <w:rFonts w:ascii="黑体" w:eastAsia="黑体" w:hAnsi="黑体" w:cs="仿宋_GB2312"/>
          <w:sz w:val="36"/>
          <w:szCs w:val="36"/>
        </w:rPr>
        <w:t xml:space="preserve">  </w:t>
      </w:r>
      <w:r>
        <w:rPr>
          <w:rFonts w:ascii="黑体" w:eastAsia="黑体" w:hAnsi="黑体" w:cs="仿宋_GB2312" w:hint="eastAsia"/>
          <w:sz w:val="36"/>
          <w:szCs w:val="36"/>
        </w:rPr>
        <w:t>录</w:t>
      </w:r>
    </w:p>
    <w:p w:rsidR="00EC0FF6" w:rsidRDefault="00EC0FF6">
      <w:pPr>
        <w:pStyle w:val="NormalWeb"/>
        <w:spacing w:before="0" w:beforeAutospacing="0" w:after="0" w:afterAutospacing="0" w:line="400" w:lineRule="exact"/>
        <w:jc w:val="center"/>
        <w:rPr>
          <w:rStyle w:val="Strong"/>
          <w:rFonts w:ascii="方正书宋简体" w:eastAsia="方正书宋简体" w:hAnsi="仿宋_GB2312" w:cs="仿宋_GB2312"/>
          <w:bCs/>
          <w:sz w:val="21"/>
          <w:szCs w:val="21"/>
          <w:shd w:val="clear" w:color="auto" w:fill="FFFFFF"/>
        </w:rPr>
      </w:pPr>
    </w:p>
    <w:p w:rsidR="00EC0FF6" w:rsidRDefault="00EC0FF6">
      <w:pPr>
        <w:pStyle w:val="NormalWeb"/>
        <w:spacing w:before="0" w:beforeAutospacing="0" w:after="0" w:afterAutospacing="0" w:line="400" w:lineRule="exact"/>
        <w:jc w:val="center"/>
        <w:rPr>
          <w:rStyle w:val="Strong"/>
          <w:rFonts w:ascii="方正小标宋简体" w:eastAsia="方正小标宋简体" w:hAnsi="黑体" w:cs="仿宋_GB2312"/>
          <w:b w:val="0"/>
          <w:bCs/>
          <w:sz w:val="32"/>
          <w:szCs w:val="32"/>
          <w:shd w:val="clear" w:color="auto" w:fill="FFFFFF"/>
        </w:rPr>
      </w:pPr>
      <w:r>
        <w:rPr>
          <w:rStyle w:val="Strong"/>
          <w:rFonts w:ascii="方正小标宋简体" w:eastAsia="方正小标宋简体" w:hAnsi="黑体" w:cs="仿宋_GB2312" w:hint="eastAsia"/>
          <w:b w:val="0"/>
          <w:bCs/>
          <w:sz w:val="32"/>
          <w:szCs w:val="32"/>
          <w:shd w:val="clear" w:color="auto" w:fill="FFFFFF"/>
        </w:rPr>
        <w:t>普通高等学校学生管理规定</w:t>
      </w:r>
    </w:p>
    <w:p w:rsidR="00EC0FF6" w:rsidRDefault="00EC0FF6">
      <w:pPr>
        <w:pStyle w:val="NormalWeb"/>
        <w:spacing w:before="0" w:beforeAutospacing="0" w:after="0" w:afterAutospacing="0" w:line="320" w:lineRule="exact"/>
        <w:jc w:val="center"/>
        <w:rPr>
          <w:rFonts w:ascii="方正书宋简体" w:eastAsia="方正书宋简体" w:hAnsi="仿宋_GB2312" w:cs="仿宋_GB2312"/>
          <w:b/>
          <w:sz w:val="21"/>
          <w:szCs w:val="21"/>
          <w:shd w:val="clear" w:color="auto" w:fill="FFFFFF"/>
        </w:rPr>
      </w:pPr>
    </w:p>
    <w:p w:rsidR="00EC0FF6" w:rsidRDefault="00EC0FF6" w:rsidP="00201B62">
      <w:pPr>
        <w:pStyle w:val="NormalWeb"/>
        <w:spacing w:beforeLines="50" w:beforeAutospacing="0" w:afterLines="5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中华人民共和国教育部令第</w:t>
      </w:r>
      <w:r>
        <w:rPr>
          <w:rFonts w:ascii="黑体" w:eastAsia="黑体" w:hAnsi="黑体" w:cs="仿宋_GB2312"/>
          <w:shd w:val="clear" w:color="auto" w:fill="FFFFFF"/>
        </w:rPr>
        <w:t>41</w:t>
      </w:r>
      <w:r>
        <w:rPr>
          <w:rFonts w:ascii="黑体" w:eastAsia="黑体" w:hAnsi="黑体" w:cs="仿宋_GB2312" w:hint="eastAsia"/>
          <w:shd w:val="clear" w:color="auto" w:fill="FFFFFF"/>
        </w:rPr>
        <w:t>号</w:t>
      </w:r>
    </w:p>
    <w:p w:rsidR="00EC0FF6" w:rsidRDefault="00EC0FF6">
      <w:pPr>
        <w:pStyle w:val="NormalWeb"/>
        <w:spacing w:before="0" w:beforeAutospacing="0" w:after="0" w:afterAutospacing="0" w:line="400" w:lineRule="exact"/>
        <w:rPr>
          <w:rFonts w:ascii="方正书宋简体" w:eastAsia="方正书宋简体" w:hAnsi="仿宋" w:cs="仿宋"/>
          <w:sz w:val="21"/>
          <w:szCs w:val="21"/>
        </w:rPr>
      </w:pPr>
      <w:r>
        <w:rPr>
          <w:rFonts w:ascii="方正书宋简体" w:eastAsia="方正书宋简体" w:hAnsi="仿宋" w:cs="仿宋"/>
          <w:sz w:val="21"/>
          <w:szCs w:val="21"/>
          <w:shd w:val="clear" w:color="auto" w:fill="FFFFFF"/>
        </w:rPr>
        <w:t xml:space="preserve">    </w:t>
      </w:r>
      <w:r>
        <w:rPr>
          <w:rFonts w:ascii="方正书宋简体" w:eastAsia="方正书宋简体" w:hAnsi="仿宋" w:cs="仿宋" w:hint="eastAsia"/>
          <w:sz w:val="21"/>
          <w:szCs w:val="21"/>
          <w:shd w:val="clear" w:color="auto" w:fill="FFFFFF"/>
        </w:rPr>
        <w:t>《普通高等学校学生管理规定》已于</w:t>
      </w:r>
      <w:r>
        <w:rPr>
          <w:rFonts w:ascii="方正书宋简体" w:eastAsia="方正书宋简体" w:hAnsi="仿宋" w:cs="仿宋"/>
          <w:sz w:val="21"/>
          <w:szCs w:val="21"/>
          <w:shd w:val="clear" w:color="auto" w:fill="FFFFFF"/>
        </w:rPr>
        <w:t>2016</w:t>
      </w:r>
      <w:r>
        <w:rPr>
          <w:rFonts w:ascii="方正书宋简体" w:eastAsia="方正书宋简体" w:hAnsi="仿宋" w:cs="仿宋" w:hint="eastAsia"/>
          <w:sz w:val="21"/>
          <w:szCs w:val="21"/>
          <w:shd w:val="clear" w:color="auto" w:fill="FFFFFF"/>
        </w:rPr>
        <w:t>年</w:t>
      </w:r>
      <w:r>
        <w:rPr>
          <w:rFonts w:ascii="方正书宋简体" w:eastAsia="方正书宋简体" w:hAnsi="仿宋" w:cs="仿宋"/>
          <w:sz w:val="21"/>
          <w:szCs w:val="21"/>
          <w:shd w:val="clear" w:color="auto" w:fill="FFFFFF"/>
        </w:rPr>
        <w:t>12</w:t>
      </w:r>
      <w:r>
        <w:rPr>
          <w:rFonts w:ascii="方正书宋简体" w:eastAsia="方正书宋简体" w:hAnsi="仿宋" w:cs="仿宋" w:hint="eastAsia"/>
          <w:sz w:val="21"/>
          <w:szCs w:val="21"/>
          <w:shd w:val="clear" w:color="auto" w:fill="FFFFFF"/>
        </w:rPr>
        <w:t>月</w:t>
      </w:r>
      <w:r>
        <w:rPr>
          <w:rFonts w:ascii="方正书宋简体" w:eastAsia="方正书宋简体" w:hAnsi="仿宋" w:cs="仿宋"/>
          <w:sz w:val="21"/>
          <w:szCs w:val="21"/>
          <w:shd w:val="clear" w:color="auto" w:fill="FFFFFF"/>
        </w:rPr>
        <w:t>16</w:t>
      </w:r>
      <w:r>
        <w:rPr>
          <w:rFonts w:ascii="方正书宋简体" w:eastAsia="方正书宋简体" w:hAnsi="仿宋" w:cs="仿宋" w:hint="eastAsia"/>
          <w:sz w:val="21"/>
          <w:szCs w:val="21"/>
          <w:shd w:val="clear" w:color="auto" w:fill="FFFFFF"/>
        </w:rPr>
        <w:t>日经教育部</w:t>
      </w:r>
      <w:r>
        <w:rPr>
          <w:rFonts w:ascii="方正书宋简体" w:eastAsia="方正书宋简体" w:hAnsi="仿宋" w:cs="仿宋"/>
          <w:sz w:val="21"/>
          <w:szCs w:val="21"/>
          <w:shd w:val="clear" w:color="auto" w:fill="FFFFFF"/>
        </w:rPr>
        <w:t>2016</w:t>
      </w:r>
      <w:r>
        <w:rPr>
          <w:rFonts w:ascii="方正书宋简体" w:eastAsia="方正书宋简体" w:hAnsi="仿宋" w:cs="仿宋" w:hint="eastAsia"/>
          <w:sz w:val="21"/>
          <w:szCs w:val="21"/>
          <w:shd w:val="clear" w:color="auto" w:fill="FFFFFF"/>
        </w:rPr>
        <w:t>年第</w:t>
      </w:r>
      <w:r>
        <w:rPr>
          <w:rFonts w:ascii="方正书宋简体" w:eastAsia="方正书宋简体" w:hAnsi="仿宋" w:cs="仿宋"/>
          <w:sz w:val="21"/>
          <w:szCs w:val="21"/>
          <w:shd w:val="clear" w:color="auto" w:fill="FFFFFF"/>
        </w:rPr>
        <w:t>49</w:t>
      </w:r>
      <w:r>
        <w:rPr>
          <w:rFonts w:ascii="方正书宋简体" w:eastAsia="方正书宋简体" w:hAnsi="仿宋" w:cs="仿宋" w:hint="eastAsia"/>
          <w:sz w:val="21"/>
          <w:szCs w:val="21"/>
          <w:shd w:val="clear" w:color="auto" w:fill="FFFFFF"/>
        </w:rPr>
        <w:t>次部长办公会议修订通过，现将修订后的《普通高等学校学生管理规定》公布，自</w:t>
      </w:r>
      <w:r>
        <w:rPr>
          <w:rFonts w:ascii="方正书宋简体" w:eastAsia="方正书宋简体" w:hAnsi="仿宋" w:cs="仿宋"/>
          <w:sz w:val="21"/>
          <w:szCs w:val="21"/>
          <w:shd w:val="clear" w:color="auto" w:fill="FFFFFF"/>
        </w:rPr>
        <w:t>2017</w:t>
      </w:r>
      <w:r>
        <w:rPr>
          <w:rFonts w:ascii="方正书宋简体" w:eastAsia="方正书宋简体" w:hAnsi="仿宋" w:cs="仿宋" w:hint="eastAsia"/>
          <w:sz w:val="21"/>
          <w:szCs w:val="21"/>
          <w:shd w:val="clear" w:color="auto" w:fill="FFFFFF"/>
        </w:rPr>
        <w:t>年</w:t>
      </w:r>
      <w:r>
        <w:rPr>
          <w:rFonts w:ascii="方正书宋简体" w:eastAsia="方正书宋简体" w:hAnsi="仿宋" w:cs="仿宋"/>
          <w:sz w:val="21"/>
          <w:szCs w:val="21"/>
          <w:shd w:val="clear" w:color="auto" w:fill="FFFFFF"/>
        </w:rPr>
        <w:t>9</w:t>
      </w:r>
      <w:r>
        <w:rPr>
          <w:rFonts w:ascii="方正书宋简体" w:eastAsia="方正书宋简体" w:hAnsi="仿宋" w:cs="仿宋" w:hint="eastAsia"/>
          <w:sz w:val="21"/>
          <w:szCs w:val="21"/>
          <w:shd w:val="clear" w:color="auto" w:fill="FFFFFF"/>
        </w:rPr>
        <w:t>月</w:t>
      </w:r>
      <w:r>
        <w:rPr>
          <w:rFonts w:ascii="方正书宋简体" w:eastAsia="方正书宋简体" w:hAnsi="仿宋" w:cs="仿宋"/>
          <w:sz w:val="21"/>
          <w:szCs w:val="21"/>
          <w:shd w:val="clear" w:color="auto" w:fill="FFFFFF"/>
        </w:rPr>
        <w:t>1</w:t>
      </w:r>
      <w:r>
        <w:rPr>
          <w:rFonts w:ascii="方正书宋简体" w:eastAsia="方正书宋简体" w:hAnsi="仿宋" w:cs="仿宋" w:hint="eastAsia"/>
          <w:sz w:val="21"/>
          <w:szCs w:val="21"/>
          <w:shd w:val="clear" w:color="auto" w:fill="FFFFFF"/>
        </w:rPr>
        <w:t>日起施行。</w:t>
      </w:r>
    </w:p>
    <w:p w:rsidR="00EC0FF6" w:rsidRDefault="00EC0FF6">
      <w:pPr>
        <w:pStyle w:val="NormalWeb"/>
        <w:spacing w:before="0" w:beforeAutospacing="0" w:after="0" w:afterAutospacing="0" w:line="400" w:lineRule="exact"/>
        <w:ind w:right="315"/>
        <w:jc w:val="right"/>
        <w:rPr>
          <w:rFonts w:ascii="方正书宋简体" w:eastAsia="方正书宋简体" w:hAnsi="仿宋" w:cs="仿宋"/>
          <w:sz w:val="21"/>
          <w:szCs w:val="21"/>
        </w:rPr>
      </w:pPr>
      <w:r>
        <w:rPr>
          <w:rFonts w:ascii="方正书宋简体" w:eastAsia="方正书宋简体" w:hAnsi="仿宋" w:cs="仿宋" w:hint="eastAsia"/>
          <w:sz w:val="21"/>
          <w:szCs w:val="21"/>
          <w:shd w:val="clear" w:color="auto" w:fill="FFFFFF"/>
        </w:rPr>
        <w:t>教育部部长</w:t>
      </w:r>
    </w:p>
    <w:p w:rsidR="00EC0FF6" w:rsidRDefault="00EC0FF6">
      <w:pPr>
        <w:pStyle w:val="NormalWeb"/>
        <w:spacing w:before="0" w:beforeAutospacing="0" w:after="0" w:afterAutospacing="0" w:line="400" w:lineRule="exact"/>
        <w:jc w:val="right"/>
        <w:rPr>
          <w:rFonts w:ascii="方正书宋简体" w:eastAsia="方正书宋简体" w:hAnsi="仿宋" w:cs="仿宋"/>
          <w:sz w:val="21"/>
          <w:szCs w:val="21"/>
        </w:rPr>
      </w:pPr>
      <w:r>
        <w:rPr>
          <w:rFonts w:ascii="方正书宋简体" w:eastAsia="方正书宋简体" w:hAnsi="仿宋" w:cs="仿宋"/>
          <w:sz w:val="21"/>
          <w:szCs w:val="21"/>
          <w:shd w:val="clear" w:color="auto" w:fill="FFFFFF"/>
        </w:rPr>
        <w:t>2017</w:t>
      </w:r>
      <w:r>
        <w:rPr>
          <w:rFonts w:ascii="方正书宋简体" w:eastAsia="方正书宋简体" w:hAnsi="仿宋" w:cs="仿宋" w:hint="eastAsia"/>
          <w:sz w:val="21"/>
          <w:szCs w:val="21"/>
          <w:shd w:val="clear" w:color="auto" w:fill="FFFFFF"/>
        </w:rPr>
        <w:t>年</w:t>
      </w:r>
      <w:r>
        <w:rPr>
          <w:rFonts w:ascii="方正书宋简体" w:eastAsia="方正书宋简体" w:hAnsi="仿宋" w:cs="仿宋"/>
          <w:sz w:val="21"/>
          <w:szCs w:val="21"/>
          <w:shd w:val="clear" w:color="auto" w:fill="FFFFFF"/>
        </w:rPr>
        <w:t>2</w:t>
      </w:r>
      <w:r>
        <w:rPr>
          <w:rFonts w:ascii="方正书宋简体" w:eastAsia="方正书宋简体" w:hAnsi="仿宋" w:cs="仿宋" w:hint="eastAsia"/>
          <w:sz w:val="21"/>
          <w:szCs w:val="21"/>
          <w:shd w:val="clear" w:color="auto" w:fill="FFFFFF"/>
        </w:rPr>
        <w:t>月</w:t>
      </w:r>
      <w:r>
        <w:rPr>
          <w:rFonts w:ascii="方正书宋简体" w:eastAsia="方正书宋简体" w:hAnsi="仿宋" w:cs="仿宋"/>
          <w:sz w:val="21"/>
          <w:szCs w:val="21"/>
          <w:shd w:val="clear" w:color="auto" w:fill="FFFFFF"/>
        </w:rPr>
        <w:t>4</w:t>
      </w:r>
      <w:r>
        <w:rPr>
          <w:rFonts w:ascii="方正书宋简体" w:eastAsia="方正书宋简体" w:hAnsi="仿宋" w:cs="仿宋" w:hint="eastAsia"/>
          <w:sz w:val="21"/>
          <w:szCs w:val="21"/>
          <w:shd w:val="clear" w:color="auto" w:fill="FFFFFF"/>
        </w:rPr>
        <w:t>日</w:t>
      </w:r>
    </w:p>
    <w:p w:rsidR="00EC0FF6" w:rsidRDefault="00EC0FF6" w:rsidP="00201B62">
      <w:pPr>
        <w:pStyle w:val="NormalWeb"/>
        <w:widowControl w:val="0"/>
        <w:tabs>
          <w:tab w:val="center" w:pos="4483"/>
          <w:tab w:val="left" w:pos="7336"/>
        </w:tabs>
        <w:spacing w:beforeLines="50" w:beforeAutospacing="0" w:afterLines="50" w:afterAutospacing="0" w:line="400" w:lineRule="exact"/>
        <w:jc w:val="center"/>
        <w:rPr>
          <w:rFonts w:ascii="方正楷体简体" w:eastAsia="方正楷体简体" w:hAnsi="仿宋_GB2312" w:cs="仿宋_GB2312"/>
          <w:b/>
          <w:sz w:val="28"/>
          <w:szCs w:val="28"/>
        </w:rPr>
      </w:pPr>
      <w:r>
        <w:rPr>
          <w:rStyle w:val="Strong"/>
          <w:rFonts w:ascii="方正楷体简体" w:eastAsia="方正楷体简体" w:hAnsi="仿宋_GB2312" w:cs="仿宋_GB2312" w:hint="eastAsia"/>
          <w:b w:val="0"/>
          <w:bCs/>
          <w:sz w:val="28"/>
          <w:szCs w:val="28"/>
          <w:shd w:val="clear" w:color="auto" w:fill="FFFFFF"/>
        </w:rPr>
        <w:t>第一章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总</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则</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为规范普通高等学校学生管理行为，维护普通高等学校正常的教育教学秩序和生活秩序，保障学生合法权益，培养德、智、体、美等方面全面发展的社会主义建设者和接班人</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依据教育法、高等教育法以及有关法律、法规，制定本规定。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本规定适用于普通高等学校、承担研究生教育任务的科学研究机构（以下称学校）对接受普通高等学历教育的研究生和本科、专科（高职）学生（以下称学生）的管理。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学校要坚持社会主义办学方向，坚持马克思主义的指导地位</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全面贯彻国家教育方针；要坚持以立德树人为根本，以理想信念教育为核心</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实施学生管理，应当尊重和保护学生的合法权利，教育和引导学生承担应尽的义务与责任，鼓励和支持学生实行自我管理、自我服务、自我教育、自我监督。</w:t>
      </w:r>
    </w:p>
    <w:p w:rsidR="00EC0FF6" w:rsidRDefault="00EC0FF6" w:rsidP="00201B62">
      <w:pPr>
        <w:pStyle w:val="NormalWeb"/>
        <w:tabs>
          <w:tab w:val="center" w:pos="4483"/>
          <w:tab w:val="left" w:pos="7336"/>
        </w:tabs>
        <w:spacing w:beforeLines="50" w:beforeAutospacing="0" w:afterLines="10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第二章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学生的权利与义务</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学生在校期间依法享有下列权利：</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（一）参加学校教育教学计划安排的各项活动，使用学校提供的教育教学资源；</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（二）参加社会实践、志愿服务、勤工助学、文娱体育及科技文化创新等活动，获得就业创业指导和服务；</w:t>
      </w:r>
    </w:p>
    <w:p w:rsidR="00EC0FF6" w:rsidRDefault="00EC0FF6">
      <w:pPr>
        <w:pStyle w:val="NormalWeb"/>
        <w:spacing w:before="0" w:beforeAutospacing="0" w:after="0" w:afterAutospacing="0" w:line="400" w:lineRule="exact"/>
        <w:ind w:firstLineChars="200" w:firstLine="420"/>
        <w:outlineLvl w:val="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（三）申请奖学金、助学金及助学贷款；</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（四）在思想品德、学业成绩等方面获得科学、公正评价，完成学校规定学业后获得相应的学历证书、学位证书；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（五）在校内组织、参加学生团体，以适当方式参与学校管理，对学校与学生权益相关事务享有知情权、参与权、表达权和监督权；</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（六）对学校给予的处理或者处分有异议，向学校、教育行政部门提出申诉，对学校、教职员工侵犯其人身权、财产权等合法权益的行为，提出申诉或者依法提起诉讼；</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（七）法律、法规及学校章程规定的其他权利。</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学生在校期间依法履行下列义务：</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（一）遵守宪法和法律、法规；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（二）遵守学校章程和规章制度；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（三）恪守学术道德，完成规定学业；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（四）按规定缴纳学费及有关费用，履行获得贷学金及助学金的相应义务；</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（五）遵守学生行为规范，尊敬师长，养成良好的思想品德和行为习惯；</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（六）法律、法规及学校章程规定的其他义务。</w:t>
      </w:r>
    </w:p>
    <w:p w:rsidR="00EC0FF6" w:rsidRDefault="00EC0FF6" w:rsidP="00201B62">
      <w:pPr>
        <w:pStyle w:val="NormalWeb"/>
        <w:tabs>
          <w:tab w:val="center" w:pos="4483"/>
          <w:tab w:val="left" w:pos="7336"/>
        </w:tabs>
        <w:spacing w:beforeLines="50" w:beforeAutospacing="0" w:afterLines="5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第三章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学籍管理</w:t>
      </w:r>
    </w:p>
    <w:p w:rsidR="00EC0FF6" w:rsidRDefault="00EC0FF6" w:rsidP="00201B62">
      <w:pPr>
        <w:pStyle w:val="NormalWeb"/>
        <w:spacing w:beforeLines="50" w:beforeAutospacing="0" w:afterLines="50" w:afterAutospacing="0" w:line="400" w:lineRule="exact"/>
        <w:jc w:val="center"/>
        <w:rPr>
          <w:rFonts w:ascii="黑体" w:eastAsia="黑体" w:hAnsi="黑体" w:cs="仿宋_GB2312"/>
          <w:b/>
        </w:rPr>
      </w:pPr>
      <w:r>
        <w:rPr>
          <w:rStyle w:val="Strong"/>
          <w:rFonts w:ascii="黑体" w:eastAsia="黑体" w:hAnsi="黑体" w:cs="仿宋_GB2312" w:hint="eastAsia"/>
          <w:b w:val="0"/>
          <w:bCs/>
          <w:shd w:val="clear" w:color="auto" w:fill="FFFFFF"/>
        </w:rPr>
        <w:t>第一节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入学与注册</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按国家招生规定录取的新生，持录取通知书，按学校有关要求和规定的期限到校办理入学手续。因故不能按期入学的，应当向学校请假。未请假或者请假逾期的，除因不可抗力等正当事由以外，视为放弃入学资格。</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新生可以申请保留入学资格。保留入学资格期间不具有学籍。保留入学资格的条件、期限等由学校规定。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新生保留入学资格期满前应向学校申请入学，经学校审查合格后，办理入学手续。审查不合格的，取消入学资格；逾期不办理入学手续且未有因不可抗力延迟等正当理由的，视为放弃入学资格。</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学生入学后，学校应当在</w:t>
      </w:r>
      <w:r>
        <w:rPr>
          <w:rFonts w:ascii="方正书宋简体" w:eastAsia="方正书宋简体" w:hAnsi="仿宋_GB2312" w:cs="仿宋_GB2312"/>
          <w:sz w:val="21"/>
          <w:szCs w:val="21"/>
          <w:shd w:val="clear" w:color="auto" w:fill="FFFFFF"/>
        </w:rPr>
        <w:t>3</w:t>
      </w:r>
      <w:r>
        <w:rPr>
          <w:rFonts w:ascii="方正书宋简体" w:eastAsia="方正书宋简体" w:hAnsi="仿宋_GB2312" w:cs="仿宋_GB2312" w:hint="eastAsia"/>
          <w:sz w:val="21"/>
          <w:szCs w:val="21"/>
          <w:shd w:val="clear" w:color="auto" w:fill="FFFFFF"/>
        </w:rPr>
        <w:t>个月内按照国家招生规定进行复查。复查内容主要包括以下方面：</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（一）录取手续及程序等是否合乎国家招生规定；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（二）所获得的录取资格是否真实、合乎相关规定；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shd w:val="clear" w:color="auto" w:fill="FFFFFF"/>
        </w:rPr>
      </w:pPr>
      <w:r>
        <w:rPr>
          <w:rFonts w:ascii="方正书宋简体" w:eastAsia="方正书宋简体" w:hAnsi="仿宋_GB2312" w:cs="仿宋_GB2312" w:hint="eastAsia"/>
          <w:sz w:val="21"/>
          <w:szCs w:val="21"/>
          <w:shd w:val="clear" w:color="auto" w:fill="FFFFFF"/>
        </w:rPr>
        <w:t>（三）本人及身份证明与录取通知、考生档案等是否一致；</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（四）身心健康状况是否符合报考专业或者专业类别体检要求，能否保证在校正常学习、生活；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（五）艺术、体育等特殊类型录取学生的专业水平是否符合录取要求。</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复查中发现学生存在弄虚作假、徇私舞弊等情形的，确定为复查不合格，应当取消学籍；情节严重的，学校应当移交有关部门调查处理。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复查中发现学生身心状况不适宜在校学习，经学校指定的二级甲等以上医院诊断，需要在家休养的，可以按照第十条的规定保留入学资格。</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复查的程序和办法，由学校规定。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第十二条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每学期开学时，学生应当按学校规定办理注册手续。不能如期注册的，应当履行暂缓注册手续。未按学校规定缴纳学费或者有其他不符合注册条件的，不予注册。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家庭经济困难的学生可以申请助学贷款或者其他形式资助，办理有关手续后注册。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学校应当按照国家有关规定为家庭经济困难学生提供教育救助，完善学生资助体系，保证学生不因家庭经济困难而放弃学业。</w:t>
      </w:r>
    </w:p>
    <w:p w:rsidR="00EC0FF6" w:rsidRDefault="00EC0FF6" w:rsidP="00201B62">
      <w:pPr>
        <w:pStyle w:val="NormalWeb"/>
        <w:spacing w:beforeLines="80" w:beforeAutospacing="0" w:afterLines="7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第二节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考核与成绩记载</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第十三条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学生应当参加学校教育教学计划规定的课程和各种教育教学环节（以下统称课程）的考核，考核成绩记入成绩册，并归入学籍档案。</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考核分为考试和考查两种。考核和成绩评定方式，以及考核不合格的课程是否重修或者补考，由学校规定。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第十四条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学生思想品德的考核、鉴定，以本规定第四条为主要依据，采取个人小结、师生民主评议等形式进行。</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学生体育成绩评定要突出过程管理，可以根据考勤、课内教学、课外锻炼活动和体质健康等情况综合评定。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学生每学期或者每学年所修课程或者应修学分数以及升级、跳级、留级、降级等要求，由学校规定。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第十六条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根据学校有关规定，可以申请辅修校内其他专业或者选修其他专业课程；可以申请跨校辅修专业或者修读课程，参加学校认可的开放式网络课程学习。学生修读的课程成绩（学分），学校审核同意后，予以承认。</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第十七条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学生参加创新创业、社会实践等活动以及发表论文、获得专利授权等与专业学习、学业要求相关的经历、成果，可以折算为学分，计入学业成绩。具体办法由学校规定。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学校应当鼓励、支持和指导学生参加社会实践、创新创业活动，可以建立创新创业档案、设置创新创业学分。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第十八条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学校应当健全学生学业成绩和学籍档案管理制度，真实、完整地记载、出具学生学业成绩，对通过补考、重修获得的成绩，应当予以标注。</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因退学等情况中止学业，其在校学习期间所修课程及已获得学分，应当予以记录。学生重新参加入学考试、符合录取条件，再次入学的，其已获得学分，经录取学校认定，可以予以承认。具体办法由学校规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第十九条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学生应当按时参加教育教学计划规定的活动。不能按时参加的，应当事先请假并获得批准。无故缺席的，根据学校有关规定给予批评教育，情节严重的，给予相应的纪律处分。</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rsidR="00EC0FF6" w:rsidRDefault="00EC0FF6" w:rsidP="00201B62">
      <w:pPr>
        <w:pStyle w:val="NormalWeb"/>
        <w:widowControl w:val="0"/>
        <w:spacing w:beforeLines="100" w:beforeAutospacing="0" w:afterLines="10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第三节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转专业与转学</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第二十一条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学生在学习期间对其他专业有兴趣和专长的，可以申请转专业；以特殊招生形式录取的学生，国家有相关规定或者录取前与学校有明确约定的，不得转专业。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学校应当制定学生转专业的具体办法，建立公平、公正的标准和程序，健全公示制度。学校根据社会对人才需求情况的发展变化，需要适当调整专业的，应当允许在读学生转到其他相关专业就读。</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休学</w:t>
      </w:r>
      <w:r>
        <w:rPr>
          <w:rFonts w:ascii="方正书宋简体" w:eastAsia="方正书宋简体" w:hAnsi="仿宋_GB2312" w:cs="仿宋_GB2312" w:hint="eastAsia"/>
          <w:spacing w:val="-4"/>
          <w:sz w:val="21"/>
          <w:szCs w:val="21"/>
          <w:shd w:val="clear" w:color="auto" w:fill="FFFFFF"/>
        </w:rPr>
        <w:t>创业或退役后复学的学生，因自身情况需要转专业的，学校应当优先考虑。</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第二十二条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学生一般应当在被录取学校完成学业。因患病或者有特殊困难、特别需要，无法继续在本校学习或者不适应本校学习要求的，可以申请转学。有下列情形之一，不得转学：</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（一）入学未满一学期或者毕业前一年的；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（二）高考成绩低于拟转入学校相关专业同一生源地相应年份录取成绩的；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（三）由低学历层次转为高学历层次的；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（四）以定向就业招生录取的；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（五）研究生拟转入学校、专业的录取控制标准高于其所在学校、专业的；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（六）无正当转学理由的。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学生因学校培养条件改变等非本人原因需要转学的，学校应当出具证明，由所在地省级教育行政部门协调转学到同层次学校。</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第二十三条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转学由学生本人提出申请，说明理由，经所在学校和拟转入学校同意，由转入学校负责审核转学条件及相关证明，认为符合本校培养要求且学校有培养能力的，经学校校长办公会或者专题会议研究决定，可以转入。研究生转学还应当经拟转入专业导师同意。</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跨省转学的，由转出地省级教育行政部门商转入地省级教育行政部门，按转学条件确认后办理转学手续。须转户口的由转入地省级教育行政部门将有关文件抄送转入学校所在地的公安机关。</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第二十四条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学校应当按照国家有关规定，建立健全学生转学的具体办法；对转学情况应当及时进行公示，并在转学完成后</w:t>
      </w:r>
      <w:r>
        <w:rPr>
          <w:rFonts w:ascii="方正书宋简体" w:eastAsia="方正书宋简体" w:hAnsi="仿宋_GB2312" w:cs="仿宋_GB2312"/>
          <w:sz w:val="21"/>
          <w:szCs w:val="21"/>
          <w:shd w:val="clear" w:color="auto" w:fill="FFFFFF"/>
        </w:rPr>
        <w:t>3</w:t>
      </w:r>
      <w:r>
        <w:rPr>
          <w:rFonts w:ascii="方正书宋简体" w:eastAsia="方正书宋简体" w:hAnsi="仿宋_GB2312" w:cs="仿宋_GB2312" w:hint="eastAsia"/>
          <w:sz w:val="21"/>
          <w:szCs w:val="21"/>
          <w:shd w:val="clear" w:color="auto" w:fill="FFFFFF"/>
        </w:rPr>
        <w:t>个月内，由转入学校报所在地省级教育行政部门备案。</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省级教育行政部门应当加强对区域内学校转学行为的监督和管理，及时纠正违规转学行为。</w:t>
      </w:r>
    </w:p>
    <w:p w:rsidR="00EC0FF6" w:rsidRDefault="00EC0FF6" w:rsidP="00201B62">
      <w:pPr>
        <w:pStyle w:val="NormalWeb"/>
        <w:widowControl w:val="0"/>
        <w:spacing w:beforeLines="50" w:beforeAutospacing="0" w:afterLines="5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第四节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休学与复学</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学生可以分阶段完成学业，除另有规定外，应当在学校规定的最长学习年限（含休学和保留学籍）内完成学业。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学生申请休学或者学校认为应当休学的，经学校批准，可以休学。休学次数和期限由学校规定。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学校可以根据情况建立并实行灵活的学习制度。对休学创业的学生，可以单独规定最长学习年限，并简化休学批准程序。</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第二十七条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新生和在校学生应征参加中国人民解放军（含中国人民武装警察部队），学校应当保留其入学资格或者学籍至退役后</w:t>
      </w:r>
      <w:r>
        <w:rPr>
          <w:rFonts w:ascii="方正书宋简体" w:eastAsia="方正书宋简体" w:hAnsi="仿宋_GB2312" w:cs="仿宋_GB2312"/>
          <w:sz w:val="21"/>
          <w:szCs w:val="21"/>
          <w:shd w:val="clear" w:color="auto" w:fill="FFFFFF"/>
        </w:rPr>
        <w:t>2</w:t>
      </w:r>
      <w:r>
        <w:rPr>
          <w:rFonts w:ascii="方正书宋简体" w:eastAsia="方正书宋简体" w:hAnsi="仿宋_GB2312" w:cs="仿宋_GB2312" w:hint="eastAsia"/>
          <w:sz w:val="21"/>
          <w:szCs w:val="21"/>
          <w:shd w:val="clear" w:color="auto" w:fill="FFFFFF"/>
        </w:rPr>
        <w:t>年。</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学生参加学校组织的跨校联合培养项目，在联合培养学校学习期间，学校同时为其保留学籍。</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学生保留学籍期间，与其实际所在的部队、学校等组织建立管理关系。</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第二十八条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休学学生应当办理手续离校。学生休学期间，学校应为其保留学籍，但不享受在校学习学生待遇。因病休学学生的医疗费按国家及当地的有关规定处理。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第二十九条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学生休学期满前应当在学校规定的期限内提出复学申请，经学校复查合格，方可复学。</w:t>
      </w:r>
    </w:p>
    <w:p w:rsidR="00EC0FF6" w:rsidRDefault="00EC0FF6" w:rsidP="00201B62">
      <w:pPr>
        <w:pStyle w:val="NormalWeb"/>
        <w:widowControl w:val="0"/>
        <w:spacing w:beforeLines="50" w:beforeAutospacing="0" w:afterLines="5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第五节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退</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学</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学生有下列情形之一，学校可予退学处理：</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（一）学业成绩未达到学校要求或者在学校规定的学习年限内未完成学业的；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（二）休学、保留学籍期满，在学校规定期限内未提出复学申请或者申请复学经复查不合格的；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（三）根据学校指定医院诊断，患有疾病或者意外伤残不能继续在校学习的；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（四）未经批准连续两周未参加学校规定的教学活动的；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（五）超过学校规定期限未注册而又未履行暂缓注册手续的；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（六）学校规定的不能完成学业、应予退学的其他情形。</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学生本人申请退学的，经学校审核同意后，办理退学手续。</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退学学生的档案由学校退回其家庭所在地，户口应当按照国家相关规定迁回原户籍地或者家庭户籍所在地。</w:t>
      </w:r>
    </w:p>
    <w:p w:rsidR="00EC0FF6" w:rsidRDefault="00EC0FF6" w:rsidP="00201B62">
      <w:pPr>
        <w:pStyle w:val="NormalWeb"/>
        <w:widowControl w:val="0"/>
        <w:spacing w:beforeLines="100" w:beforeAutospacing="0" w:afterLines="5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第六节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毕业与结业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第三十二条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学生在学校规定学习年限内，修完教育教学计划规定内容，成绩合格，达到学校</w:t>
      </w:r>
      <w:r>
        <w:rPr>
          <w:rFonts w:ascii="方正书宋简体" w:eastAsia="方正书宋简体" w:hAnsi="仿宋_GB2312" w:cs="仿宋_GB2312" w:hint="eastAsia"/>
          <w:spacing w:val="-4"/>
          <w:sz w:val="21"/>
          <w:szCs w:val="21"/>
          <w:shd w:val="clear" w:color="auto" w:fill="FFFFFF"/>
        </w:rPr>
        <w:t>毕业要求的，学校应当准予毕业，并在学生离校前发给毕业证书。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符合学位授予条件的，学位授予单位应当颁发学位证书。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学生提前完成教育教学计划规定内容，获得毕业所要求的学分，可以申请提前毕业。学生提前毕业的条件，由学校规定。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第三十三条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学生在学校规定学习年限内，修完教育教学计划规定内容，但未达到学校毕业要求的，学校可以准予结业，发给结业证书。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结业后是否可以补考、重修或者补作毕业设计、论文、答辩，以及是否颁发毕业证书、学位证书，由学校规定。合格后颁发的毕业证书、学位证书，毕业时间、获得学位时间按发证日期填写。</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对退学学生</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学校应当发给肄业证书或者写实性学习证明。</w:t>
      </w:r>
    </w:p>
    <w:p w:rsidR="00EC0FF6" w:rsidRDefault="00EC0FF6" w:rsidP="00201B62">
      <w:pPr>
        <w:pStyle w:val="NormalWeb"/>
        <w:widowControl w:val="0"/>
        <w:spacing w:beforeLines="100" w:beforeAutospacing="0" w:afterLines="100" w:afterAutospacing="0" w:line="400" w:lineRule="exact"/>
        <w:jc w:val="center"/>
        <w:rPr>
          <w:rStyle w:val="Strong"/>
          <w:rFonts w:ascii="黑体" w:eastAsia="黑体" w:hAnsi="黑体" w:cs="宋体"/>
          <w:bCs/>
          <w:shd w:val="clear" w:color="auto" w:fill="FFFFFF"/>
        </w:rPr>
      </w:pPr>
      <w:r>
        <w:rPr>
          <w:rStyle w:val="Strong"/>
          <w:rFonts w:ascii="黑体" w:eastAsia="黑体" w:hAnsi="黑体" w:cs="仿宋_GB2312" w:hint="eastAsia"/>
          <w:b w:val="0"/>
          <w:bCs/>
          <w:shd w:val="clear" w:color="auto" w:fill="FFFFFF"/>
        </w:rPr>
        <w:t>第七节</w:t>
      </w:r>
      <w:r>
        <w:rPr>
          <w:rStyle w:val="Strong"/>
          <w:rFonts w:ascii="黑体" w:eastAsia="黑体" w:hAnsi="黑体" w:cs="仿宋_GB2312"/>
          <w:b w:val="0"/>
          <w:bCs/>
          <w:shd w:val="clear" w:color="auto" w:fill="FFFFFF"/>
        </w:rPr>
        <w:t xml:space="preserve">  </w:t>
      </w:r>
      <w:r>
        <w:rPr>
          <w:rStyle w:val="Strong"/>
          <w:rFonts w:ascii="黑体" w:eastAsia="黑体" w:hAnsi="黑体" w:cs="仿宋_GB2312" w:hint="eastAsia"/>
          <w:b w:val="0"/>
          <w:bCs/>
          <w:shd w:val="clear" w:color="auto" w:fill="FFFFFF"/>
        </w:rPr>
        <w:t>学业证书管理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第三十四条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学校应当严格按照招生时确定的办学类型和学习形式，以及学生招生录取时填报的个人信息，填写、颁发学历证书、学位证书及其他学业证书。</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学校应当执行高等教育学籍学历电子注册管理制度，完善学籍学历信息管理办法，按相关规定及时完成学生学籍学历电子注册。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对完成本专业学业同时辅修其他专业并达到该专业辅修要求的学生，由学校发给辅修专业证书。</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第三十七条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被撤销的学历证书、学位证书已注册的，学校应当予以注销并报教育行政部门宣布无效。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第三十八条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学历证书和学位证书遗失或者损坏，经本人申请，学校核实后应当出具相应的证明书。证明书与原证书具有同等效力。</w:t>
      </w:r>
    </w:p>
    <w:p w:rsidR="00EC0FF6" w:rsidRDefault="00EC0FF6" w:rsidP="00201B62">
      <w:pPr>
        <w:pStyle w:val="NormalWeb"/>
        <w:tabs>
          <w:tab w:val="center" w:pos="4483"/>
          <w:tab w:val="left" w:pos="7336"/>
        </w:tabs>
        <w:spacing w:beforeLines="80" w:beforeAutospacing="0" w:afterLines="5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第四章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校园秩序与课外活动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第三十九条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学校、学生应当共同维护校园正常秩序，保障学校环境安全、稳定，保障学生的正常学习和生活。</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学校应当建立和完善学生参与管理的组织形式，支持和保障学生依法、依章程参与学校管理。</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学生应当自觉遵守公民道德规范，自觉遵守学校管理制度，创造和维护文明、整洁、优美、安全的学习和生活环境，树立安全风险防范和自我保护意识，保障自身合法权益。</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第四十二条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学生不得有酗酒、打架斗殴、赌博、吸毒，传播、复制、贩卖非法书刊和音像制品等违法行为；不得参与非法传销和进行邪教、封建迷信活动；不得从事或者参与有损大学生形象、有悖社会公序良俗的活动。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学校发现学生在校内有违法行为或者严重精神疾病可能对他人造成伤害的，可以依法采取或者协助有关部门采取必要措施。</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第四十三条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学校应当坚持教育与宗教相分离原则。任何组织和个人不得在学校进行宗教活动。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第四十四条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学校应当建立健全学生代表大会制度，为学生会、研究生会等开展活动提供必要条件，支持其在学生管理中发挥作用。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学生可以在校内成立、参加学生团体。学生成立团体，应当按学校有关规定提出书面申请，报学校批准并施行登记和年检制度。</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学生团体应当在宪法、法律、法规和学校管理制度范围内活动，接受学校的领导和管理。学生团体邀请校外组织、人员到校举办讲座等活动，需经学校批准。</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学校提倡并支持学生及学生团体开展有益于身心健康、成长成才的学术、科技、艺术、文娱、体育等活动。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学生进行课外活动不得影响学校正常的教育教学秩序和生活秩序。</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学生参加勤工助学活动应当遵守法律、法规以及学校、用工单位的管理制度，履行勤工助学活动的有关协议。</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第四十六条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学生举行大型集会、游行、示威等活动，应当按法律程序和有关规定获得批准。对未获批准的，学校应当依法劝阻或者制止。</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第四十七条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学生应当遵守国家和学校关于网络使用的有关规定，不得登录非法网站和传播非法文字、音频、视频资料等，不得编造或者传播虚假、有害信息；不得攻击、侵入他人计算机和移动通讯网络系统。</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第四十八条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学校应当建立健全学生住宿管理制度。学生应当遵守学校关于学生住宿管理的规定。鼓励和支持学生通过制定公约，实施自我管理。</w:t>
      </w:r>
    </w:p>
    <w:p w:rsidR="00EC0FF6" w:rsidRDefault="00EC0FF6" w:rsidP="00201B62">
      <w:pPr>
        <w:pStyle w:val="NormalWeb"/>
        <w:widowControl w:val="0"/>
        <w:tabs>
          <w:tab w:val="center" w:pos="4483"/>
          <w:tab w:val="left" w:pos="7336"/>
        </w:tabs>
        <w:spacing w:beforeLines="100" w:beforeAutospacing="0" w:afterLines="5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第五章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奖励与处分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第四十九条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学校、省（区、市）和国家有关部门应当对在德、智、体、美等方面全面发展或者在思想品德、学业成绩、科技创造、体育竞赛、文艺活动、志愿服务及社会实践等方面表现突出的学生，给予表彰和奖励。</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对学生的表彰和奖励可以采取授予“三好学生”称号或者其他荣誉称号、颁发奖学金等多种形式，给予相应的精神鼓励或者物质奖励。</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学校对学生予以表彰和奖励，以及确定推荐免试研究生、国家奖学金、公派出国留学人选等赋予学生利益的行为，应当建立公开、公平、公正的程序和规定，建立和完善相应的选拔、公示等制度。</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第五十一条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对有违反法律法规、本规定以及学校纪律行为的学生，学校应当给予批评教育，并可视情节轻重，给予如下纪律处分：</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（一）警告；</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（二）严重警告；</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（三）记过；</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（四）留校察看；</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（五）开除学籍。</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第五十二条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学生有下列情形之一，学校可以给予开除学籍处分：</w:t>
      </w:r>
    </w:p>
    <w:p w:rsidR="00EC0FF6" w:rsidRDefault="00EC0FF6">
      <w:pPr>
        <w:pStyle w:val="NormalWeb"/>
        <w:widowControl w:val="0"/>
        <w:spacing w:before="0" w:beforeAutospacing="0" w:after="0" w:afterAutospacing="0" w:line="400" w:lineRule="exact"/>
        <w:outlineLvl w:val="0"/>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（一）违反宪法，反对四项基本原则、破坏安定团结、扰乱社会秩序的；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（二）触犯国家法律，构成刑事犯罪的；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（三）受到治安管理处罚，情节严重、性质恶劣的；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（四）代替他人或者让他人代替自己参加考试、组织作弊、使用通讯设备或其他器材作弊、向他人出售考试试题或答案牟取利益，以及其他严重作弊或扰乱考试秩序行为的；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（五）学位论文、公开发表的研究成果存在抄袭、篡改、伪造等学术不端行为，情节严重的，或者代写论文、买卖论文的；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（六）违反本规定和学校规定，严重影响学校教育教学秩序、生活秩序以及公共场所管理秩序的；</w:t>
      </w:r>
    </w:p>
    <w:p w:rsidR="00EC0FF6" w:rsidRDefault="00EC0FF6">
      <w:pPr>
        <w:pStyle w:val="NormalWeb"/>
        <w:widowControl w:val="0"/>
        <w:spacing w:before="0" w:beforeAutospacing="0" w:after="0" w:afterAutospacing="0" w:line="400" w:lineRule="exact"/>
        <w:outlineLvl w:val="0"/>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（七）侵害其他个人、组织合法权益，造成严重后果的；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（八）屡次违反学校规定受到纪律处分，经教育不改的。</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第五十三条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学校对学生作出处分，应当出具处分决定书。处分决定书应当包括下列内容：</w:t>
      </w:r>
    </w:p>
    <w:p w:rsidR="00EC0FF6" w:rsidRDefault="00EC0FF6">
      <w:pPr>
        <w:pStyle w:val="NormalWeb"/>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（一）学生的基本信息；</w:t>
      </w:r>
    </w:p>
    <w:p w:rsidR="00EC0FF6" w:rsidRDefault="00EC0FF6">
      <w:pPr>
        <w:pStyle w:val="NormalWeb"/>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（二）作出处分的事实和证据；</w:t>
      </w:r>
    </w:p>
    <w:p w:rsidR="00EC0FF6" w:rsidRDefault="00EC0FF6">
      <w:pPr>
        <w:pStyle w:val="NormalWeb"/>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（三）处分的种类、依据、期限；</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（四）申诉的途径和期限；</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（五）其他必要内容。</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第五十四条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学校给予学生处分，应当坚持教育与惩戒相结合，与学生违法、违纪行为的性质和过错的严重程度相适应。学校对学生的处分，应当做到证据充分、依据明确、定性准确、程序正当、处分适当。</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第五十五条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在对学生作出处分或者其他不利决定之前，学校应当告知学生作出决定的事实、理由及依据，并告知学生享有陈述和申辩的权利，听取学生的陈述和申辩。</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处理、处分决定以及处分告知书等，应当直接送达学生本人，学生拒绝签收的，可以以留置方式送达；已离校的，可以采取邮寄方式送达；难于联系的，可以利用学校网站、新闻媒体等以公告方式送达。</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对学生作出取消入学资格、取消学籍、退学、开除学籍或者其他涉及学生重大利益的处理或者处分决定的，应当提交校长办公会或者校长授权的专门会议研究决定，并应当事先进行合法性审查。</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第五十七条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除开除学籍处分以外，给予学生处分一般应当设置</w:t>
      </w:r>
      <w:r>
        <w:rPr>
          <w:rFonts w:ascii="方正书宋简体" w:eastAsia="方正书宋简体" w:hAnsi="仿宋_GB2312" w:cs="仿宋_GB2312"/>
          <w:sz w:val="21"/>
          <w:szCs w:val="21"/>
          <w:shd w:val="clear" w:color="auto" w:fill="FFFFFF"/>
        </w:rPr>
        <w:t>6</w:t>
      </w:r>
      <w:r>
        <w:rPr>
          <w:rFonts w:ascii="方正书宋简体" w:eastAsia="方正书宋简体" w:hAnsi="仿宋_GB2312" w:cs="仿宋_GB2312" w:hint="eastAsia"/>
          <w:sz w:val="21"/>
          <w:szCs w:val="21"/>
          <w:shd w:val="clear" w:color="auto" w:fill="FFFFFF"/>
        </w:rPr>
        <w:t>到</w:t>
      </w:r>
      <w:r>
        <w:rPr>
          <w:rFonts w:ascii="方正书宋简体" w:eastAsia="方正书宋简体" w:hAnsi="仿宋_GB2312" w:cs="仿宋_GB2312"/>
          <w:sz w:val="21"/>
          <w:szCs w:val="21"/>
          <w:shd w:val="clear" w:color="auto" w:fill="FFFFFF"/>
        </w:rPr>
        <w:t>12</w:t>
      </w:r>
      <w:r>
        <w:rPr>
          <w:rFonts w:ascii="方正书宋简体" w:eastAsia="方正书宋简体" w:hAnsi="仿宋_GB2312" w:cs="仿宋_GB2312" w:hint="eastAsia"/>
          <w:sz w:val="21"/>
          <w:szCs w:val="21"/>
          <w:shd w:val="clear" w:color="auto" w:fill="FFFFFF"/>
        </w:rPr>
        <w:t>个月期限，到期按学校规定程序予以解除。解除处分后，学生获得表彰、奖励及其他权益，不再受原处分的影响。</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第五十八条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对学生的奖励、处理、处分及解除处分材料，学校应当真实完整地归入学校文书档案和本人档案。</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被开除学籍的学生，由学校发给学习证明。学生按学校规定期限离校，档案由学校退回其家庭所在地，户口应当按照国家相关规定迁回原户籍地或者家庭户籍所在地。</w:t>
      </w:r>
    </w:p>
    <w:p w:rsidR="00EC0FF6" w:rsidRDefault="00EC0FF6" w:rsidP="00201B62">
      <w:pPr>
        <w:pStyle w:val="NormalWeb"/>
        <w:widowControl w:val="0"/>
        <w:tabs>
          <w:tab w:val="center" w:pos="4483"/>
          <w:tab w:val="left" w:pos="7336"/>
        </w:tabs>
        <w:spacing w:beforeLines="50" w:beforeAutospacing="0" w:afterLines="10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第六章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学生申诉</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第五十九条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学校应当成立学生申诉处理委员会，负责受理学生对处理或者处分决定不服提起的申诉。</w:t>
      </w:r>
    </w:p>
    <w:p w:rsidR="00EC0FF6" w:rsidRDefault="00EC0FF6">
      <w:pPr>
        <w:pStyle w:val="NormalWeb"/>
        <w:widowControl w:val="0"/>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学生申诉处理委员会应当由学校相关负责人、职能部门负责人、教师代表、学生代表、负责法律事务的相关机构负责人等组成，可以聘请校外法律、教育等方面专家参加。</w:t>
      </w:r>
    </w:p>
    <w:p w:rsidR="00EC0FF6" w:rsidRDefault="00EC0FF6">
      <w:pPr>
        <w:pStyle w:val="NormalWeb"/>
        <w:widowControl w:val="0"/>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学校应当制定学生申诉的具体办法</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健全学生申诉处理委员会的组成与工作规则，提供必要条件，保证其能够客观、公正地履行职责。</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学生对学校的处理或者处分决定有异议的，可以在接到学校处理或者处分决定书之日起</w:t>
      </w:r>
      <w:r>
        <w:rPr>
          <w:rFonts w:ascii="方正书宋简体" w:eastAsia="方正书宋简体" w:hAnsi="仿宋_GB2312" w:cs="仿宋_GB2312"/>
          <w:sz w:val="21"/>
          <w:szCs w:val="21"/>
          <w:shd w:val="clear" w:color="auto" w:fill="FFFFFF"/>
        </w:rPr>
        <w:t>10</w:t>
      </w:r>
      <w:r>
        <w:rPr>
          <w:rFonts w:ascii="方正书宋简体" w:eastAsia="方正书宋简体" w:hAnsi="仿宋_GB2312" w:cs="仿宋_GB2312" w:hint="eastAsia"/>
          <w:sz w:val="21"/>
          <w:szCs w:val="21"/>
          <w:shd w:val="clear" w:color="auto" w:fill="FFFFFF"/>
        </w:rPr>
        <w:t>日内，向学校学生申诉处理委员会提出书面申诉。</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sz w:val="21"/>
          <w:szCs w:val="21"/>
          <w:shd w:val="clear" w:color="auto" w:fill="FFFFFF"/>
        </w:rPr>
        <w:t xml:space="preserve">  </w:t>
      </w:r>
      <w:r>
        <w:rPr>
          <w:rFonts w:ascii="黑体" w:eastAsia="黑体" w:hAnsi="黑体" w:cs="仿宋_GB2312" w:hint="eastAsia"/>
          <w:sz w:val="21"/>
          <w:szCs w:val="21"/>
          <w:shd w:val="clear" w:color="auto" w:fill="FFFFFF"/>
        </w:rPr>
        <w:t>第六十一条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学生申诉处理委员会对学生提出的申诉进行复查，并在接到书面申诉之日起</w:t>
      </w:r>
      <w:r>
        <w:rPr>
          <w:rFonts w:ascii="方正书宋简体" w:eastAsia="方正书宋简体" w:hAnsi="仿宋_GB2312" w:cs="仿宋_GB2312"/>
          <w:sz w:val="21"/>
          <w:szCs w:val="21"/>
          <w:shd w:val="clear" w:color="auto" w:fill="FFFFFF"/>
        </w:rPr>
        <w:t>15</w:t>
      </w:r>
      <w:r>
        <w:rPr>
          <w:rFonts w:ascii="方正书宋简体" w:eastAsia="方正书宋简体" w:hAnsi="仿宋_GB2312" w:cs="仿宋_GB2312" w:hint="eastAsia"/>
          <w:sz w:val="21"/>
          <w:szCs w:val="21"/>
          <w:shd w:val="clear" w:color="auto" w:fill="FFFFFF"/>
        </w:rPr>
        <w:t>日内作出复查结论并告知申诉人。情况复杂不能在规定限期内作出结论的，经学校负责人批准，可延长</w:t>
      </w:r>
      <w:r>
        <w:rPr>
          <w:rFonts w:ascii="方正书宋简体" w:eastAsia="方正书宋简体" w:hAnsi="仿宋_GB2312" w:cs="仿宋_GB2312"/>
          <w:sz w:val="21"/>
          <w:szCs w:val="21"/>
          <w:shd w:val="clear" w:color="auto" w:fill="FFFFFF"/>
        </w:rPr>
        <w:t>15</w:t>
      </w:r>
      <w:r>
        <w:rPr>
          <w:rFonts w:ascii="方正书宋简体" w:eastAsia="方正书宋简体" w:hAnsi="仿宋_GB2312" w:cs="仿宋_GB2312" w:hint="eastAsia"/>
          <w:sz w:val="21"/>
          <w:szCs w:val="21"/>
          <w:shd w:val="clear" w:color="auto" w:fill="FFFFFF"/>
        </w:rPr>
        <w:t>日。学生申诉处理委员会认为必要的，可以建议学校暂缓执行有关决定。</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学生申诉处理委员会经复查，认为做出处理或者处分的事实、依据、程序等存在不当，可以作出建议撤销或变更的复查意见，要求相关职能部门予以研究，重新提交校长办公会或者专门会议作出决定。</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第六十二条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学生对复查决定有异议的，在接到学校复查决定书之日起</w:t>
      </w:r>
      <w:r>
        <w:rPr>
          <w:rFonts w:ascii="方正书宋简体" w:eastAsia="方正书宋简体" w:hAnsi="仿宋_GB2312" w:cs="仿宋_GB2312"/>
          <w:sz w:val="21"/>
          <w:szCs w:val="21"/>
          <w:shd w:val="clear" w:color="auto" w:fill="FFFFFF"/>
        </w:rPr>
        <w:t>15</w:t>
      </w:r>
      <w:r>
        <w:rPr>
          <w:rFonts w:ascii="方正书宋简体" w:eastAsia="方正书宋简体" w:hAnsi="仿宋_GB2312" w:cs="仿宋_GB2312" w:hint="eastAsia"/>
          <w:sz w:val="21"/>
          <w:szCs w:val="21"/>
          <w:shd w:val="clear" w:color="auto" w:fill="FFFFFF"/>
        </w:rPr>
        <w:t>日内，可以向学校所在地省级教育行政部门提出书面申诉。</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省级教育行政部门应当在接到学生书面申诉之日起</w:t>
      </w:r>
      <w:r>
        <w:rPr>
          <w:rFonts w:ascii="方正书宋简体" w:eastAsia="方正书宋简体" w:hAnsi="仿宋_GB2312" w:cs="仿宋_GB2312"/>
          <w:sz w:val="21"/>
          <w:szCs w:val="21"/>
          <w:shd w:val="clear" w:color="auto" w:fill="FFFFFF"/>
        </w:rPr>
        <w:t>30</w:t>
      </w:r>
      <w:r>
        <w:rPr>
          <w:rFonts w:ascii="方正书宋简体" w:eastAsia="方正书宋简体" w:hAnsi="仿宋_GB2312" w:cs="仿宋_GB2312" w:hint="eastAsia"/>
          <w:sz w:val="21"/>
          <w:szCs w:val="21"/>
          <w:shd w:val="clear" w:color="auto" w:fill="FFFFFF"/>
        </w:rPr>
        <w:t>个工作日内，对申诉人的问题给予处理并作出决定。</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第六十三条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省级教育行政部门在处理因对学校处理或者处分决定不服提起的学生申诉时，应当听取学生和学校的意见，并可根据需要进行必要的调查。根据审查结论，区别不同情况，分别作出下列处理：</w:t>
      </w:r>
    </w:p>
    <w:p w:rsidR="00EC0FF6" w:rsidRDefault="00EC0FF6">
      <w:pPr>
        <w:pStyle w:val="NormalWeb"/>
        <w:spacing w:before="0" w:beforeAutospacing="0" w:after="0" w:afterAutospacing="0" w:line="400" w:lineRule="exact"/>
        <w:ind w:firstLineChars="200" w:firstLine="420"/>
        <w:jc w:val="both"/>
        <w:outlineLvl w:val="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（一）事实清楚、依据明确、定性准确、程序正当、处分适当的，予以维持；</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（二）认定事实不存在，或者学校超越职权、违反上位法规定作出决定的，责令学校予以撤销；</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（三）认定事实清楚，但认定情节有误、定性不准确，或者适用依据有错误的，责令学校变更或者重新作出决定；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（四）认定事实不清、证据不足，或者违反本规定以及学校规定的程序和权限的，责令学校重新作出决定。</w:t>
      </w:r>
    </w:p>
    <w:p w:rsidR="00EC0FF6" w:rsidRDefault="00EC0FF6">
      <w:pPr>
        <w:pStyle w:val="NormalWeb"/>
        <w:widowControl w:val="0"/>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第六十四条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自处理、处分或者复查决定书送达之日起，学生在申诉期内未提出申诉的视为放弃申诉，学校或者省级教育行政部门不再受理其提出的申诉。</w:t>
      </w:r>
    </w:p>
    <w:p w:rsidR="00EC0FF6" w:rsidRDefault="00EC0FF6">
      <w:pPr>
        <w:pStyle w:val="NormalWeb"/>
        <w:widowControl w:val="0"/>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处理、处分或者复查决定书未告知学生申诉期限的，申诉期限自学生知道或者应当知道处理或者处分决定之日起计算，但最长不得超过</w:t>
      </w:r>
      <w:r>
        <w:rPr>
          <w:rFonts w:ascii="方正书宋简体" w:eastAsia="方正书宋简体" w:hAnsi="仿宋_GB2312" w:cs="仿宋_GB2312"/>
          <w:sz w:val="21"/>
          <w:szCs w:val="21"/>
          <w:shd w:val="clear" w:color="auto" w:fill="FFFFFF"/>
        </w:rPr>
        <w:t>6</w:t>
      </w:r>
      <w:r>
        <w:rPr>
          <w:rFonts w:ascii="方正书宋简体" w:eastAsia="方正书宋简体" w:hAnsi="仿宋_GB2312" w:cs="仿宋_GB2312" w:hint="eastAsia"/>
          <w:sz w:val="21"/>
          <w:szCs w:val="21"/>
          <w:shd w:val="clear" w:color="auto" w:fill="FFFFFF"/>
        </w:rPr>
        <w:t>个月。</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学生认为学校及其工作人员违反本规定，侵害其合法权益的；或者学校制定的规章制度与法律法规和本规定抵触的，可以向学校所在地省级教育行政部门投诉。</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rsidR="00EC0FF6" w:rsidRDefault="00EC0FF6" w:rsidP="00201B62">
      <w:pPr>
        <w:pStyle w:val="NormalWeb"/>
        <w:tabs>
          <w:tab w:val="center" w:pos="4483"/>
          <w:tab w:val="left" w:pos="7336"/>
        </w:tabs>
        <w:spacing w:beforeLines="50" w:beforeAutospacing="0" w:afterLines="50" w:afterAutospacing="0" w:line="400" w:lineRule="exact"/>
        <w:jc w:val="center"/>
        <w:rPr>
          <w:rStyle w:val="Strong"/>
          <w:rFonts w:ascii="方正楷体简体" w:eastAsia="方正楷体简体" w:cs="宋体"/>
          <w:bCs/>
          <w:sz w:val="28"/>
          <w:szCs w:val="28"/>
          <w:shd w:val="clear" w:color="auto" w:fill="FFFFFF"/>
        </w:rPr>
      </w:pPr>
      <w:r>
        <w:rPr>
          <w:rStyle w:val="Strong"/>
          <w:rFonts w:ascii="方正楷体简体" w:eastAsia="方正楷体简体" w:hAnsi="仿宋_GB2312" w:cs="仿宋_GB2312" w:hint="eastAsia"/>
          <w:b w:val="0"/>
          <w:bCs/>
          <w:sz w:val="28"/>
          <w:szCs w:val="28"/>
          <w:shd w:val="clear" w:color="auto" w:fill="FFFFFF"/>
        </w:rPr>
        <w:t>第七章</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附</w:t>
      </w:r>
      <w:r>
        <w:rPr>
          <w:rStyle w:val="Strong"/>
          <w:rFonts w:ascii="方正楷体简体" w:eastAsia="方正楷体简体" w:hAnsi="仿宋_GB2312" w:cs="仿宋_GB2312"/>
          <w:b w:val="0"/>
          <w:bCs/>
          <w:sz w:val="28"/>
          <w:szCs w:val="28"/>
          <w:shd w:val="clear" w:color="auto" w:fill="FFFFFF"/>
        </w:rPr>
        <w:t xml:space="preserve">  </w:t>
      </w:r>
      <w:r>
        <w:rPr>
          <w:rStyle w:val="Strong"/>
          <w:rFonts w:ascii="方正楷体简体" w:eastAsia="方正楷体简体" w:hAnsi="仿宋_GB2312" w:cs="仿宋_GB2312" w:hint="eastAsia"/>
          <w:b w:val="0"/>
          <w:bCs/>
          <w:sz w:val="28"/>
          <w:szCs w:val="28"/>
          <w:shd w:val="clear" w:color="auto" w:fill="FFFFFF"/>
        </w:rPr>
        <w:t>则</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学校对接受高等学历继续教育的学生、港澳台侨学生、留学生的管理，参照本规定执行。</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第六十七条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学校应当根据本规定制定或修改学校的学生管理规定或者纪律处分规定，报主管教育行政部门备案（中央部委属校同时抄报所在地省级教育行政部门），并及时向学生公布。</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省级教育行政部门根据本规定，指导、检查和监督本地区高等学校的学生管理工作。</w:t>
      </w:r>
    </w:p>
    <w:p w:rsidR="00EC0FF6" w:rsidRDefault="00EC0FF6">
      <w:pPr>
        <w:pStyle w:val="NormalWeb"/>
        <w:spacing w:before="0" w:beforeAutospacing="0" w:after="0" w:afterAutospacing="0" w:line="400" w:lineRule="exact"/>
        <w:jc w:val="both"/>
        <w:rPr>
          <w:rFonts w:ascii="方正书宋简体" w:eastAsia="方正书宋简体" w:hAnsi="仿宋_GB2312" w:cs="仿宋_GB2312"/>
          <w:sz w:val="21"/>
          <w:szCs w:val="21"/>
        </w:rPr>
      </w:pPr>
      <w:r>
        <w:rPr>
          <w:rFonts w:ascii="方正书宋简体" w:eastAsia="方正书宋简体" w:hAnsi="仿宋_GB2312" w:cs="仿宋_GB2312"/>
          <w:sz w:val="21"/>
          <w:szCs w:val="21"/>
          <w:shd w:val="clear" w:color="auto" w:fill="FFFFFF"/>
        </w:rPr>
        <w:t xml:space="preserve">    </w:t>
      </w:r>
      <w:r>
        <w:rPr>
          <w:rFonts w:ascii="黑体" w:eastAsia="黑体" w:hAnsi="黑体" w:cs="仿宋_GB2312" w:hint="eastAsia"/>
          <w:sz w:val="21"/>
          <w:szCs w:val="21"/>
          <w:shd w:val="clear" w:color="auto" w:fill="FFFFFF"/>
        </w:rPr>
        <w:t>第六十八条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本规定自</w:t>
      </w:r>
      <w:r>
        <w:rPr>
          <w:rFonts w:ascii="方正书宋简体" w:eastAsia="方正书宋简体" w:hAnsi="仿宋_GB2312" w:cs="仿宋_GB2312"/>
          <w:sz w:val="21"/>
          <w:szCs w:val="21"/>
          <w:shd w:val="clear" w:color="auto" w:fill="FFFFFF"/>
        </w:rPr>
        <w:t>2017</w:t>
      </w:r>
      <w:r>
        <w:rPr>
          <w:rFonts w:ascii="方正书宋简体" w:eastAsia="方正书宋简体" w:hAnsi="仿宋_GB2312" w:cs="仿宋_GB2312" w:hint="eastAsia"/>
          <w:sz w:val="21"/>
          <w:szCs w:val="21"/>
          <w:shd w:val="clear" w:color="auto" w:fill="FFFFFF"/>
        </w:rPr>
        <w:t>年</w:t>
      </w:r>
      <w:r>
        <w:rPr>
          <w:rFonts w:ascii="方正书宋简体" w:eastAsia="方正书宋简体" w:hAnsi="仿宋_GB2312" w:cs="仿宋_GB2312"/>
          <w:sz w:val="21"/>
          <w:szCs w:val="21"/>
          <w:shd w:val="clear" w:color="auto" w:fill="FFFFFF"/>
        </w:rPr>
        <w:t>9</w:t>
      </w:r>
      <w:r>
        <w:rPr>
          <w:rFonts w:ascii="方正书宋简体" w:eastAsia="方正书宋简体" w:hAnsi="仿宋_GB2312" w:cs="仿宋_GB2312" w:hint="eastAsia"/>
          <w:sz w:val="21"/>
          <w:szCs w:val="21"/>
          <w:shd w:val="clear" w:color="auto" w:fill="FFFFFF"/>
        </w:rPr>
        <w:t>月</w:t>
      </w:r>
      <w:r>
        <w:rPr>
          <w:rFonts w:ascii="方正书宋简体" w:eastAsia="方正书宋简体" w:hAnsi="仿宋_GB2312" w:cs="仿宋_GB2312"/>
          <w:sz w:val="21"/>
          <w:szCs w:val="21"/>
          <w:shd w:val="clear" w:color="auto" w:fill="FFFFFF"/>
        </w:rPr>
        <w:t>1</w:t>
      </w:r>
      <w:r>
        <w:rPr>
          <w:rFonts w:ascii="方正书宋简体" w:eastAsia="方正书宋简体" w:hAnsi="仿宋_GB2312" w:cs="仿宋_GB2312" w:hint="eastAsia"/>
          <w:sz w:val="21"/>
          <w:szCs w:val="21"/>
          <w:shd w:val="clear" w:color="auto" w:fill="FFFFFF"/>
        </w:rPr>
        <w:t>日起施行。原《普通高等学校学生管理规定》（教育部令第</w:t>
      </w:r>
      <w:r>
        <w:rPr>
          <w:rFonts w:ascii="方正书宋简体" w:eastAsia="方正书宋简体" w:hAnsi="仿宋_GB2312" w:cs="仿宋_GB2312"/>
          <w:sz w:val="21"/>
          <w:szCs w:val="21"/>
          <w:shd w:val="clear" w:color="auto" w:fill="FFFFFF"/>
        </w:rPr>
        <w:t>21</w:t>
      </w:r>
      <w:r>
        <w:rPr>
          <w:rFonts w:ascii="方正书宋简体" w:eastAsia="方正书宋简体" w:hAnsi="仿宋_GB2312" w:cs="仿宋_GB2312" w:hint="eastAsia"/>
          <w:sz w:val="21"/>
          <w:szCs w:val="21"/>
          <w:shd w:val="clear" w:color="auto" w:fill="FFFFFF"/>
        </w:rPr>
        <w:t>号）同时废止。其他有关文件规定与本规定不一致的，以本规定为准。</w:t>
      </w:r>
    </w:p>
    <w:p w:rsidR="00EC0FF6" w:rsidRDefault="00EC0FF6">
      <w:pPr>
        <w:pStyle w:val="PlainText"/>
        <w:spacing w:line="400" w:lineRule="exact"/>
        <w:ind w:firstLineChars="100" w:firstLine="210"/>
        <w:rPr>
          <w:rFonts w:ascii="方正书宋简体" w:eastAsia="方正书宋简体" w:hAnsi="仿宋_GB2312" w:cs="仿宋_GB2312"/>
        </w:rPr>
      </w:pPr>
      <w:r>
        <w:rPr>
          <w:rStyle w:val="Strong"/>
          <w:rFonts w:ascii="方正书宋简体" w:eastAsia="方正书宋简体" w:hAnsi="仿宋_GB2312" w:cs="仿宋_GB2312"/>
          <w:bCs/>
          <w:shd w:val="clear" w:color="auto" w:fill="FFFFFF"/>
        </w:rPr>
        <w:t xml:space="preserve">                                        </w:t>
      </w:r>
      <w:r>
        <w:rPr>
          <w:rFonts w:ascii="方正书宋简体" w:eastAsia="方正书宋简体" w:hAnsi="仿宋_GB2312" w:cs="仿宋_GB2312" w:hint="eastAsia"/>
        </w:rPr>
        <w:t>中华人民共和国教育部</w:t>
      </w:r>
    </w:p>
    <w:p w:rsidR="00EC0FF6" w:rsidRDefault="00EC0FF6">
      <w:pPr>
        <w:pStyle w:val="PlainText"/>
        <w:spacing w:line="400" w:lineRule="exact"/>
        <w:ind w:firstLineChars="100" w:firstLine="210"/>
        <w:rPr>
          <w:rFonts w:ascii="方正书宋简体" w:eastAsia="方正书宋简体" w:hAnsi="仿宋_GB2312" w:cs="仿宋_GB2312"/>
        </w:rPr>
      </w:pPr>
      <w:r>
        <w:rPr>
          <w:rFonts w:ascii="方正书宋简体" w:eastAsia="方正书宋简体" w:hAnsi="仿宋_GB2312" w:cs="仿宋_GB2312"/>
        </w:rPr>
        <w:t xml:space="preserve">                                          2017</w:t>
      </w:r>
      <w:r>
        <w:rPr>
          <w:rFonts w:ascii="方正书宋简体" w:eastAsia="方正书宋简体" w:hAnsi="仿宋_GB2312" w:cs="仿宋_GB2312" w:hint="eastAsia"/>
        </w:rPr>
        <w:t>年</w:t>
      </w:r>
      <w:r>
        <w:rPr>
          <w:rFonts w:ascii="方正书宋简体" w:eastAsia="方正书宋简体" w:hAnsi="仿宋_GB2312" w:cs="仿宋_GB2312"/>
        </w:rPr>
        <w:t>2</w:t>
      </w:r>
      <w:r>
        <w:rPr>
          <w:rFonts w:ascii="方正书宋简体" w:eastAsia="方正书宋简体" w:hAnsi="仿宋_GB2312" w:cs="仿宋_GB2312" w:hint="eastAsia"/>
        </w:rPr>
        <w:t>月</w:t>
      </w:r>
      <w:r>
        <w:rPr>
          <w:rFonts w:ascii="方正书宋简体" w:eastAsia="方正书宋简体" w:hAnsi="仿宋_GB2312" w:cs="仿宋_GB2312"/>
        </w:rPr>
        <w:t>16</w:t>
      </w:r>
      <w:r>
        <w:rPr>
          <w:rFonts w:ascii="方正书宋简体" w:eastAsia="方正书宋简体" w:hAnsi="仿宋_GB2312" w:cs="仿宋_GB2312" w:hint="eastAsia"/>
        </w:rPr>
        <w:t>日</w:t>
      </w:r>
    </w:p>
    <w:p w:rsidR="00EC0FF6" w:rsidRDefault="00EC0FF6">
      <w:pPr>
        <w:pStyle w:val="NormalWeb"/>
        <w:tabs>
          <w:tab w:val="left" w:pos="5746"/>
        </w:tabs>
        <w:spacing w:before="0" w:beforeAutospacing="0" w:after="0" w:afterAutospacing="0" w:line="400" w:lineRule="exact"/>
        <w:rPr>
          <w:rFonts w:ascii="方正书宋简体" w:eastAsia="方正书宋简体" w:hAnsi="仿宋_GB2312" w:cs="仿宋_GB2312"/>
          <w:sz w:val="21"/>
          <w:szCs w:val="21"/>
        </w:rPr>
      </w:pPr>
      <w:r>
        <w:rPr>
          <w:rStyle w:val="Strong"/>
          <w:rFonts w:ascii="方正书宋简体" w:eastAsia="方正书宋简体" w:hAnsi="仿宋_GB2312" w:cs="仿宋_GB2312"/>
          <w:bCs/>
          <w:sz w:val="21"/>
          <w:szCs w:val="21"/>
          <w:shd w:val="clear" w:color="auto" w:fill="FFFFFF"/>
        </w:rPr>
        <w:br w:type="page"/>
      </w:r>
    </w:p>
    <w:p w:rsidR="00EC0FF6" w:rsidRDefault="00EC0FF6">
      <w:pPr>
        <w:pStyle w:val="PlainText"/>
        <w:spacing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高等学校学生获得学籍及毕业证书政策告知</w:t>
      </w:r>
    </w:p>
    <w:p w:rsidR="00EC0FF6" w:rsidRDefault="00EC0FF6">
      <w:pPr>
        <w:pStyle w:val="PlainText"/>
        <w:tabs>
          <w:tab w:val="left" w:pos="1756"/>
        </w:tabs>
        <w:spacing w:line="400" w:lineRule="exact"/>
        <w:rPr>
          <w:rFonts w:ascii="方正书宋简体" w:eastAsia="方正书宋简体" w:hAnsi="仿宋_GB2312" w:cs="仿宋_GB2312"/>
        </w:rPr>
      </w:pP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一、高等学校学生指具有所在学校（含承担研究生培养任务的科研机构）学籍的博士研究生、硕士研究生、本科生、专科（高职）生。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二、按国家招生规定经省级招生办公室办理录取手续，持学校录取通知书入学，经录取学校复查合格的学生取得学籍。</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三、自</w:t>
      </w:r>
      <w:r>
        <w:rPr>
          <w:rFonts w:ascii="方正书宋简体" w:eastAsia="方正书宋简体" w:hAnsi="仿宋_GB2312" w:cs="仿宋_GB2312"/>
        </w:rPr>
        <w:t>2007</w:t>
      </w:r>
      <w:r>
        <w:rPr>
          <w:rFonts w:ascii="方正书宋简体" w:eastAsia="方正书宋简体" w:hAnsi="仿宋_GB2312" w:cs="仿宋_GB2312" w:hint="eastAsia"/>
        </w:rPr>
        <w:t>年开始，国家实行普通高等学校本专科新生学籍电子注册制度，对取得学籍的学生实行学籍电子注册。注册规定是：教育部将全国录取新生数据分发至学校所在地省级教育行政部门，高等学校向所在地省级教育行政部门核对本校新生名单后予以注册，省级教育行政部门将注册新生数据报教育部审核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四、普通高等学校和省级教育行政部门分别在各自指定网站公布已注册新生学籍信息，学生可进入网站查询本人学籍注册情况。省、校两级网站中无学生信息者即无学籍，不能获得国家承认的学历证书。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五、国家实行学业证书制度。高等学校学生修完教学计划规定课程考核合格准予毕业者，获得毕业证。毕业证书内容由国家规定，种类如下：</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六、国家实行学历证书电子注册制度。高等学校将颁发的每份毕业证书的内容信息报所在地省级教育行政部门，省级教育行政部门依据入学时学籍电子注册数据审核注册后，报教育部审核备案并提供网上查询（中国高等教育学生信息网，网址</w:t>
      </w:r>
      <w:r>
        <w:rPr>
          <w:rFonts w:ascii="方正书宋简体" w:eastAsia="方正书宋简体" w:hAnsi="仿宋_GB2312" w:cs="仿宋_GB2312"/>
        </w:rPr>
        <w:t>:http://www.chsi.com.cn</w:t>
      </w:r>
      <w:r>
        <w:rPr>
          <w:rFonts w:ascii="方正书宋简体" w:eastAsia="方正书宋简体" w:hAnsi="仿宋_GB2312" w:cs="仿宋_GB2312" w:hint="eastAsia"/>
        </w:rPr>
        <w:t>）</w:t>
      </w:r>
      <w:r>
        <w:rPr>
          <w:rFonts w:ascii="方正书宋简体" w:eastAsia="方正书宋简体" w:hAnsi="仿宋_GB2312" w:cs="仿宋_GB2312"/>
        </w:rPr>
        <w:t>.</w:t>
      </w:r>
      <w:r>
        <w:rPr>
          <w:rFonts w:ascii="方正书宋简体" w:eastAsia="方正书宋简体" w:hAnsi="仿宋_GB2312" w:cs="仿宋_GB2312" w:hint="eastAsia"/>
        </w:rPr>
        <w:t>经电子注册的毕业证书国家予以承认和保护，未经电子注册的国家不予承认。</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ind w:firstLineChars="2200" w:firstLine="4620"/>
        <w:rPr>
          <w:rFonts w:ascii="方正书宋简体" w:eastAsia="方正书宋简体" w:hAnsi="仿宋_GB2312" w:cs="仿宋_GB2312"/>
        </w:rPr>
      </w:pPr>
      <w:r>
        <w:rPr>
          <w:rFonts w:ascii="方正书宋简体" w:eastAsia="方正书宋简体" w:hAnsi="仿宋_GB2312" w:cs="仿宋_GB2312" w:hint="eastAsia"/>
        </w:rPr>
        <w:t>教育部高校学生司</w:t>
      </w:r>
    </w:p>
    <w:p w:rsidR="00EC0FF6" w:rsidRDefault="00EC0FF6">
      <w:pPr>
        <w:pStyle w:val="PlainText"/>
        <w:spacing w:line="400" w:lineRule="exact"/>
        <w:ind w:firstLineChars="2250" w:firstLine="4725"/>
        <w:rPr>
          <w:rFonts w:ascii="方正书宋简体" w:eastAsia="方正书宋简体" w:hAnsi="仿宋_GB2312" w:cs="仿宋_GB2312"/>
        </w:rPr>
      </w:pPr>
      <w:r>
        <w:rPr>
          <w:rFonts w:ascii="方正书宋简体" w:eastAsia="方正书宋简体" w:hAnsi="仿宋_GB2312" w:cs="仿宋_GB2312" w:hint="eastAsia"/>
        </w:rPr>
        <w:t>二○○八年九月</w:t>
      </w:r>
    </w:p>
    <w:p w:rsidR="00EC0FF6" w:rsidRDefault="00EC0FF6">
      <w:pPr>
        <w:pStyle w:val="PlainText"/>
        <w:spacing w:line="400" w:lineRule="exact"/>
        <w:ind w:firstLineChars="100" w:firstLine="210"/>
        <w:rPr>
          <w:rFonts w:ascii="方正书宋简体" w:eastAsia="方正书宋简体" w:hAnsi="仿宋_GB2312" w:cs="仿宋_GB2312"/>
        </w:rPr>
      </w:pPr>
    </w:p>
    <w:p w:rsidR="00EC0FF6" w:rsidRDefault="00EC0FF6" w:rsidP="00201B62">
      <w:pPr>
        <w:pStyle w:val="PlainText"/>
        <w:spacing w:afterLines="50" w:line="400" w:lineRule="exact"/>
        <w:ind w:firstLineChars="100" w:firstLine="210"/>
        <w:jc w:val="center"/>
        <w:rPr>
          <w:rFonts w:ascii="黑体" w:eastAsia="黑体" w:hAnsi="黑体" w:cs="仿宋_GB2312"/>
          <w:sz w:val="24"/>
          <w:szCs w:val="24"/>
        </w:rPr>
      </w:pPr>
      <w:r>
        <w:rPr>
          <w:rFonts w:ascii="方正书宋简体" w:eastAsia="方正书宋简体" w:hAnsi="仿宋_GB2312" w:cs="仿宋_GB2312"/>
        </w:rPr>
        <w:br/>
      </w:r>
      <w:r>
        <w:rPr>
          <w:rFonts w:ascii="黑体" w:eastAsia="黑体" w:hAnsi="黑体" w:cs="仿宋_GB2312" w:hint="eastAsia"/>
          <w:sz w:val="24"/>
          <w:szCs w:val="24"/>
        </w:rPr>
        <w:t>博士研究生毕业证书（内容）</w:t>
      </w:r>
      <w:r>
        <w:rPr>
          <w:rFonts w:ascii="黑体" w:eastAsia="黑体" w:hAnsi="黑体" w:cs="仿宋_GB2312"/>
          <w:sz w:val="24"/>
          <w:szCs w:val="24"/>
        </w:rPr>
        <w:t xml:space="preserve">       </w:t>
      </w:r>
      <w:r>
        <w:rPr>
          <w:rFonts w:ascii="黑体" w:eastAsia="黑体" w:hAnsi="黑体" w:cs="仿宋_GB2312" w:hint="eastAsia"/>
          <w:sz w:val="24"/>
          <w:szCs w:val="24"/>
        </w:rPr>
        <w:t>硕士研究生毕业证书（内容）</w:t>
      </w:r>
    </w:p>
    <w:tbl>
      <w:tblPr>
        <w:tblW w:w="7371" w:type="dxa"/>
        <w:jc w:val="center"/>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Look w:val="00A0"/>
      </w:tblPr>
      <w:tblGrid>
        <w:gridCol w:w="3382"/>
        <w:gridCol w:w="389"/>
        <w:gridCol w:w="3492"/>
      </w:tblGrid>
      <w:tr w:rsidR="00EC0FF6">
        <w:trPr>
          <w:trHeight w:hRule="exact" w:val="4594"/>
          <w:jc w:val="center"/>
        </w:trPr>
        <w:tc>
          <w:tcPr>
            <w:tcW w:w="3490" w:type="dxa"/>
            <w:tcBorders>
              <w:top w:val="single" w:sz="8" w:space="0" w:color="auto"/>
              <w:bottom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博士研究生</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研究生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hint="eastAsia"/>
              </w:rPr>
              <w:t>生，于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专业学习，学制</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年，修</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hint="eastAsia"/>
              </w:rPr>
              <w:t>完博士研究生培养计划规定的全</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hint="eastAsia"/>
              </w:rPr>
              <w:t>部课程，成绩合格，毕业论文答</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hint="eastAsia"/>
              </w:rPr>
              <w:t>辩通过，准予毕业。</w:t>
            </w: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培养单位：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c>
          <w:tcPr>
            <w:tcW w:w="389" w:type="dxa"/>
            <w:tcBorders>
              <w:top w:val="nil"/>
              <w:bottom w:val="nil"/>
            </w:tcBorders>
          </w:tcPr>
          <w:p w:rsidR="00EC0FF6" w:rsidRPr="0059727D" w:rsidRDefault="00EC0FF6">
            <w:pPr>
              <w:pStyle w:val="PlainText"/>
              <w:spacing w:line="400" w:lineRule="exact"/>
              <w:rPr>
                <w:rFonts w:ascii="方正书宋简体" w:eastAsia="方正书宋简体" w:hAnsi="仿宋_GB2312" w:cs="仿宋_GB2312"/>
              </w:rPr>
            </w:pPr>
          </w:p>
        </w:tc>
        <w:tc>
          <w:tcPr>
            <w:tcW w:w="3492" w:type="dxa"/>
            <w:tcBorders>
              <w:top w:val="single" w:sz="8" w:space="0" w:color="auto"/>
              <w:bottom w:val="single" w:sz="8" w:space="0" w:color="auto"/>
              <w:right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硕士研究生</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研究生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hint="eastAsia"/>
              </w:rPr>
              <w:t>生，于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专业学习，学制</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年，修</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hint="eastAsia"/>
              </w:rPr>
              <w:t>完博士研究生培养计划规定的全</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hint="eastAsia"/>
              </w:rPr>
              <w:t>部课程，成绩合格，毕业论文答</w:t>
            </w:r>
          </w:p>
          <w:p w:rsidR="00EC0FF6" w:rsidRPr="0059727D" w:rsidRDefault="00EC0FF6">
            <w:pPr>
              <w:pStyle w:val="PlainText"/>
              <w:spacing w:line="400" w:lineRule="exact"/>
              <w:ind w:left="1050" w:hangingChars="500" w:hanging="1050"/>
              <w:rPr>
                <w:rFonts w:ascii="方正书宋简体" w:eastAsia="方正书宋简体" w:hAnsi="仿宋_GB2312" w:cs="仿宋_GB2312"/>
              </w:rPr>
            </w:pPr>
            <w:r w:rsidRPr="0059727D">
              <w:rPr>
                <w:rFonts w:ascii="方正书宋简体" w:eastAsia="方正书宋简体" w:hAnsi="仿宋_GB2312" w:cs="仿宋_GB2312" w:hint="eastAsia"/>
              </w:rPr>
              <w:t>辩通过，准予毕业。</w:t>
            </w: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培养单位：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r>
    </w:tbl>
    <w:p w:rsidR="00EC0FF6" w:rsidRDefault="00EC0FF6" w:rsidP="00201B62">
      <w:pPr>
        <w:pStyle w:val="PlainText"/>
        <w:spacing w:beforeLines="100" w:line="280" w:lineRule="exact"/>
        <w:jc w:val="left"/>
        <w:rPr>
          <w:rFonts w:ascii="黑体" w:eastAsia="黑体" w:hAnsi="黑体" w:cs="仿宋_GB2312"/>
          <w:sz w:val="24"/>
          <w:szCs w:val="24"/>
        </w:rPr>
      </w:pPr>
      <w:r>
        <w:rPr>
          <w:rFonts w:ascii="黑体" w:eastAsia="黑体" w:hAnsi="黑体" w:cs="仿宋_GB2312" w:hint="eastAsia"/>
          <w:w w:val="95"/>
          <w:sz w:val="24"/>
          <w:szCs w:val="24"/>
        </w:rPr>
        <w:t>普通高等学校本、专科专业毕业证书</w:t>
      </w:r>
      <w:r>
        <w:rPr>
          <w:rFonts w:ascii="黑体" w:eastAsia="黑体" w:hAnsi="黑体" w:cs="仿宋_GB2312"/>
          <w:sz w:val="24"/>
          <w:szCs w:val="24"/>
        </w:rPr>
        <w:t xml:space="preserve">        </w:t>
      </w:r>
      <w:r>
        <w:rPr>
          <w:rFonts w:ascii="黑体" w:eastAsia="黑体" w:hAnsi="黑体" w:cs="仿宋_GB2312" w:hint="eastAsia"/>
          <w:sz w:val="24"/>
          <w:szCs w:val="24"/>
        </w:rPr>
        <w:t>独立学院毕业证书</w:t>
      </w:r>
    </w:p>
    <w:p w:rsidR="00EC0FF6" w:rsidRDefault="00EC0FF6" w:rsidP="00201B62">
      <w:pPr>
        <w:pStyle w:val="PlainText"/>
        <w:spacing w:beforeLines="50" w:line="280" w:lineRule="exact"/>
        <w:ind w:firstLineChars="400" w:firstLine="960"/>
        <w:rPr>
          <w:rFonts w:ascii="黑体" w:eastAsia="黑体" w:hAnsi="黑体" w:cs="仿宋_GB2312"/>
          <w:sz w:val="24"/>
          <w:szCs w:val="24"/>
        </w:rPr>
      </w:pPr>
      <w:r>
        <w:rPr>
          <w:rFonts w:ascii="黑体" w:eastAsia="黑体" w:hAnsi="黑体" w:cs="仿宋_GB2312" w:hint="eastAsia"/>
          <w:sz w:val="24"/>
          <w:szCs w:val="24"/>
        </w:rPr>
        <w:t>（内</w:t>
      </w:r>
      <w:r>
        <w:rPr>
          <w:rFonts w:ascii="黑体" w:eastAsia="黑体" w:hAnsi="黑体" w:cs="仿宋_GB2312"/>
          <w:sz w:val="24"/>
          <w:szCs w:val="24"/>
        </w:rPr>
        <w:t xml:space="preserve">    </w:t>
      </w:r>
      <w:r>
        <w:rPr>
          <w:rFonts w:ascii="黑体" w:eastAsia="黑体" w:hAnsi="黑体" w:cs="仿宋_GB2312" w:hint="eastAsia"/>
          <w:sz w:val="24"/>
          <w:szCs w:val="24"/>
        </w:rPr>
        <w:t>容）</w:t>
      </w:r>
      <w:r>
        <w:rPr>
          <w:rFonts w:ascii="黑体" w:eastAsia="黑体" w:hAnsi="黑体" w:cs="仿宋_GB2312"/>
          <w:sz w:val="24"/>
          <w:szCs w:val="24"/>
        </w:rPr>
        <w:t xml:space="preserve">                      </w:t>
      </w:r>
      <w:r>
        <w:rPr>
          <w:rFonts w:ascii="黑体" w:eastAsia="黑体" w:hAnsi="黑体" w:cs="仿宋_GB2312" w:hint="eastAsia"/>
          <w:sz w:val="24"/>
          <w:szCs w:val="24"/>
        </w:rPr>
        <w:t>（内</w:t>
      </w:r>
      <w:r>
        <w:rPr>
          <w:rFonts w:ascii="黑体" w:eastAsia="黑体" w:hAnsi="黑体" w:cs="仿宋_GB2312"/>
          <w:sz w:val="24"/>
          <w:szCs w:val="24"/>
        </w:rPr>
        <w:t xml:space="preserve">  </w:t>
      </w:r>
      <w:r>
        <w:rPr>
          <w:rFonts w:ascii="黑体" w:eastAsia="黑体" w:hAnsi="黑体" w:cs="仿宋_GB2312" w:hint="eastAsia"/>
          <w:sz w:val="24"/>
          <w:szCs w:val="24"/>
        </w:rPr>
        <w:t>容）</w:t>
      </w:r>
    </w:p>
    <w:tbl>
      <w:tblPr>
        <w:tblW w:w="7371" w:type="dxa"/>
        <w:jc w:val="center"/>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Look w:val="00A0"/>
      </w:tblPr>
      <w:tblGrid>
        <w:gridCol w:w="3382"/>
        <w:gridCol w:w="389"/>
        <w:gridCol w:w="3492"/>
      </w:tblGrid>
      <w:tr w:rsidR="00EC0FF6">
        <w:trPr>
          <w:trHeight w:hRule="exact" w:val="4586"/>
          <w:jc w:val="center"/>
        </w:trPr>
        <w:tc>
          <w:tcPr>
            <w:tcW w:w="3490" w:type="dxa"/>
            <w:tcBorders>
              <w:top w:val="single" w:sz="8" w:space="0" w:color="auto"/>
              <w:bottom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普通高等学校</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24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月在本校</w:t>
            </w:r>
          </w:p>
          <w:p w:rsidR="00EC0FF6" w:rsidRPr="0059727D" w:rsidRDefault="00EC0FF6">
            <w:pPr>
              <w:pStyle w:val="PlainText"/>
              <w:spacing w:line="400" w:lineRule="exact"/>
              <w:ind w:firstLineChars="400" w:firstLine="840"/>
              <w:rPr>
                <w:rFonts w:ascii="方正书宋简体" w:eastAsia="方正书宋简体" w:hAnsi="仿宋_GB2312" w:cs="仿宋_GB2312"/>
              </w:rPr>
            </w:pPr>
            <w:r w:rsidRPr="0059727D">
              <w:rPr>
                <w:rFonts w:ascii="方正书宋简体" w:eastAsia="方正书宋简体" w:hAnsi="仿宋_GB2312" w:cs="仿宋_GB2312" w:hint="eastAsia"/>
              </w:rPr>
              <w:t>专业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年制本（专或高职）科学习，修完教学计划规定的全部课程，成绩合格，准予毕业。</w:t>
            </w: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校</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c>
          <w:tcPr>
            <w:tcW w:w="389" w:type="dxa"/>
            <w:tcBorders>
              <w:top w:val="nil"/>
              <w:bottom w:val="nil"/>
            </w:tcBorders>
          </w:tcPr>
          <w:p w:rsidR="00EC0FF6" w:rsidRPr="0059727D" w:rsidRDefault="00EC0FF6">
            <w:pPr>
              <w:pStyle w:val="PlainText"/>
              <w:spacing w:line="400" w:lineRule="exact"/>
              <w:rPr>
                <w:rFonts w:ascii="方正书宋简体" w:eastAsia="方正书宋简体" w:hAnsi="仿宋_GB2312" w:cs="仿宋_GB2312"/>
              </w:rPr>
            </w:pPr>
          </w:p>
        </w:tc>
        <w:tc>
          <w:tcPr>
            <w:tcW w:w="3492" w:type="dxa"/>
            <w:tcBorders>
              <w:top w:val="single" w:sz="8" w:space="0" w:color="auto"/>
              <w:bottom w:val="single" w:sz="8" w:space="0" w:color="auto"/>
              <w:right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普通高等学校</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240" w:lineRule="exact"/>
              <w:jc w:val="center"/>
              <w:rPr>
                <w:rFonts w:ascii="方正书宋简体" w:eastAsia="方正书宋简体" w:hAnsi="仿宋_GB2312" w:cs="仿宋_GB2312"/>
              </w:rPr>
            </w:pP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w:t>
            </w:r>
          </w:p>
          <w:p w:rsidR="00EC0FF6" w:rsidRPr="0059727D" w:rsidRDefault="00EC0FF6">
            <w:pPr>
              <w:pStyle w:val="PlainText"/>
              <w:spacing w:line="40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月在本学</w:t>
            </w:r>
          </w:p>
          <w:p w:rsidR="00EC0FF6" w:rsidRPr="0059727D" w:rsidRDefault="00EC0FF6">
            <w:pPr>
              <w:pStyle w:val="PlainText"/>
              <w:spacing w:line="40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院</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专业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年制</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科学</w:t>
            </w:r>
          </w:p>
          <w:p w:rsidR="00EC0FF6" w:rsidRPr="0059727D" w:rsidRDefault="00EC0FF6">
            <w:pPr>
              <w:pStyle w:val="PlainText"/>
              <w:spacing w:line="40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习，修完教学计划规定的全部课程，成绩合格，准予毕业。</w:t>
            </w:r>
          </w:p>
          <w:p w:rsidR="00EC0FF6" w:rsidRPr="0059727D" w:rsidRDefault="00EC0FF6">
            <w:pPr>
              <w:pStyle w:val="PlainText"/>
              <w:spacing w:line="400" w:lineRule="exact"/>
              <w:jc w:val="center"/>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校</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名</w:t>
            </w:r>
            <w:r w:rsidRPr="0059727D">
              <w:rPr>
                <w:rFonts w:ascii="方正书宋简体" w:eastAsia="方正书宋简体" w:hAnsi="仿宋_GB2312" w:cs="仿宋_GB2312" w:hint="eastAsia"/>
                <w:w w:val="70"/>
              </w:rPr>
              <w:t>：××大学××学院</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r>
    </w:tbl>
    <w:p w:rsidR="00EC0FF6" w:rsidRDefault="00EC0FF6">
      <w:pPr>
        <w:pStyle w:val="PlainText"/>
        <w:spacing w:line="280" w:lineRule="exact"/>
        <w:rPr>
          <w:rFonts w:ascii="黑体" w:eastAsia="黑体" w:hAnsi="黑体" w:cs="仿宋_GB2312"/>
          <w:w w:val="95"/>
          <w:sz w:val="24"/>
          <w:szCs w:val="24"/>
        </w:rPr>
      </w:pPr>
      <w:r>
        <w:rPr>
          <w:rFonts w:ascii="方正书宋简体" w:eastAsia="方正书宋简体" w:hAnsi="仿宋_GB2312" w:cs="仿宋_GB2312"/>
          <w:w w:val="80"/>
        </w:rPr>
        <w:br w:type="page"/>
      </w:r>
      <w:r>
        <w:rPr>
          <w:rFonts w:ascii="黑体" w:eastAsia="黑体" w:hAnsi="黑体" w:cs="仿宋_GB2312" w:hint="eastAsia"/>
          <w:w w:val="95"/>
          <w:sz w:val="24"/>
          <w:szCs w:val="24"/>
        </w:rPr>
        <w:t>普通高等学校“专升本”毕业证书</w:t>
      </w:r>
      <w:r>
        <w:rPr>
          <w:rFonts w:ascii="黑体" w:eastAsia="黑体" w:hAnsi="黑体" w:cs="仿宋_GB2312"/>
          <w:w w:val="95"/>
          <w:sz w:val="24"/>
          <w:szCs w:val="24"/>
        </w:rPr>
        <w:t xml:space="preserve">    </w:t>
      </w:r>
      <w:r>
        <w:rPr>
          <w:rFonts w:ascii="黑体" w:eastAsia="黑体" w:hAnsi="黑体" w:cs="仿宋_GB2312" w:hint="eastAsia"/>
          <w:w w:val="95"/>
          <w:sz w:val="24"/>
          <w:szCs w:val="24"/>
        </w:rPr>
        <w:t>五年一贯制专科（高职）毕业证书</w:t>
      </w:r>
    </w:p>
    <w:p w:rsidR="00EC0FF6" w:rsidRDefault="00EC0FF6" w:rsidP="003F5933">
      <w:pPr>
        <w:pStyle w:val="PlainText"/>
        <w:spacing w:line="280" w:lineRule="exact"/>
        <w:ind w:firstLineChars="550" w:firstLine="1248"/>
        <w:rPr>
          <w:rFonts w:ascii="黑体" w:eastAsia="黑体" w:hAnsi="黑体" w:cs="仿宋_GB2312"/>
          <w:w w:val="95"/>
          <w:sz w:val="24"/>
          <w:szCs w:val="24"/>
        </w:rPr>
      </w:pPr>
      <w:r>
        <w:rPr>
          <w:rFonts w:ascii="黑体" w:eastAsia="黑体" w:hAnsi="黑体" w:cs="仿宋_GB2312" w:hint="eastAsia"/>
          <w:w w:val="95"/>
          <w:sz w:val="24"/>
          <w:szCs w:val="24"/>
        </w:rPr>
        <w:t>（内</w:t>
      </w:r>
      <w:r>
        <w:rPr>
          <w:rFonts w:ascii="黑体" w:eastAsia="黑体" w:hAnsi="黑体" w:cs="仿宋_GB2312"/>
          <w:w w:val="95"/>
          <w:sz w:val="24"/>
          <w:szCs w:val="24"/>
        </w:rPr>
        <w:t xml:space="preserve">   </w:t>
      </w:r>
      <w:r>
        <w:rPr>
          <w:rFonts w:ascii="黑体" w:eastAsia="黑体" w:hAnsi="黑体" w:cs="仿宋_GB2312" w:hint="eastAsia"/>
          <w:w w:val="95"/>
          <w:sz w:val="24"/>
          <w:szCs w:val="24"/>
        </w:rPr>
        <w:t>容）</w:t>
      </w:r>
      <w:r>
        <w:rPr>
          <w:rFonts w:ascii="黑体" w:eastAsia="黑体" w:hAnsi="黑体" w:cs="仿宋_GB2312"/>
          <w:w w:val="95"/>
          <w:sz w:val="24"/>
          <w:szCs w:val="24"/>
        </w:rPr>
        <w:t xml:space="preserve">         </w:t>
      </w:r>
      <w:r>
        <w:rPr>
          <w:rFonts w:ascii="黑体" w:eastAsia="黑体" w:hAnsi="黑体" w:cs="仿宋_GB2312"/>
          <w:sz w:val="24"/>
          <w:szCs w:val="24"/>
        </w:rPr>
        <w:t xml:space="preserve">            </w:t>
      </w:r>
      <w:r>
        <w:rPr>
          <w:rFonts w:ascii="黑体" w:eastAsia="黑体" w:hAnsi="黑体" w:cs="仿宋_GB2312" w:hint="eastAsia"/>
          <w:w w:val="95"/>
          <w:sz w:val="24"/>
          <w:szCs w:val="24"/>
        </w:rPr>
        <w:t>（内</w:t>
      </w:r>
      <w:r>
        <w:rPr>
          <w:rFonts w:ascii="黑体" w:eastAsia="黑体" w:hAnsi="黑体" w:cs="仿宋_GB2312"/>
          <w:w w:val="95"/>
          <w:sz w:val="24"/>
          <w:szCs w:val="24"/>
        </w:rPr>
        <w:t xml:space="preserve">  </w:t>
      </w:r>
      <w:r>
        <w:rPr>
          <w:rFonts w:ascii="黑体" w:eastAsia="黑体" w:hAnsi="黑体" w:cs="仿宋_GB2312" w:hint="eastAsia"/>
          <w:w w:val="95"/>
          <w:sz w:val="24"/>
          <w:szCs w:val="24"/>
        </w:rPr>
        <w:t>容）</w:t>
      </w:r>
    </w:p>
    <w:tbl>
      <w:tblPr>
        <w:tblW w:w="7371" w:type="dxa"/>
        <w:jc w:val="center"/>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Look w:val="00A0"/>
      </w:tblPr>
      <w:tblGrid>
        <w:gridCol w:w="3382"/>
        <w:gridCol w:w="389"/>
        <w:gridCol w:w="3492"/>
      </w:tblGrid>
      <w:tr w:rsidR="00EC0FF6">
        <w:trPr>
          <w:trHeight w:val="4296"/>
          <w:jc w:val="center"/>
        </w:trPr>
        <w:tc>
          <w:tcPr>
            <w:tcW w:w="3490" w:type="dxa"/>
            <w:tcBorders>
              <w:top w:val="single" w:sz="8" w:space="0" w:color="auto"/>
              <w:bottom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普通高等学校</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毕业证书</w:t>
            </w:r>
          </w:p>
          <w:p w:rsidR="00EC0FF6" w:rsidRPr="0059727D" w:rsidRDefault="00EC0FF6">
            <w:pPr>
              <w:pStyle w:val="PlainText"/>
              <w:spacing w:line="40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月在本校</w:t>
            </w:r>
            <w:r w:rsidRPr="0059727D">
              <w:rPr>
                <w:rFonts w:ascii="方正书宋简体" w:eastAsia="方正书宋简体" w:hAnsi="仿宋_GB2312" w:cs="仿宋_GB2312"/>
              </w:rPr>
              <w:t xml:space="preserve">      </w:t>
            </w:r>
          </w:p>
          <w:p w:rsidR="00EC0FF6" w:rsidRPr="0059727D" w:rsidRDefault="00EC0FF6">
            <w:pPr>
              <w:pStyle w:val="PlainText"/>
              <w:spacing w:line="400" w:lineRule="exact"/>
              <w:ind w:firstLineChars="100" w:firstLine="210"/>
              <w:jc w:val="distribute"/>
              <w:rPr>
                <w:rFonts w:ascii="方正书宋简体" w:eastAsia="方正书宋简体" w:hAnsi="仿宋_GB2312" w:cs="仿宋_GB2312"/>
              </w:rPr>
            </w:pPr>
            <w:r w:rsidRPr="0059727D">
              <w:rPr>
                <w:rFonts w:ascii="方正书宋简体" w:eastAsia="方正书宋简体" w:hAnsi="仿宋_GB2312" w:cs="仿宋_GB2312" w:hint="eastAsia"/>
              </w:rPr>
              <w:t>专业专科起点本科学习，修完</w:t>
            </w:r>
          </w:p>
          <w:p w:rsidR="00EC0FF6" w:rsidRPr="0059727D" w:rsidRDefault="00EC0FF6">
            <w:pPr>
              <w:pStyle w:val="PlainText"/>
              <w:spacing w:line="40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教学计划规定的全部课程，成绩</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合格，准予毕业。</w:t>
            </w: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校</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c>
          <w:tcPr>
            <w:tcW w:w="389" w:type="dxa"/>
            <w:tcBorders>
              <w:top w:val="nil"/>
              <w:bottom w:val="nil"/>
            </w:tcBorders>
          </w:tcPr>
          <w:p w:rsidR="00EC0FF6" w:rsidRPr="0059727D" w:rsidRDefault="00EC0FF6">
            <w:pPr>
              <w:pStyle w:val="PlainText"/>
              <w:spacing w:line="400" w:lineRule="exact"/>
              <w:rPr>
                <w:rFonts w:ascii="方正书宋简体" w:eastAsia="方正书宋简体" w:hAnsi="仿宋_GB2312" w:cs="仿宋_GB2312"/>
              </w:rPr>
            </w:pPr>
          </w:p>
        </w:tc>
        <w:tc>
          <w:tcPr>
            <w:tcW w:w="3492" w:type="dxa"/>
            <w:tcBorders>
              <w:top w:val="single" w:sz="8" w:space="0" w:color="auto"/>
              <w:bottom w:val="single" w:sz="8" w:space="0" w:color="auto"/>
              <w:right w:val="single" w:sz="8" w:space="0" w:color="auto"/>
            </w:tcBorders>
          </w:tcPr>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普通高等学校</w:t>
            </w:r>
          </w:p>
          <w:p w:rsidR="00EC0FF6" w:rsidRPr="0059727D" w:rsidRDefault="00EC0FF6">
            <w:pPr>
              <w:pStyle w:val="PlainText"/>
              <w:spacing w:line="40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毕业证书</w:t>
            </w:r>
          </w:p>
          <w:p w:rsidR="00EC0FF6" w:rsidRPr="0059727D" w:rsidRDefault="00EC0FF6">
            <w:pPr>
              <w:pStyle w:val="PlainText"/>
              <w:spacing w:line="40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月在本校</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专业五年一贯制专科（高</w:t>
            </w:r>
          </w:p>
          <w:p w:rsidR="00EC0FF6" w:rsidRPr="0059727D" w:rsidRDefault="00EC0FF6">
            <w:pPr>
              <w:pStyle w:val="PlainText"/>
              <w:spacing w:line="400" w:lineRule="exact"/>
              <w:ind w:left="1050" w:hangingChars="500" w:hanging="1050"/>
              <w:jc w:val="distribute"/>
              <w:rPr>
                <w:rFonts w:ascii="方正书宋简体" w:eastAsia="方正书宋简体" w:hAnsi="仿宋_GB2312" w:cs="仿宋_GB2312"/>
              </w:rPr>
            </w:pPr>
            <w:r w:rsidRPr="0059727D">
              <w:rPr>
                <w:rFonts w:ascii="方正书宋简体" w:eastAsia="方正书宋简体" w:hAnsi="仿宋_GB2312" w:cs="仿宋_GB2312" w:hint="eastAsia"/>
              </w:rPr>
              <w:t>职）学习，修完教学计划规定的</w:t>
            </w:r>
          </w:p>
          <w:p w:rsidR="00EC0FF6" w:rsidRPr="0059727D" w:rsidRDefault="00EC0FF6">
            <w:pPr>
              <w:pStyle w:val="PlainText"/>
              <w:spacing w:line="400" w:lineRule="exact"/>
              <w:ind w:left="945" w:hangingChars="500" w:hanging="945"/>
              <w:jc w:val="distribute"/>
              <w:rPr>
                <w:rFonts w:ascii="方正书宋简体" w:eastAsia="方正书宋简体" w:hAnsi="仿宋_GB2312" w:cs="仿宋_GB2312"/>
                <w:w w:val="90"/>
              </w:rPr>
            </w:pPr>
            <w:r w:rsidRPr="0059727D">
              <w:rPr>
                <w:rFonts w:ascii="方正书宋简体" w:eastAsia="方正书宋简体" w:hAnsi="仿宋_GB2312" w:cs="仿宋_GB2312" w:hint="eastAsia"/>
                <w:w w:val="90"/>
              </w:rPr>
              <w:t>全部课程，成绩合格，准予毕业。</w:t>
            </w: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校名：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学院</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40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r>
    </w:tbl>
    <w:p w:rsidR="00EC0FF6" w:rsidRDefault="00EC0FF6" w:rsidP="00201B62">
      <w:pPr>
        <w:pStyle w:val="PlainText"/>
        <w:spacing w:beforeLines="100" w:afterLines="50" w:line="240" w:lineRule="exact"/>
        <w:ind w:left="5520" w:hangingChars="2300" w:hanging="5520"/>
        <w:rPr>
          <w:rFonts w:ascii="黑体" w:eastAsia="黑体" w:hAnsi="黑体" w:cs="仿宋_GB2312"/>
          <w:sz w:val="24"/>
          <w:szCs w:val="24"/>
        </w:rPr>
      </w:pPr>
      <w:r>
        <w:rPr>
          <w:rFonts w:ascii="黑体" w:eastAsia="黑体" w:hAnsi="黑体" w:cs="仿宋_GB2312" w:hint="eastAsia"/>
          <w:sz w:val="24"/>
          <w:szCs w:val="24"/>
        </w:rPr>
        <w:t>成人高等教育本、专科毕业证书</w:t>
      </w:r>
      <w:r>
        <w:rPr>
          <w:rFonts w:ascii="黑体" w:eastAsia="黑体" w:hAnsi="黑体" w:cs="仿宋_GB2312"/>
          <w:sz w:val="24"/>
          <w:szCs w:val="24"/>
        </w:rPr>
        <w:t xml:space="preserve">    </w:t>
      </w:r>
      <w:r>
        <w:rPr>
          <w:rFonts w:ascii="黑体" w:eastAsia="黑体" w:hAnsi="黑体" w:cs="仿宋_GB2312" w:hint="eastAsia"/>
          <w:w w:val="90"/>
          <w:sz w:val="24"/>
          <w:szCs w:val="24"/>
        </w:rPr>
        <w:t>成人高等教育专科起点本科毕业证书</w:t>
      </w:r>
    </w:p>
    <w:p w:rsidR="00EC0FF6" w:rsidRDefault="00EC0FF6" w:rsidP="00201B62">
      <w:pPr>
        <w:pStyle w:val="PlainText"/>
        <w:spacing w:afterLines="50" w:line="240" w:lineRule="exact"/>
        <w:ind w:leftChars="450" w:left="5430" w:hangingChars="1850" w:hanging="4440"/>
        <w:rPr>
          <w:rFonts w:ascii="黑体" w:eastAsia="黑体" w:hAnsi="黑体" w:cs="仿宋_GB2312"/>
          <w:sz w:val="24"/>
          <w:szCs w:val="24"/>
        </w:rPr>
      </w:pPr>
      <w:r>
        <w:rPr>
          <w:rFonts w:ascii="黑体" w:eastAsia="黑体" w:hAnsi="黑体" w:cs="仿宋_GB2312" w:hint="eastAsia"/>
          <w:sz w:val="24"/>
          <w:szCs w:val="24"/>
        </w:rPr>
        <w:t>（内</w:t>
      </w:r>
      <w:r>
        <w:rPr>
          <w:rFonts w:ascii="黑体" w:eastAsia="黑体" w:hAnsi="黑体" w:cs="仿宋_GB2312"/>
          <w:sz w:val="24"/>
          <w:szCs w:val="24"/>
        </w:rPr>
        <w:t xml:space="preserve">  </w:t>
      </w:r>
      <w:r>
        <w:rPr>
          <w:rFonts w:ascii="黑体" w:eastAsia="黑体" w:hAnsi="黑体" w:cs="仿宋_GB2312" w:hint="eastAsia"/>
          <w:sz w:val="24"/>
          <w:szCs w:val="24"/>
        </w:rPr>
        <w:t>容）</w:t>
      </w:r>
      <w:r>
        <w:rPr>
          <w:rFonts w:ascii="黑体" w:eastAsia="黑体" w:hAnsi="黑体" w:cs="仿宋_GB2312"/>
          <w:sz w:val="24"/>
          <w:szCs w:val="24"/>
        </w:rPr>
        <w:t xml:space="preserve">                       </w:t>
      </w:r>
      <w:r>
        <w:rPr>
          <w:rFonts w:ascii="黑体" w:eastAsia="黑体" w:hAnsi="黑体" w:cs="仿宋_GB2312" w:hint="eastAsia"/>
          <w:sz w:val="24"/>
          <w:szCs w:val="24"/>
        </w:rPr>
        <w:t>（内</w:t>
      </w:r>
      <w:r>
        <w:rPr>
          <w:rFonts w:ascii="黑体" w:eastAsia="黑体" w:hAnsi="黑体" w:cs="仿宋_GB2312"/>
          <w:sz w:val="24"/>
          <w:szCs w:val="24"/>
        </w:rPr>
        <w:t xml:space="preserve">  </w:t>
      </w:r>
      <w:r>
        <w:rPr>
          <w:rFonts w:ascii="黑体" w:eastAsia="黑体" w:hAnsi="黑体" w:cs="仿宋_GB2312" w:hint="eastAsia"/>
          <w:sz w:val="24"/>
          <w:szCs w:val="24"/>
        </w:rPr>
        <w:t>容）</w:t>
      </w:r>
    </w:p>
    <w:tbl>
      <w:tblPr>
        <w:tblW w:w="7371" w:type="dxa"/>
        <w:jc w:val="center"/>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Look w:val="00A0"/>
      </w:tblPr>
      <w:tblGrid>
        <w:gridCol w:w="3382"/>
        <w:gridCol w:w="389"/>
        <w:gridCol w:w="3492"/>
      </w:tblGrid>
      <w:tr w:rsidR="00EC0FF6">
        <w:trPr>
          <w:trHeight w:val="4435"/>
          <w:jc w:val="center"/>
        </w:trPr>
        <w:tc>
          <w:tcPr>
            <w:tcW w:w="3490" w:type="dxa"/>
            <w:tcBorders>
              <w:top w:val="single" w:sz="8" w:space="0" w:color="auto"/>
              <w:bottom w:val="single" w:sz="8" w:space="0" w:color="auto"/>
            </w:tcBorders>
          </w:tcPr>
          <w:p w:rsidR="00EC0FF6" w:rsidRPr="0059727D" w:rsidRDefault="00EC0FF6">
            <w:pPr>
              <w:pStyle w:val="PlainText"/>
              <w:spacing w:line="3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成人高等教育</w:t>
            </w:r>
          </w:p>
          <w:p w:rsidR="00EC0FF6" w:rsidRPr="0059727D" w:rsidRDefault="00EC0FF6">
            <w:pPr>
              <w:pStyle w:val="PlainText"/>
              <w:spacing w:line="34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34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w:t>
            </w:r>
          </w:p>
          <w:p w:rsidR="00EC0FF6" w:rsidRPr="0059727D" w:rsidRDefault="00EC0FF6">
            <w:pPr>
              <w:pStyle w:val="PlainText"/>
              <w:spacing w:line="34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校</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专业（脱产）（业余）（函授）</w:t>
            </w:r>
          </w:p>
          <w:p w:rsidR="00EC0FF6" w:rsidRPr="0059727D" w:rsidRDefault="00EC0FF6">
            <w:pPr>
              <w:pStyle w:val="PlainText"/>
              <w:spacing w:line="34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学习，修完本（专）科教学计划规</w:t>
            </w:r>
          </w:p>
          <w:p w:rsidR="00EC0FF6" w:rsidRPr="0059727D" w:rsidRDefault="00EC0FF6">
            <w:pPr>
              <w:pStyle w:val="PlainText"/>
              <w:spacing w:line="340" w:lineRule="exact"/>
              <w:jc w:val="distribute"/>
              <w:rPr>
                <w:rFonts w:ascii="方正书宋简体" w:eastAsia="方正书宋简体" w:hAnsi="仿宋_GB2312" w:cs="仿宋_GB2312"/>
              </w:rPr>
            </w:pPr>
            <w:r w:rsidRPr="0059727D">
              <w:rPr>
                <w:rFonts w:ascii="方正书宋简体" w:eastAsia="方正书宋简体" w:hAnsi="仿宋_GB2312" w:cs="仿宋_GB2312" w:hint="eastAsia"/>
              </w:rPr>
              <w:t>定的全部课程，成绩合格，准予</w:t>
            </w:r>
          </w:p>
          <w:p w:rsidR="00EC0FF6" w:rsidRPr="0059727D" w:rsidRDefault="00EC0FF6">
            <w:pPr>
              <w:pStyle w:val="PlainText"/>
              <w:spacing w:line="340" w:lineRule="exact"/>
              <w:jc w:val="left"/>
              <w:rPr>
                <w:rFonts w:ascii="方正书宋简体" w:eastAsia="方正书宋简体" w:hAnsi="仿宋_GB2312" w:cs="仿宋_GB2312"/>
              </w:rPr>
            </w:pPr>
            <w:r w:rsidRPr="0059727D">
              <w:rPr>
                <w:rFonts w:ascii="方正书宋简体" w:eastAsia="方正书宋简体" w:hAnsi="仿宋_GB2312" w:cs="仿宋_GB2312" w:hint="eastAsia"/>
              </w:rPr>
              <w:t>毕业。</w:t>
            </w:r>
            <w:r w:rsidRPr="0059727D">
              <w:rPr>
                <w:rFonts w:ascii="方正书宋简体" w:eastAsia="方正书宋简体" w:hAnsi="仿宋_GB2312" w:cs="仿宋_GB2312"/>
              </w:rPr>
              <w:t xml:space="preserve"> </w:t>
            </w:r>
          </w:p>
          <w:p w:rsidR="00EC0FF6" w:rsidRPr="0059727D" w:rsidRDefault="00EC0FF6">
            <w:pPr>
              <w:pStyle w:val="PlainText"/>
              <w:spacing w:line="340" w:lineRule="exact"/>
              <w:rPr>
                <w:rFonts w:ascii="方正书宋简体" w:eastAsia="方正书宋简体" w:hAnsi="仿宋_GB2312" w:cs="仿宋_GB2312"/>
              </w:rPr>
            </w:pPr>
          </w:p>
          <w:p w:rsidR="00EC0FF6" w:rsidRPr="0059727D" w:rsidRDefault="00EC0FF6">
            <w:pPr>
              <w:pStyle w:val="PlainText"/>
              <w:spacing w:line="340" w:lineRule="exact"/>
              <w:rPr>
                <w:rFonts w:ascii="方正书宋简体" w:eastAsia="方正书宋简体" w:hAnsi="仿宋_GB2312" w:cs="仿宋_GB2312"/>
              </w:rPr>
            </w:pPr>
            <w:r w:rsidRPr="0059727D">
              <w:rPr>
                <w:rFonts w:ascii="方正书宋简体" w:eastAsia="方正书宋简体" w:hAnsi="仿宋_GB2312" w:cs="仿宋_GB2312" w:hint="eastAsia"/>
              </w:rPr>
              <w:t>校</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340" w:lineRule="exact"/>
              <w:rPr>
                <w:rFonts w:ascii="方正书宋简体" w:eastAsia="方正书宋简体" w:hAnsi="仿宋_GB2312" w:cs="仿宋_GB2312"/>
              </w:rPr>
            </w:pPr>
          </w:p>
          <w:p w:rsidR="00EC0FF6" w:rsidRPr="0059727D" w:rsidRDefault="00EC0FF6">
            <w:pPr>
              <w:pStyle w:val="PlainText"/>
              <w:spacing w:line="340" w:lineRule="exact"/>
              <w:rPr>
                <w:rFonts w:ascii="方正书宋简体" w:eastAsia="方正书宋简体" w:hAnsi="仿宋_GB2312" w:cs="仿宋_GB2312"/>
              </w:rPr>
            </w:pPr>
            <w:r w:rsidRPr="0059727D">
              <w:rPr>
                <w:rFonts w:ascii="方正书宋简体" w:eastAsia="方正书宋简体" w:hAnsi="仿宋_GB2312" w:cs="仿宋_GB2312" w:hint="eastAsia"/>
              </w:rPr>
              <w:t>批准文号：</w:t>
            </w:r>
          </w:p>
          <w:p w:rsidR="00EC0FF6" w:rsidRPr="0059727D" w:rsidRDefault="00EC0FF6">
            <w:pPr>
              <w:pStyle w:val="PlainText"/>
              <w:spacing w:line="34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p w:rsidR="00EC0FF6" w:rsidRPr="0059727D" w:rsidRDefault="00EC0FF6">
            <w:pPr>
              <w:pStyle w:val="PlainText"/>
              <w:spacing w:line="340" w:lineRule="exact"/>
              <w:rPr>
                <w:rFonts w:ascii="方正书宋简体" w:eastAsia="方正书宋简体" w:hAnsi="仿宋_GB2312" w:cs="仿宋_GB2312"/>
              </w:rPr>
            </w:pPr>
          </w:p>
        </w:tc>
        <w:tc>
          <w:tcPr>
            <w:tcW w:w="389" w:type="dxa"/>
            <w:tcBorders>
              <w:top w:val="nil"/>
              <w:bottom w:val="nil"/>
            </w:tcBorders>
          </w:tcPr>
          <w:p w:rsidR="00EC0FF6" w:rsidRPr="0059727D" w:rsidRDefault="00EC0FF6">
            <w:pPr>
              <w:pStyle w:val="PlainText"/>
              <w:spacing w:line="400" w:lineRule="exact"/>
              <w:rPr>
                <w:rFonts w:ascii="方正书宋简体" w:eastAsia="方正书宋简体" w:hAnsi="仿宋_GB2312" w:cs="仿宋_GB2312"/>
              </w:rPr>
            </w:pPr>
          </w:p>
        </w:tc>
        <w:tc>
          <w:tcPr>
            <w:tcW w:w="3492" w:type="dxa"/>
            <w:tcBorders>
              <w:top w:val="single" w:sz="8" w:space="0" w:color="auto"/>
              <w:bottom w:val="single" w:sz="8" w:space="0" w:color="auto"/>
              <w:right w:val="single" w:sz="8" w:space="0" w:color="auto"/>
            </w:tcBorders>
          </w:tcPr>
          <w:p w:rsidR="00EC0FF6" w:rsidRPr="0059727D" w:rsidRDefault="00EC0FF6">
            <w:pPr>
              <w:pStyle w:val="PlainText"/>
              <w:spacing w:line="36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成人高等教育</w:t>
            </w:r>
          </w:p>
          <w:p w:rsidR="00EC0FF6" w:rsidRPr="0059727D" w:rsidRDefault="00EC0FF6">
            <w:pPr>
              <w:pStyle w:val="PlainText"/>
              <w:spacing w:line="360" w:lineRule="exact"/>
              <w:jc w:val="center"/>
              <w:rPr>
                <w:rFonts w:ascii="方正书宋简体" w:eastAsia="方正书宋简体" w:hAnsi="仿宋_GB2312" w:cs="仿宋_GB2312"/>
              </w:rPr>
            </w:pPr>
            <w:r w:rsidRPr="0059727D">
              <w:rPr>
                <w:rFonts w:ascii="方正书宋简体" w:eastAsia="方正书宋简体" w:hAnsi="仿宋_GB2312" w:cs="仿宋_GB2312" w:hint="eastAsia"/>
              </w:rPr>
              <w:t>毕</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业</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证</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书</w:t>
            </w:r>
          </w:p>
          <w:p w:rsidR="00EC0FF6" w:rsidRPr="0059727D" w:rsidRDefault="00EC0FF6">
            <w:pPr>
              <w:pStyle w:val="PlainText"/>
              <w:spacing w:line="360" w:lineRule="exact"/>
              <w:rPr>
                <w:rFonts w:ascii="方正书宋简体" w:eastAsia="方正书宋简体" w:hAnsi="仿宋_GB2312" w:cs="仿宋_GB2312"/>
              </w:rPr>
            </w:pPr>
            <w:r w:rsidRPr="0059727D">
              <w:rPr>
                <w:rFonts w:ascii="方正书宋简体" w:eastAsia="方正书宋简体" w:hAnsi="仿宋_GB2312" w:cs="仿宋_GB2312" w:hint="eastAsia"/>
              </w:rPr>
              <w:t>学生</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性别</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日生，</w:t>
            </w:r>
          </w:p>
          <w:p w:rsidR="00EC0FF6" w:rsidRPr="0059727D" w:rsidRDefault="00EC0FF6">
            <w:pPr>
              <w:pStyle w:val="PlainText"/>
              <w:spacing w:line="360" w:lineRule="exact"/>
              <w:rPr>
                <w:rFonts w:ascii="方正书宋简体" w:eastAsia="方正书宋简体" w:hAnsi="仿宋_GB2312" w:cs="仿宋_GB2312"/>
              </w:rPr>
            </w:pPr>
            <w:r w:rsidRPr="0059727D">
              <w:rPr>
                <w:rFonts w:ascii="方正书宋简体" w:eastAsia="方正书宋简体" w:hAnsi="仿宋_GB2312" w:cs="仿宋_GB2312" w:hint="eastAsia"/>
              </w:rPr>
              <w:t>于</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月至</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月在本校</w:t>
            </w:r>
          </w:p>
          <w:p w:rsidR="00EC0FF6" w:rsidRPr="0059727D" w:rsidRDefault="00EC0FF6">
            <w:pPr>
              <w:pStyle w:val="PlainText"/>
              <w:spacing w:line="360" w:lineRule="exact"/>
              <w:ind w:firstLineChars="250" w:firstLine="525"/>
              <w:rPr>
                <w:rFonts w:ascii="方正书宋简体" w:eastAsia="方正书宋简体" w:hAnsi="仿宋_GB2312" w:cs="仿宋_GB2312"/>
              </w:rPr>
            </w:pPr>
            <w:r w:rsidRPr="0059727D">
              <w:rPr>
                <w:rFonts w:ascii="方正书宋简体" w:eastAsia="方正书宋简体" w:hAnsi="仿宋_GB2312" w:cs="仿宋_GB2312" w:hint="eastAsia"/>
              </w:rPr>
              <w:t>专业（脱产）（业余）（函授）学习，修完教学计划规定的全部课程，成绩合格，准予毕业。</w:t>
            </w:r>
          </w:p>
          <w:p w:rsidR="00EC0FF6" w:rsidRPr="0059727D" w:rsidRDefault="00EC0FF6">
            <w:pPr>
              <w:pStyle w:val="PlainText"/>
              <w:spacing w:line="360" w:lineRule="exact"/>
              <w:rPr>
                <w:rFonts w:ascii="方正书宋简体" w:eastAsia="方正书宋简体" w:hAnsi="仿宋_GB2312" w:cs="仿宋_GB2312"/>
              </w:rPr>
            </w:pPr>
          </w:p>
          <w:p w:rsidR="00EC0FF6" w:rsidRPr="0059727D" w:rsidRDefault="00EC0FF6">
            <w:pPr>
              <w:pStyle w:val="PlainText"/>
              <w:spacing w:line="360" w:lineRule="exact"/>
              <w:rPr>
                <w:rFonts w:ascii="方正书宋简体" w:eastAsia="方正书宋简体" w:hAnsi="仿宋_GB2312" w:cs="仿宋_GB2312"/>
              </w:rPr>
            </w:pPr>
            <w:r w:rsidRPr="0059727D">
              <w:rPr>
                <w:rFonts w:ascii="方正书宋简体" w:eastAsia="方正书宋简体" w:hAnsi="仿宋_GB2312" w:cs="仿宋_GB2312" w:hint="eastAsia"/>
              </w:rPr>
              <w:t>校名：</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学院</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校（院）长：</w:t>
            </w:r>
          </w:p>
          <w:p w:rsidR="00EC0FF6" w:rsidRPr="0059727D" w:rsidRDefault="00EC0FF6">
            <w:pPr>
              <w:pStyle w:val="PlainText"/>
              <w:spacing w:line="360" w:lineRule="exact"/>
              <w:rPr>
                <w:rFonts w:ascii="方正书宋简体" w:eastAsia="方正书宋简体" w:hAnsi="仿宋_GB2312" w:cs="仿宋_GB2312"/>
              </w:rPr>
            </w:pPr>
          </w:p>
          <w:p w:rsidR="00EC0FF6" w:rsidRPr="0059727D" w:rsidRDefault="00EC0FF6">
            <w:pPr>
              <w:pStyle w:val="PlainText"/>
              <w:spacing w:line="360" w:lineRule="exact"/>
              <w:rPr>
                <w:rFonts w:ascii="方正书宋简体" w:eastAsia="方正书宋简体" w:hAnsi="仿宋_GB2312" w:cs="仿宋_GB2312"/>
              </w:rPr>
            </w:pPr>
            <w:r w:rsidRPr="0059727D">
              <w:rPr>
                <w:rFonts w:ascii="方正书宋简体" w:eastAsia="方正书宋简体" w:hAnsi="仿宋_GB2312" w:cs="仿宋_GB2312" w:hint="eastAsia"/>
              </w:rPr>
              <w:t>批准文号：</w:t>
            </w:r>
          </w:p>
          <w:p w:rsidR="00EC0FF6" w:rsidRPr="0059727D" w:rsidRDefault="00EC0FF6">
            <w:pPr>
              <w:pStyle w:val="PlainText"/>
              <w:spacing w:line="360" w:lineRule="exact"/>
              <w:rPr>
                <w:rFonts w:ascii="方正书宋简体" w:eastAsia="方正书宋简体" w:hAnsi="仿宋_GB2312" w:cs="仿宋_GB2312"/>
              </w:rPr>
            </w:pPr>
            <w:r w:rsidRPr="0059727D">
              <w:rPr>
                <w:rFonts w:ascii="方正书宋简体" w:eastAsia="方正书宋简体" w:hAnsi="仿宋_GB2312" w:cs="仿宋_GB2312" w:hint="eastAsia"/>
              </w:rPr>
              <w:t>证书编号：</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年</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月</w:t>
            </w:r>
            <w:r w:rsidRPr="0059727D">
              <w:rPr>
                <w:rFonts w:ascii="方正书宋简体" w:eastAsia="方正书宋简体" w:hAnsi="仿宋_GB2312" w:cs="仿宋_GB2312"/>
              </w:rPr>
              <w:t xml:space="preserve">   </w:t>
            </w:r>
            <w:r w:rsidRPr="0059727D">
              <w:rPr>
                <w:rFonts w:ascii="方正书宋简体" w:eastAsia="方正书宋简体" w:hAnsi="仿宋_GB2312" w:cs="仿宋_GB2312" w:hint="eastAsia"/>
              </w:rPr>
              <w:t>日</w:t>
            </w:r>
          </w:p>
        </w:tc>
      </w:tr>
    </w:tbl>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教育部《学生伤害事故处理办法》</w:t>
      </w:r>
    </w:p>
    <w:p w:rsidR="00EC0FF6" w:rsidRDefault="00EC0FF6" w:rsidP="00201B62">
      <w:pPr>
        <w:pStyle w:val="PlainText"/>
        <w:spacing w:beforeLines="100" w:line="400" w:lineRule="exact"/>
        <w:jc w:val="center"/>
        <w:rPr>
          <w:rFonts w:ascii="黑体" w:eastAsia="黑体" w:hAnsi="黑体" w:cs="仿宋_GB2312"/>
        </w:rPr>
      </w:pPr>
      <w:r>
        <w:rPr>
          <w:rFonts w:ascii="黑体" w:eastAsia="黑体" w:hAnsi="黑体" w:cs="仿宋_GB2312" w:hint="eastAsia"/>
        </w:rPr>
        <w:t>（</w:t>
      </w:r>
      <w:r>
        <w:rPr>
          <w:rFonts w:ascii="黑体" w:eastAsia="黑体" w:hAnsi="黑体" w:cs="仿宋_GB2312"/>
        </w:rPr>
        <w:t>2002</w:t>
      </w:r>
      <w:r>
        <w:rPr>
          <w:rFonts w:ascii="黑体" w:eastAsia="黑体" w:hAnsi="黑体" w:cs="仿宋_GB2312" w:hint="eastAsia"/>
        </w:rPr>
        <w:t>年</w:t>
      </w:r>
      <w:r>
        <w:rPr>
          <w:rFonts w:ascii="黑体" w:eastAsia="黑体" w:hAnsi="黑体" w:cs="仿宋_GB2312"/>
        </w:rPr>
        <w:t>6</w:t>
      </w:r>
      <w:r>
        <w:rPr>
          <w:rFonts w:ascii="黑体" w:eastAsia="黑体" w:hAnsi="黑体" w:cs="仿宋_GB2312" w:hint="eastAsia"/>
        </w:rPr>
        <w:t>月</w:t>
      </w:r>
      <w:r>
        <w:rPr>
          <w:rFonts w:ascii="黑体" w:eastAsia="黑体" w:hAnsi="黑体" w:cs="仿宋_GB2312"/>
        </w:rPr>
        <w:t>25</w:t>
      </w:r>
      <w:r>
        <w:rPr>
          <w:rFonts w:ascii="黑体" w:eastAsia="黑体" w:hAnsi="黑体" w:cs="仿宋_GB2312" w:hint="eastAsia"/>
        </w:rPr>
        <w:t>日教育部令第</w:t>
      </w:r>
      <w:r>
        <w:rPr>
          <w:rFonts w:ascii="黑体" w:eastAsia="黑体" w:hAnsi="黑体" w:cs="仿宋_GB2312"/>
        </w:rPr>
        <w:t>12</w:t>
      </w:r>
      <w:r>
        <w:rPr>
          <w:rFonts w:ascii="黑体" w:eastAsia="黑体" w:hAnsi="黑体" w:cs="仿宋_GB2312" w:hint="eastAsia"/>
        </w:rPr>
        <w:t>号发布）</w:t>
      </w:r>
    </w:p>
    <w:p w:rsidR="00EC0FF6" w:rsidRDefault="00EC0FF6">
      <w:pPr>
        <w:pStyle w:val="PlainText"/>
        <w:spacing w:line="400" w:lineRule="exact"/>
        <w:jc w:val="center"/>
        <w:rPr>
          <w:rFonts w:ascii="方正书宋简体" w:eastAsia="方正书宋简体" w:hAnsi="仿宋_GB2312" w:cs="仿宋_GB2312"/>
        </w:rPr>
      </w:pP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为积极预防、妥善处理在校学生伤害事故，保护学生、学校的合法权益，根据《中华人民共和国教育法》、《中华人民共和国未成年人保护法》和其他相关法律、行政法规及有关规定，制定本法。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在学校实施的教育教学活动或者学校组织的校外活动中，以及在学校负有管理责任的校舍、场地、其他教育教学设施、生活设施内发生的，造成在校学生人身损害后果的事故的处理，适用本办法。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学生伤害事故应当遵循依法、客观公正、合理适当的原则，及时、妥善地处理。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的举办者应当提供符合安全标准的校舍、场地、其他教育教学设施和生活设施。教育行政部门应当加强学校安全工作，指导学校落实预防学生伤害事故的措施，指导、协助学校妥善处理学生伤害事故，维护学校正常的教育教学秩序。</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应当对在校学生进行必要的安全教育和自护自救教育；应当按照规定，建立健全安全制度，采取相应的管理措施，预防和消除教育教学环境中存在的安全隐患；当发生伤害事故时，应当及时采取措施救助受伤害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学校对学生进行安全教育、管理和保护，应当针对学生年龄、认知能力和法律行为能力的不同，采用相应的内容和预防措施。</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学生应当遵守学校的规章制度和纪律；在不同的受教育阶段，应当根据自身的年龄、认知能力和法律行为能力，避免和消除相应的危险。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未成年学生的父母或者其他监护人（以下称为监护人）应当依法履行监护职责，配合学校对学生进行安全教育、管理和保护工作。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学校对未成年学生不承担监护职责，但法律有规定的或者学校依法接受委托承担相应监护职责的情形除外。</w:t>
      </w:r>
    </w:p>
    <w:p w:rsidR="00EC0FF6" w:rsidRDefault="00EC0FF6" w:rsidP="00201B62">
      <w:pPr>
        <w:pStyle w:val="PlainText"/>
        <w:spacing w:beforeLines="8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事故与责任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学生伤害事故的责任，应当根据相关当事人的行为与损害后果之间的因果关系依法确定。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因学校、学生或者其他相关当事人的过错造成的学生伤害事故，相关当事人应当根据其行为过错程度的比例及其与损害后果之间的因果关系承担相应的责任。当事人的行为是损害后果发生的主要原因，应当承担主要责任；当事人的行为是损害后果发生的非主要原因，承担相应的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因下列情形之一造成的学生伤害事故，学校应当依法承担相应的责任：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（一）学校的校舍、场地、其他公共设施，以及学校提供给学生使用的学具、教育教学和生活设施、设备不符合国家规定的标准，或者有明显不安全因素的；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（二）学校的安全保卫、消防、设施设备管理等安全管理制度有明显疏漏，或者管理混乱，存在重大安全隐患，而未及时采取措施的；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（三）学校向学生提供的药品、食品、饮用水等不符合国家或者行业的有关标准、要求的；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（四）学校组织学生参加教育教学活动或者校外活动，未对学生进行相应的安全教育，并未在可预见的范围内采取必要的安全措施的；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（五）学校知道教师或者其他工作人员患有不适宜担任教育教学工作的疾病，但未采取必要措施的；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（六）学校违反有关规定，组织或者安排未成年学生从事不宜未成年人参加的劳动、体育运动或者其他活动的；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（七）学生有特异体质或者特定疾病，不宜参加某种教育教学活动，学校知道或者应当知道，但未予以必要的注意的；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（八）学生在校期间突发疾病或者受到伤害，学校发现，但未根据实际情况及时采取相应措施，导致不良后果加重的；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（九）学校教师或者其他工作人员体罚或者变相体罚学生，或者在履行职责过程中违反工作要求、操作规程、职业道德或者其他有关规定的；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（十）学校教师或者其他工作人员在负有组织、管理未成年学生的职责期间，发现学生行为具有危险性，但未进行必要的管理、告诫或者制止的；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（十一）对未成年学生擅自离校等与学生人身安全直接相关的信息，学校发现或者知道，但未及时告知未成年学生的监护人，导致未成年学生因脱离监护人的保护而发生伤害的；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（十二）学校有未依法履行职责的其他情形的。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学生或者未成年学生监护人由于过错，有下列情形之一，造成学生伤害事故，应当依法承担相应的责任；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（一）学生违反法律法规的规定，违反社会公共行为准则、学校的规章制度或者纪律，实施按其年龄和认知能力应当知道具有危险或者可能危及他人的行为的；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（二）学生行为具有危险性，学校、教师已经告诫、纠正，但学生不听劝阻、拒不改正的；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（三）学生或者其监护人知道学生有特异体质，或者患有特定疾病，但未告知学校的；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（四）未成年学生的身体状况、行为、情绪等有异常情况，监护人知道或者已被学校告知，但未履行相应监护职责的；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（五）学生或者未成年学生监护人有其他过错的。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学校安排学生参加活动，因提供场地、设备、交通工具、食品及其他消费与服务的经营者，或者学校以外的活动组织者的过错造成的学生伤害事故，有过错的当事人应当依法承担相应的责任。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因下列情形之一造成的学生伤害事故，学校已履行了相应职责，行为并无不当的，无法律责任；</w:t>
      </w:r>
    </w:p>
    <w:p w:rsidR="00EC0FF6" w:rsidRDefault="00EC0FF6">
      <w:pPr>
        <w:pStyle w:val="PlainText"/>
        <w:spacing w:line="400" w:lineRule="exact"/>
        <w:ind w:firstLineChars="200" w:firstLine="420"/>
        <w:outlineLvl w:val="0"/>
        <w:rPr>
          <w:rFonts w:ascii="方正书宋简体" w:eastAsia="方正书宋简体" w:hAnsi="仿宋_GB2312" w:cs="仿宋_GB2312"/>
        </w:rPr>
      </w:pPr>
      <w:r>
        <w:rPr>
          <w:rFonts w:ascii="方正书宋简体" w:eastAsia="方正书宋简体" w:hAnsi="仿宋_GB2312" w:cs="仿宋_GB2312" w:hint="eastAsia"/>
        </w:rPr>
        <w:t>（一）地震、雷击、台风、洪水等不可抗的自然因素造成的；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（二）来自学校外部的突发性、偶发性侵害造成的；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（三）学生有特异体质、特定疾病或者异常心理状态，学校不知道或者难于知道的；</w:t>
      </w:r>
    </w:p>
    <w:p w:rsidR="00EC0FF6" w:rsidRDefault="00EC0FF6">
      <w:pPr>
        <w:pStyle w:val="PlainText"/>
        <w:spacing w:line="400" w:lineRule="exact"/>
        <w:ind w:firstLineChars="200" w:firstLine="420"/>
        <w:jc w:val="left"/>
        <w:outlineLvl w:val="0"/>
        <w:rPr>
          <w:rFonts w:ascii="方正书宋简体" w:eastAsia="方正书宋简体" w:hAnsi="仿宋_GB2312" w:cs="仿宋_GB2312"/>
        </w:rPr>
      </w:pPr>
      <w:r>
        <w:rPr>
          <w:rFonts w:ascii="方正书宋简体" w:eastAsia="方正书宋简体" w:hAnsi="仿宋_GB2312" w:cs="仿宋_GB2312" w:hint="eastAsia"/>
        </w:rPr>
        <w:t>（四）学生自杀、自伤的；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（五）在对抗性或者具有风险性的体育竞赛活动中发生意外伤害的；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（六）其他意外因素造成的。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方正书宋简体" w:eastAsia="方正书宋简体" w:hAnsi="仿宋_GB2312" w:cs="仿宋_GB2312"/>
        </w:rPr>
        <w:t xml:space="preserve">  </w:t>
      </w:r>
      <w:r>
        <w:rPr>
          <w:rFonts w:ascii="方正书宋简体" w:eastAsia="方正书宋简体" w:hAnsi="仿宋_GB2312" w:cs="仿宋_GB2312" w:hint="eastAsia"/>
        </w:rPr>
        <w:t>下列情形下发生的造成学生人身损害后果的事故，学校行为并无不当的，不承担事故责任；事故责任应当按有关法律法规或者其他有关规定认定；</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（一）在学生自行上学、放学、返校、离校途中发生的；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（二）在学生自行外出或者擅自离校期间发生的；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（三）在放学后、节假日或者假期等学校工作时间以外，学生自行滞留学校或者自行到校发生的；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方正书宋简体" w:eastAsia="方正书宋简体" w:hAnsi="仿宋_GB2312" w:cs="仿宋_GB2312" w:hint="eastAsia"/>
        </w:rPr>
        <w:t>（四）其他在学校管理职责范围外发生的。</w:t>
      </w:r>
    </w:p>
    <w:p w:rsidR="00EC0FF6" w:rsidRDefault="00EC0FF6">
      <w:pPr>
        <w:pStyle w:val="PlainText"/>
        <w:spacing w:line="400" w:lineRule="exact"/>
        <w:ind w:firstLineChars="200" w:firstLine="420"/>
        <w:jc w:val="left"/>
        <w:rPr>
          <w:rFonts w:ascii="方正书宋简体" w:eastAsia="方正书宋简体" w:hAnsi="仿宋_GB2312" w:cs="仿宋_GB2312"/>
        </w:rPr>
      </w:pPr>
      <w:r>
        <w:rPr>
          <w:rFonts w:ascii="黑体" w:eastAsia="黑体" w:hAnsi="黑体"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因学校教师或者其他工作人员与其职务无关的个人行为，或者因学生、教师及其他个人故意实施的违法犯罪行为，造成学生人身损害的，由致害人依法承担相应的责任。</w:t>
      </w:r>
    </w:p>
    <w:p w:rsidR="00EC0FF6" w:rsidRDefault="00EC0FF6" w:rsidP="00201B62">
      <w:pPr>
        <w:pStyle w:val="PlainText"/>
        <w:spacing w:beforeLines="8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事故处理程序</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发生学生伤害事故，学校应当及时救助受伤害学生，并应当及时告知未成年学生的监护人；有条件的，应当采取紧急救援等方式救助。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发生学生伤害事故，情形严重的，学校应当及时向主管教育行政部门及有关部门报告；属于重大伤亡事故的，教育行政部门应当按照有关规定及时向同级人民政府和上一级教育行政部门报告。</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学校的主管教育行政部门应按学校要求或者认为必要，可以指导、协助学校进行事故的处理工作，尽快恢复学校正常的教育教学秩序。</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发生学生伤害事故，学校与受伤害学生或者学生家长可以通过协商方式解决；双方自愿，可以书面请求主管教育行政部门进行调解。成年学生或者未成年学生的监护人也可以依法直接提起诉讼。</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第十九条</w:t>
      </w:r>
      <w:r>
        <w:rPr>
          <w:rFonts w:ascii="方正书宋简体" w:eastAsia="方正书宋简体" w:hAnsi="仿宋_GB2312" w:cs="仿宋_GB2312"/>
        </w:rPr>
        <w:t xml:space="preserve">  </w:t>
      </w:r>
      <w:r>
        <w:rPr>
          <w:rFonts w:ascii="方正书宋简体" w:eastAsia="方正书宋简体" w:hAnsi="仿宋_GB2312" w:cs="仿宋_GB2312" w:hint="eastAsia"/>
        </w:rPr>
        <w:t>教育行政部门收到调解申请，认为必要的，可以指定专门人员进行调解，并应当在受理申请之日起</w:t>
      </w:r>
      <w:r>
        <w:rPr>
          <w:rFonts w:ascii="方正书宋简体" w:eastAsia="方正书宋简体" w:hAnsi="仿宋_GB2312" w:cs="仿宋_GB2312"/>
        </w:rPr>
        <w:t>60</w:t>
      </w:r>
      <w:r>
        <w:rPr>
          <w:rFonts w:ascii="方正书宋简体" w:eastAsia="方正书宋简体" w:hAnsi="仿宋_GB2312" w:cs="仿宋_GB2312" w:hint="eastAsia"/>
        </w:rPr>
        <w:t>日内完成调解。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经教育行政部门调解，双方就事故处理达成一致意见的，应当在调解人员的见证下签订调解协议，结束调解；在调解期限内，双方不能达成一致意见，或者调解过程中一方提起诉讼，人民法院已经受理的，应当终止调解。调解结束或者终止，教育行政部门应当书面通知当事人。</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对经调解达成的协议，一方当事人不履行或者反悔的，双方可以依法提起诉讼。</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第二十二条</w:t>
      </w:r>
      <w:r>
        <w:rPr>
          <w:rFonts w:ascii="方正书宋简体" w:eastAsia="方正书宋简体" w:hAnsi="仿宋_GB2312" w:cs="仿宋_GB2312"/>
        </w:rPr>
        <w:t xml:space="preserve">  </w:t>
      </w:r>
      <w:r>
        <w:rPr>
          <w:rFonts w:ascii="方正书宋简体" w:eastAsia="方正书宋简体" w:hAnsi="仿宋_GB2312" w:cs="仿宋_GB2312" w:hint="eastAsia"/>
        </w:rPr>
        <w:t>事故处理结束，学校应当将事故处理结果书面报告主管的教育行政部门；重大伤亡事故的处理结果，学校主管的教育行政部门应当向同级人民政府和上一级教育行政部门报告。</w:t>
      </w:r>
    </w:p>
    <w:p w:rsidR="00EC0FF6" w:rsidRDefault="00EC0FF6" w:rsidP="00201B62">
      <w:pPr>
        <w:pStyle w:val="PlainText"/>
        <w:spacing w:beforeLines="8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事故损害的赔偿</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对发生学生伤害事故负有责任的组织或者个人，应当按照法律法规的有关规定，承担相应的损害赔偿责任。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学生伤害事故赔偿的范围与标准，按照有关行政法规、地方性法规或者最高人民法院司法解释中的有关规定确定。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教育行政部门进行调解时，认为学校有责任的，可以依照有关法律法规及国家有关规定，提出相应的调解方案。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第二十五条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对受伤害学生的伤残程度存在争议的，可以委托当地具有相应鉴定资格的医院或者有关机构，依据国家规定的人体伤残标准进行鉴定。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学校对学生伤害事故负有责任的，根据责任大小，适当予以经济赔偿，但不承担解决户口、住房、就业等与救助受伤害学生、赔偿相应经济损失无直接关系的其他事项。学校无责任的，如果有条件，可以根据实际情况，本着自愿和可能的原则，对受伤害学生给予适当的帮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因学校教师或者其他工作人员在履行职务中的故意或者重大过失造成的学生伤害事故，学校予以赔偿后，可以向有关责任人员追偿。</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第二十八条</w:t>
      </w:r>
      <w:r>
        <w:rPr>
          <w:rFonts w:ascii="方正书宋简体" w:eastAsia="方正书宋简体" w:hAnsi="仿宋_GB2312" w:cs="仿宋_GB2312"/>
        </w:rPr>
        <w:t xml:space="preserve">  </w:t>
      </w:r>
      <w:r>
        <w:rPr>
          <w:rFonts w:ascii="方正书宋简体" w:eastAsia="方正书宋简体" w:hAnsi="仿宋_GB2312" w:cs="仿宋_GB2312" w:hint="eastAsia"/>
        </w:rPr>
        <w:t>未成年学生对学生伤害事故负有责任的，由其监护人依法承担相应的赔偿责任。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学生的行为侵害学校教师及其他工作人员以及其他组织、个人的合法权益，造成损失的，成年学生或者未成年学生的监护人应当依法予以赔偿。</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第二十九条</w:t>
      </w:r>
      <w:r>
        <w:rPr>
          <w:rFonts w:ascii="方正书宋简体" w:eastAsia="方正书宋简体" w:hAnsi="仿宋_GB2312" w:cs="仿宋_GB2312"/>
        </w:rPr>
        <w:t xml:space="preserve">  </w:t>
      </w:r>
      <w:r>
        <w:rPr>
          <w:rFonts w:ascii="方正书宋简体" w:eastAsia="方正书宋简体" w:hAnsi="仿宋_GB2312" w:cs="仿宋_GB2312" w:hint="eastAsia"/>
        </w:rPr>
        <w:t>根据双方达成的协议、经调解形成的协议或者人民法院的生效判决，应当由学校负担的赔偿金，学校应当负责筹措；学校无力完全筹措的，由学校的主管部门或者举办者协助筹措。</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县级以上人民政府教育行政部门或者学校举办者有条件的，可以通过设立学生伤害赔偿准备金等多种形式，依法筹措伤害赔偿金。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学校有条件的，应当依据保险法的有关规定，参加学校责任保险。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教育行政部门可以根据实际情况，鼓励中小学参加学校责任保险。</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提倡学生自愿参加意外伤害保险。在尊重学生意愿的前提下，学校可以为学生参加意外伤害保险创造便利条件，但不得从中收取任何费用。</w:t>
      </w:r>
    </w:p>
    <w:p w:rsidR="00EC0FF6" w:rsidRDefault="00EC0FF6" w:rsidP="00201B62">
      <w:pPr>
        <w:pStyle w:val="PlainText"/>
        <w:spacing w:beforeLines="8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事故责任者的处理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发生学生伤害事故，学校负有责任且情节严重的，教育行政部门应当根据有关规定，对学校的直接负责的主管人员和其他直接责任人员，分别给予相应的行政处分；有关责任人的行为触犯法律的，应当移送司法机关依法追究刑事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第三十三条</w:t>
      </w:r>
      <w:r>
        <w:rPr>
          <w:rFonts w:ascii="方正书宋简体" w:eastAsia="方正书宋简体" w:hAnsi="仿宋_GB2312" w:cs="仿宋_GB2312"/>
        </w:rPr>
        <w:t xml:space="preserve">  </w:t>
      </w:r>
      <w:r>
        <w:rPr>
          <w:rFonts w:ascii="方正书宋简体" w:eastAsia="方正书宋简体" w:hAnsi="仿宋_GB2312" w:cs="仿宋_GB2312" w:hint="eastAsia"/>
        </w:rPr>
        <w:t>学校管理混乱，存在重大安全隐患的，主管的教育行政部门或者其他有关部门应当责令其限期整顿；对情节严重或者拒不改正的，应当依据法律法规的有关规定，给予相应的行政处罚。</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第三十四条</w:t>
      </w:r>
      <w:r>
        <w:rPr>
          <w:rFonts w:ascii="方正书宋简体" w:eastAsia="方正书宋简体" w:hAnsi="仿宋_GB2312" w:cs="仿宋_GB2312"/>
        </w:rPr>
        <w:t xml:space="preserve">  </w:t>
      </w:r>
      <w:r>
        <w:rPr>
          <w:rFonts w:ascii="方正书宋简体" w:eastAsia="方正书宋简体" w:hAnsi="仿宋_GB2312" w:cs="仿宋_GB2312" w:hint="eastAsia"/>
        </w:rPr>
        <w:t>教育行政部门未履行相应职责，对学生伤害事故的发生负有责任的，由有关部门对直接负责的主管人员和其他直接责任人员分别给予相应的行政处分；有关责任人的行为触犯刑律的，应当移送司法机关依法追究刑事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第三十五条</w:t>
      </w:r>
      <w:r>
        <w:rPr>
          <w:rFonts w:ascii="方正书宋简体" w:eastAsia="方正书宋简体" w:hAnsi="仿宋_GB2312" w:cs="仿宋_GB2312"/>
        </w:rPr>
        <w:t xml:space="preserve">  </w:t>
      </w:r>
      <w:r>
        <w:rPr>
          <w:rFonts w:ascii="方正书宋简体" w:eastAsia="方正书宋简体" w:hAnsi="仿宋_GB2312" w:cs="仿宋_GB2312" w:hint="eastAsia"/>
        </w:rPr>
        <w:t>违反学校纪律，对造成学生伤害事故负有责任的学生，学校可以给予相应的处分；触犯刑律的，由司法机关依法追究刑事责任。</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第三十六条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害学生的监护人，亲属或者其他有关人员，在事故处理过程中无理取闹，扰乱学校正常教育教学秩序，或者侵犯学校、学校教师或者其他工作人员的合法权益的，学校应当报告公安机关依法处理；造成损失的，可以依法要求赔偿。</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第三十七条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本办法所称学校，是指国家或者社会力量举办的全日制的中小学（含特殊教育学校）、各类中等职业学校、高等学校。本办法所称学生是指在上述学校中全日制就读的受教育者。</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第三十八条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幼儿园发生的幼儿伤害事故，应当根据幼儿为完全无行为能力人的特点，参照本办法处理。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第三十九条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其他教育机构发生的学生伤害事故，参照本办法处理。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在学校注册的其他受教育者在学校管理范围内发生的伤害事故，参照本办法处理。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第四十条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w:t>
      </w:r>
      <w:r>
        <w:rPr>
          <w:rFonts w:ascii="方正书宋简体" w:eastAsia="方正书宋简体" w:hAnsi="仿宋_GB2312" w:cs="仿宋_GB2312"/>
        </w:rPr>
        <w:t>2002</w:t>
      </w:r>
      <w:r>
        <w:rPr>
          <w:rFonts w:ascii="方正书宋简体" w:eastAsia="方正书宋简体" w:hAnsi="仿宋_GB2312" w:cs="仿宋_GB2312" w:hint="eastAsia"/>
        </w:rPr>
        <w:t>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1</w:t>
      </w:r>
      <w:r>
        <w:rPr>
          <w:rFonts w:ascii="方正书宋简体" w:eastAsia="方正书宋简体" w:hAnsi="仿宋_GB2312" w:cs="仿宋_GB2312" w:hint="eastAsia"/>
        </w:rPr>
        <w:t>日起实施，原国家教委、教育部颁布的与学生人身安全事故处理有关的规定，与本办法不符的，以本办法为准。</w:t>
      </w:r>
    </w:p>
    <w:p w:rsidR="00EC0FF6" w:rsidRDefault="00EC0FF6">
      <w:pPr>
        <w:pStyle w:val="PlainText"/>
        <w:spacing w:line="400" w:lineRule="exact"/>
        <w:ind w:firstLineChars="200" w:firstLine="404"/>
        <w:rPr>
          <w:rFonts w:ascii="方正书宋简体" w:eastAsia="方正书宋简体" w:hAnsi="仿宋_GB2312" w:cs="仿宋_GB2312"/>
          <w:spacing w:val="-4"/>
        </w:rPr>
      </w:pPr>
      <w:r>
        <w:rPr>
          <w:rFonts w:ascii="方正书宋简体" w:eastAsia="方正书宋简体" w:hAnsi="仿宋_GB2312" w:cs="仿宋_GB2312" w:hint="eastAsia"/>
          <w:spacing w:val="-4"/>
        </w:rPr>
        <w:t>在本办法实施之前已处理完毕的学生伤害事故不再重新处理。</w:t>
      </w:r>
    </w:p>
    <w:p w:rsidR="00EC0FF6" w:rsidRDefault="00EC0FF6">
      <w:pPr>
        <w:pStyle w:val="PlainText"/>
        <w:spacing w:line="40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教育部《关于不要成立同乡会</w:t>
      </w:r>
    </w:p>
    <w:p w:rsidR="00EC0FF6" w:rsidRDefault="00EC0FF6">
      <w:pPr>
        <w:pStyle w:val="PlainText"/>
        <w:spacing w:line="600" w:lineRule="exact"/>
        <w:jc w:val="center"/>
        <w:rPr>
          <w:rFonts w:ascii="方正小标宋简体" w:eastAsia="方正小标宋简体" w:hAnsi="仿宋_GB2312" w:cs="仿宋_GB2312"/>
          <w:spacing w:val="-4"/>
          <w:sz w:val="32"/>
          <w:szCs w:val="32"/>
        </w:rPr>
      </w:pPr>
      <w:r>
        <w:rPr>
          <w:rFonts w:ascii="方正小标宋简体" w:eastAsia="方正小标宋简体" w:hAnsi="仿宋_GB2312" w:cs="仿宋_GB2312" w:hint="eastAsia"/>
          <w:sz w:val="32"/>
          <w:szCs w:val="32"/>
        </w:rPr>
        <w:t>一类社会团体的通知》</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r>
        <w:rPr>
          <w:rFonts w:ascii="方正书宋简体" w:eastAsia="方正书宋简体" w:hAnsi="仿宋_GB2312" w:cs="仿宋_GB2312" w:hint="eastAsia"/>
        </w:rPr>
        <w:t>各省、自治区、直辖市教育委员会、高教（教育）厅（局），各高等学校：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近两年来，部分高等学校学生中自发组织同乡会一类团体的风气盛行。这类团体名目繁多，有的叫“同乡会”，有的叫“振兴会、“促进会”等。规模大小不一，少则十几人，多则几百人。前一时期，同乡会的主要活动是聚会联欢、吃喝游玩，以联络感情，活跃生活。近来，这类团体的活动内容和规模有所发展，有的以振兴家乡为号召，有的由校内单个组织发展到校际之间的横的联合。究其原因，一是学生关注家乡的经济建设，想通过同乡会活动了解情况，疏通关系，以便毕业后回家乡工作能得到地方政府的优惠安排和照顾；二是有些省市党政机关为了招贤引才，振兴地方经济，也支持、赞助同乡会活动，以加强同在外深造的本乡学生的联系；三是各方面对待这类团体的方针不明确，不统一，有关学校进行工作迟疑犹豫，缺乏及时的疏导。目前，同乡会一类的团体仍有继续发展的趋势。</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在旧社会，同乡会是一些青年背井离乡在外谋生的人们，迫于当时的社会环境，凭借地域观念将同乡联络在一起，互助互济，以求得生存和发展的团体，但往往带有封建帮会性质。新中国成立后，这类社会团体已完全失去了存在的意义。近两年出现的同乡会一类团体，虽然与旧社会的这类团体有本质区别，但毕竟是以狭隘的地域观念为思想基础而组成的，它不利于学生之间的广泛团结，不利于培养学生顾大局、识大体、服从国家利益的集体主义精神。同乡会一类自发性团体，缺乏组织领导，也不易于掌握正确的方向。为此特做如下通知：</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一、各级政府机关、学校和企业、事业单位都不要倡导、支持、赞助同乡会一类团体，不要组织跨校的同乡学生聚会，而应鼓励学生在本校各级组织的领导下积极开展各种活动。要做深入细致的思想工作，劝阻成立同乡会一类团体。对于已经成立的也要认真地做好疏导工作，特别是要做好热衷于同乡会活动的党员和积极分子的思想工作，通过他</w:t>
      </w:r>
      <w:r>
        <w:rPr>
          <w:rFonts w:ascii="方正书宋简体" w:eastAsia="方正书宋简体" w:hAnsi="仿宋_GB2312" w:cs="仿宋_GB2312" w:hint="eastAsia"/>
          <w:spacing w:val="-6"/>
        </w:rPr>
        <w:t>们来影响和带动其他人，使这类团体逐步停止活动，自行解散。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二、经济不发达地区的政府机关，为了招募人才，可以在大学生中开展正当的宣传工作，也可以采取适当方式与本籍大学生建立联系，增进他们对不发达地区的关心和了解，吸引他们毕业后参加不发达地区的开发和建设。但在人才的录用方面，仍应严格执行国家的有关规定和毕业生分配计划。应该指出过分渲染乡土地域观念，对于不发达地区向五湖四海招贤引才也是极为不利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三、学生对于开发某地区的课题共同进行研讨，或者利用假期回乡参加社会实践活动，应当给予支持和鼓励，但这类研讨活动，也不应局限于同乡的范围内，要提倡广大青年</w:t>
      </w:r>
      <w:r>
        <w:rPr>
          <w:rFonts w:ascii="方正书宋简体" w:eastAsia="方正书宋简体" w:hAnsi="仿宋_GB2312" w:cs="仿宋_GB2312" w:hint="eastAsia"/>
          <w:spacing w:val="-4"/>
        </w:rPr>
        <w:t>学生积极关心不发达地区的四化建设事业，并为它贡献力量。</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四、要充分发挥共青团和学生会的作用，积极开展丰富多彩、生动活泼的课外活动和社会实践活动，充实学生的课余生活，促进学生德智体全面发展。</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ind w:firstLineChars="2200" w:firstLine="4620"/>
        <w:rPr>
          <w:rFonts w:ascii="方正书宋简体" w:eastAsia="方正书宋简体" w:hAnsi="仿宋_GB2312" w:cs="仿宋_GB2312"/>
        </w:rPr>
      </w:pPr>
      <w:r>
        <w:rPr>
          <w:rFonts w:ascii="方正书宋简体" w:eastAsia="方正书宋简体" w:hAnsi="仿宋_GB2312" w:cs="仿宋_GB2312" w:hint="eastAsia"/>
        </w:rPr>
        <w:t>国家教育委员会</w:t>
      </w:r>
    </w:p>
    <w:p w:rsidR="00EC0FF6" w:rsidRDefault="00EC0FF6">
      <w:pPr>
        <w:pStyle w:val="PlainText"/>
        <w:spacing w:line="400" w:lineRule="exact"/>
        <w:ind w:firstLineChars="2050" w:firstLine="4305"/>
        <w:rPr>
          <w:rFonts w:ascii="方正书宋简体" w:eastAsia="方正书宋简体" w:hAnsi="仿宋_GB2312" w:cs="仿宋_GB2312"/>
        </w:rPr>
      </w:pPr>
      <w:r>
        <w:rPr>
          <w:rFonts w:ascii="方正书宋简体" w:eastAsia="方正书宋简体" w:hAnsi="仿宋_GB2312" w:cs="仿宋_GB2312" w:hint="eastAsia"/>
        </w:rPr>
        <w:t>一九八五年十二月二日</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辽宁省高等学校家庭经济困难学生认定暂行办法</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r>
        <w:rPr>
          <w:rFonts w:ascii="方正书宋简体" w:eastAsia="方正书宋简体" w:hAnsi="仿宋_GB2312" w:cs="仿宋_GB2312" w:hint="eastAsia"/>
        </w:rPr>
        <w:t>为认真做好高等学校家庭经济困难学生认定工作，公平、公正、合理地分配资助资源，切实保证国家和省制定的各项高等学校资助政策和措施真正落到实处，根据《教育部财政部关于认真做好高等学校家庭经济困难学生认定工作的指导意见》（教财〔</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8</w:t>
      </w:r>
      <w:r>
        <w:rPr>
          <w:rFonts w:ascii="方正书宋简体" w:eastAsia="方正书宋简体" w:hAnsi="仿宋_GB2312" w:cs="仿宋_GB2312" w:hint="eastAsia"/>
        </w:rPr>
        <w:t>号）精神，制定本办法。</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一、认定范围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、本办法适用于根据国家有关规定批准设立、实施高等学历教育的全日制普通本科高等学校、高等职业学校和高等专科学校（以下简称高校）招收的本专科（含高职、第二学士学位）学生。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、本办法所指家庭经济困难学生是指学生本人及其家庭所能筹集到的资金，难以支付其在校学习期间的学习和生活基本费用的学生。</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二、认定原则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家庭经济困难学生认定工作坚持实事求是，由学生本人提出申请，家庭所在地乡、镇或街道民政部门出具证明，实行民主评议和高校考核评定相结合的原则。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家庭经济困难学生认定工作必须严格工作制度，规范工作程序，做到公开、公平、公正。</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三、认定机构</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、高校要设立学生资助工作领导小组，全面领导本校家庭经济困难学生的认定工作。校学生资助管理机构具体负责组织和管理全校家庭经济困难学生的认定工作。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、高校的院（系）要成立以分管家庭经济困难学生资助工作的院（系）领导为组长、院（系）学生辅导员</w:t>
      </w:r>
      <w:r>
        <w:rPr>
          <w:rFonts w:ascii="MS Gothic" w:eastAsia="MS Gothic" w:hAnsi="MS Gothic" w:cs="MS Gothic" w:hint="eastAsia"/>
        </w:rPr>
        <w:t>､</w:t>
      </w:r>
      <w:r>
        <w:rPr>
          <w:rFonts w:ascii="方正书宋简体" w:eastAsia="方正书宋简体" w:hAnsi="方正书宋简体" w:cs="方正书宋简体" w:hint="eastAsia"/>
        </w:rPr>
        <w:t>学生工作办公室主任等担任成员的认定工作组，负责认定的具体组织和审核工作。</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高校要以年级（或专业）为单位，成立以学生辅导员任组长，班主任、学生代表担任成员的认定评议小组，负责认定的民主评议工作。认定评议小组成员中，学生代表人数视年级（或专业）人数合理配置，应具有广泛的代表性，一般不少于年级（或专业）总人数的</w:t>
      </w:r>
      <w:r>
        <w:rPr>
          <w:rFonts w:ascii="方正书宋简体" w:eastAsia="方正书宋简体" w:hAnsi="仿宋_GB2312" w:cs="仿宋_GB2312"/>
        </w:rPr>
        <w:t>10%</w:t>
      </w:r>
      <w:r>
        <w:rPr>
          <w:rFonts w:ascii="方正书宋简体" w:eastAsia="方正书宋简体" w:hAnsi="仿宋_GB2312" w:cs="仿宋_GB2312" w:hint="eastAsia"/>
        </w:rPr>
        <w:t>。认定评议小组成立后，其成员名单应在本年级（或专业）范围内公示。</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四、认定标准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高校对符合认定范围的学生均应纳入家庭经济困难资助体系，根据其具体情况，采取必要资助措施。</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各高校根据学生家庭收入状况，参照高校所在地城市居民最低生活保障标准，确定本校家庭经济困难学生认定标准。认定标准可设置一般困难、困难和特殊困难等</w:t>
      </w:r>
      <w:r>
        <w:rPr>
          <w:rFonts w:ascii="方正书宋简体" w:eastAsia="方正书宋简体" w:hAnsi="仿宋_GB2312" w:cs="仿宋_GB2312"/>
        </w:rPr>
        <w:t>2</w:t>
      </w:r>
      <w:r>
        <w:rPr>
          <w:rFonts w:ascii="方正书宋简体" w:eastAsia="方正书宋简体" w:hAnsi="仿宋_GB2312" w:cs="仿宋_GB2312"/>
        </w:rPr>
        <w:t>—</w:t>
      </w:r>
      <w:r>
        <w:rPr>
          <w:rFonts w:ascii="方正书宋简体" w:eastAsia="方正书宋简体" w:hAnsi="仿宋_GB2312" w:cs="仿宋_GB2312"/>
        </w:rPr>
        <w:t>3</w:t>
      </w:r>
      <w:r>
        <w:rPr>
          <w:rFonts w:ascii="方正书宋简体" w:eastAsia="方正书宋简体" w:hAnsi="仿宋_GB2312" w:cs="仿宋_GB2312" w:hint="eastAsia"/>
        </w:rPr>
        <w:t>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具体资助档次和标准由高校根据在校家庭经济困难学生实际情况自行确定。</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五、认定程序</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家庭经济困难学生认定工作每学年进行一次。高校应制订严格的认定工作程序，校学生资助管理机构、院（系）认定工作组、年级（或专业）认定评议小组，按照各自的职能分工，认真、负责地共同完成认定工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、高校应全面、认真部署每个学年的家庭经济困难学生认定工作。在向新生寄送录取通知书时，应同时寄送《高等学校学生及家庭情况调查表》（详见附件</w:t>
      </w:r>
      <w:r>
        <w:rPr>
          <w:rFonts w:ascii="方正书宋简体" w:eastAsia="方正书宋简体" w:hAnsi="仿宋_GB2312" w:cs="仿宋_GB2312"/>
        </w:rPr>
        <w:t>1</w:t>
      </w:r>
      <w:r>
        <w:rPr>
          <w:rFonts w:ascii="方正书宋简体" w:eastAsia="方正书宋简体" w:hAnsi="仿宋_GB2312" w:cs="仿宋_GB2312" w:hint="eastAsia"/>
        </w:rPr>
        <w:t>）；在每学年结束之前，应向在校学生发送《高等学校学生及家庭情况调查表》。需要申请认定家庭经济困难的新生及在校学生要如实填写《高等学校学生及家庭情况调查表》，并持该表到家庭所在地乡、镇或街道民政部门加盖公章，以证明其家庭经济状况。已被所在高校认定为家庭经济困难的学生再次申请认定时，如家庭经济状况无显著变化，可只提交《高等学校家庭经济困难学生认定申请表》（详见附件</w:t>
      </w:r>
      <w:r>
        <w:rPr>
          <w:rFonts w:ascii="方正书宋简体" w:eastAsia="方正书宋简体" w:hAnsi="仿宋_GB2312" w:cs="仿宋_GB2312"/>
        </w:rPr>
        <w:t>2</w:t>
      </w:r>
      <w:r>
        <w:rPr>
          <w:rFonts w:ascii="方正书宋简体" w:eastAsia="方正书宋简体" w:hAnsi="仿宋_GB2312" w:cs="仿宋_GB2312" w:hint="eastAsia"/>
        </w:rPr>
        <w:t>），不再提交《高等学校学生及家庭情况调查表》。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、每学年开学时，校学生资助管理机构布置启动全校认定工作。认定评议小组组织学生填写《高等学校家庭经济困难学生认定申请表》，并负责收集《高等学校学生及家庭情况调查表》。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认定评议小组根据学生提交的《高等学校家庭经济困难学生认定申请表》和《高等学校学生及家庭情况调查表》，以学生家庭人均收入对照高校所在地城市居民最低生活保障标准，并结合学生日常消费行为，以及影响其家庭经济状况的有关情况，认真进行评议，确定本年级（或专业）各档次的家庭经济困难学生资格，报院（系）认定工作组进行审核。认定评议小组进行民主评议时应着重考虑孤残学生、烈士子女，以及家庭成员长期患重病、家庭遭遇自然灾害或突发事件等特殊情况的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、院（系）认定工作组要认真审核认定评议小组申报的初步评议结果。如有异议，应在征得认定评议小组意见后予以更正。</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、院（系）认定工作组审核通过后，要将家庭经济困难学生名单及档次，以适当方式、在适当范围内公示</w:t>
      </w:r>
      <w:r>
        <w:rPr>
          <w:rFonts w:ascii="方正书宋简体" w:eastAsia="方正书宋简体" w:hAnsi="仿宋_GB2312" w:cs="仿宋_GB2312"/>
        </w:rPr>
        <w:t>5</w:t>
      </w:r>
      <w:r>
        <w:rPr>
          <w:rFonts w:ascii="方正书宋简体" w:eastAsia="方正书宋简体" w:hAnsi="仿宋_GB2312" w:cs="仿宋_GB2312" w:hint="eastAsia"/>
        </w:rPr>
        <w:t>个工作日。如师生有异议，可通过有效方式向本院（系）认定工作组提出质疑。认定工作组应在接到异议材料的</w:t>
      </w:r>
      <w:r>
        <w:rPr>
          <w:rFonts w:ascii="方正书宋简体" w:eastAsia="方正书宋简体" w:hAnsi="仿宋_GB2312" w:cs="仿宋_GB2312"/>
        </w:rPr>
        <w:t>3</w:t>
      </w:r>
      <w:r>
        <w:rPr>
          <w:rFonts w:ascii="方正书宋简体" w:eastAsia="方正书宋简体" w:hAnsi="仿宋_GB2312" w:cs="仿宋_GB2312" w:hint="eastAsia"/>
        </w:rPr>
        <w:t>个工作日内予以答复。如对院（系）认定工作组的答复仍有异议，可通过有效方式向校学生资助管理机构提请复议。校学生资助管理机构应在接到复议提请的</w:t>
      </w:r>
      <w:r>
        <w:rPr>
          <w:rFonts w:ascii="方正书宋简体" w:eastAsia="方正书宋简体" w:hAnsi="仿宋_GB2312" w:cs="仿宋_GB2312"/>
        </w:rPr>
        <w:t>3</w:t>
      </w:r>
      <w:r>
        <w:rPr>
          <w:rFonts w:ascii="方正书宋简体" w:eastAsia="方正书宋简体" w:hAnsi="仿宋_GB2312" w:cs="仿宋_GB2312" w:hint="eastAsia"/>
        </w:rPr>
        <w:t>个工作日内予以答复。如情况属实，应做出调整。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6</w:t>
      </w:r>
      <w:r>
        <w:rPr>
          <w:rFonts w:ascii="方正书宋简体" w:eastAsia="方正书宋简体" w:hAnsi="仿宋_GB2312" w:cs="仿宋_GB2312" w:hint="eastAsia"/>
        </w:rPr>
        <w:t>、校学生资助管理机构负责汇总各院（系）审核通过的《高等学校家庭经济困难学生认定申请表》和《高等学校学生及家庭情况调查表》，报校学生资助工作领导小组审批，并建立家庭经济困难学生信息档案。同时上报省学生资助管理中心备案。</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六、后续管理</w:t>
      </w:r>
    </w:p>
    <w:p w:rsidR="00EC0FF6" w:rsidRDefault="00EC0FF6">
      <w:pPr>
        <w:pStyle w:val="PlainText"/>
        <w:spacing w:line="400" w:lineRule="exact"/>
        <w:ind w:firstLineChars="200" w:firstLine="420"/>
        <w:rPr>
          <w:rFonts w:ascii="黑体" w:eastAsia="黑体" w:hAnsi="黑体" w:cs="仿宋_GB2312"/>
        </w:rPr>
      </w:pPr>
      <w:r>
        <w:rPr>
          <w:rFonts w:ascii="方正书宋简体" w:eastAsia="方正书宋简体" w:hAnsi="仿宋_GB2312" w:cs="仿宋_GB2312" w:hint="eastAsia"/>
        </w:rPr>
        <w:t>高校和院（系）每学年应定期对全部家庭经济困难学生进行一次资格复查，并不定期地随机抽选一定比例的家庭经济困难学生，通过信件、电话、实地走访等方式进行核实。如发现弄虚作假现象，一经核实，取消资助资格，收回资助资金。情节严重的，高校应依据有关规定进行严肃处理。</w:t>
      </w:r>
    </w:p>
    <w:p w:rsidR="00EC0FF6" w:rsidRDefault="00EC0FF6">
      <w:pPr>
        <w:pStyle w:val="PlainText"/>
        <w:spacing w:line="400" w:lineRule="exact"/>
        <w:ind w:firstLineChars="200" w:firstLine="420"/>
        <w:rPr>
          <w:rFonts w:ascii="黑体" w:eastAsia="黑体" w:hAnsi="黑体" w:cs="仿宋_GB2312"/>
        </w:rPr>
      </w:pPr>
      <w:r>
        <w:rPr>
          <w:rFonts w:ascii="方正书宋简体" w:eastAsia="方正书宋简体" w:hAnsi="仿宋_GB2312" w:cs="仿宋_GB2312" w:hint="eastAsia"/>
        </w:rPr>
        <w:t>各高校应加强学生的诚信教育，教育学生如实提供家庭情况，及时告知家庭经济状况显著变化情况。如学生家庭经济状况发生显著变化，高校应及时做出调整。</w:t>
      </w:r>
    </w:p>
    <w:p w:rsidR="00EC0FF6" w:rsidRDefault="00EC0FF6">
      <w:pPr>
        <w:pStyle w:val="PlainText"/>
        <w:spacing w:line="400" w:lineRule="exact"/>
        <w:ind w:firstLineChars="200" w:firstLine="420"/>
        <w:rPr>
          <w:rFonts w:ascii="黑体" w:eastAsia="黑体" w:hAnsi="黑体" w:cs="仿宋_GB2312"/>
        </w:rPr>
      </w:pPr>
      <w:r>
        <w:rPr>
          <w:rFonts w:ascii="黑体" w:eastAsia="黑体" w:hAnsi="黑体" w:cs="仿宋_GB2312" w:hint="eastAsia"/>
        </w:rPr>
        <w:t>七、其他</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、各级教育、财政部门要加强对高校家庭经济困难学生认定工作的监督与指导，发现问题，坚决纠正。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、各高校根据本办法，结合实际工作制订本校家庭经济困难学生的具体认定办法。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成人高等学校招收的普通本专科（含高职）家庭经济困难学生认定工作，参照本办法执行。</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附件：</w:t>
      </w:r>
      <w:r>
        <w:rPr>
          <w:rFonts w:ascii="方正书宋简体" w:eastAsia="方正书宋简体" w:hAnsi="仿宋_GB2312" w:cs="仿宋_GB2312"/>
        </w:rPr>
        <w:t>1</w:t>
      </w:r>
      <w:r>
        <w:rPr>
          <w:rFonts w:ascii="方正书宋简体" w:eastAsia="方正书宋简体" w:hAnsi="仿宋_GB2312" w:cs="仿宋_GB2312" w:hint="eastAsia"/>
        </w:rPr>
        <w:t>、高等学校学生及家庭情况调查表</w:t>
      </w:r>
    </w:p>
    <w:p w:rsidR="00EC0FF6" w:rsidRDefault="00EC0FF6">
      <w:pPr>
        <w:pStyle w:val="PlainText"/>
        <w:spacing w:line="400" w:lineRule="exact"/>
        <w:ind w:firstLineChars="500" w:firstLine="105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、高等学校家庭经济困难学生认定申请表</w:t>
      </w:r>
    </w:p>
    <w:p w:rsidR="00EC0FF6" w:rsidRDefault="00EC0FF6">
      <w:pPr>
        <w:pStyle w:val="PlainText"/>
        <w:spacing w:line="400" w:lineRule="exact"/>
        <w:ind w:firstLineChars="500" w:firstLine="1050"/>
        <w:rPr>
          <w:rFonts w:ascii="方正书宋简体" w:eastAsia="方正书宋简体" w:hAnsi="仿宋_GB2312" w:cs="仿宋_GB2312"/>
        </w:rPr>
      </w:pPr>
      <w:r>
        <w:rPr>
          <w:rFonts w:ascii="方正书宋简体" w:eastAsia="方正书宋简体" w:hAnsi="仿宋_GB2312" w:cs="仿宋_GB2312" w:hint="eastAsia"/>
        </w:rPr>
        <w:t></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ind w:firstLineChars="2100" w:firstLine="4410"/>
        <w:rPr>
          <w:rFonts w:ascii="方正书宋简体" w:eastAsia="方正书宋简体" w:hAnsi="仿宋_GB2312" w:cs="仿宋_GB2312"/>
        </w:rPr>
      </w:pPr>
      <w:r>
        <w:rPr>
          <w:rFonts w:ascii="方正书宋简体" w:eastAsia="方正书宋简体" w:hAnsi="仿宋_GB2312" w:cs="仿宋_GB2312" w:hint="eastAsia"/>
        </w:rPr>
        <w:t>辽宁省教育厅</w:t>
      </w:r>
    </w:p>
    <w:p w:rsidR="00EC0FF6" w:rsidRDefault="00EC0FF6">
      <w:pPr>
        <w:pStyle w:val="PlainText"/>
        <w:spacing w:line="400" w:lineRule="exact"/>
        <w:ind w:firstLineChars="2100" w:firstLine="4410"/>
        <w:rPr>
          <w:rFonts w:ascii="方正书宋简体" w:eastAsia="方正书宋简体" w:hAnsi="仿宋_GB2312" w:cs="仿宋_GB2312"/>
        </w:rPr>
      </w:pPr>
      <w:r>
        <w:rPr>
          <w:rFonts w:ascii="方正书宋简体" w:eastAsia="方正书宋简体" w:hAnsi="仿宋_GB2312" w:cs="仿宋_GB2312" w:hint="eastAsia"/>
        </w:rPr>
        <w:t>辽宁省财政厅</w:t>
      </w:r>
    </w:p>
    <w:p w:rsidR="00EC0FF6" w:rsidRDefault="00EC0FF6">
      <w:pPr>
        <w:pStyle w:val="PlainText"/>
        <w:spacing w:line="400" w:lineRule="exact"/>
        <w:ind w:firstLineChars="1900" w:firstLine="3990"/>
        <w:rPr>
          <w:rFonts w:ascii="方正书宋简体" w:eastAsia="方正书宋简体" w:hAnsi="仿宋_GB2312" w:cs="仿宋_GB2312"/>
        </w:rPr>
      </w:pPr>
      <w:r>
        <w:rPr>
          <w:rFonts w:ascii="方正书宋简体" w:eastAsia="方正书宋简体" w:hAnsi="仿宋_GB2312" w:cs="仿宋_GB2312" w:hint="eastAsia"/>
        </w:rPr>
        <w:t>二○○七年八月二十一日</w:t>
      </w:r>
    </w:p>
    <w:p w:rsidR="00EC0FF6" w:rsidRDefault="00EC0FF6">
      <w:pPr>
        <w:pStyle w:val="PlainText"/>
        <w:spacing w:line="44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辽宁省普通本科高校、高等职业学校国家</w:t>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（政府）奖学金管理暂行办法</w:t>
      </w:r>
    </w:p>
    <w:p w:rsidR="00EC0FF6" w:rsidRDefault="00EC0FF6">
      <w:pPr>
        <w:pStyle w:val="PlainText"/>
        <w:spacing w:line="360" w:lineRule="exact"/>
        <w:jc w:val="center"/>
        <w:rPr>
          <w:rFonts w:ascii="方正书宋简体" w:eastAsia="方正书宋简体" w:hAnsi="仿宋_GB2312" w:cs="仿宋_GB2312"/>
        </w:rPr>
      </w:pPr>
    </w:p>
    <w:p w:rsidR="00EC0FF6" w:rsidRDefault="00EC0FF6" w:rsidP="00201B62">
      <w:pPr>
        <w:pStyle w:val="PlainText"/>
        <w:spacing w:beforeLines="80" w:afterLines="8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为激励普通本科高校、高等职业学校学生勤奋学习、努力进取，在德、智、体、美等方面得到全面发展，根据《辽宁省人民政府关于建立健全普通本科高校、高等职业学校和中等职业学校家庭经济困难学生资助政策体系的实施意见》（辽政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35</w:t>
      </w:r>
      <w:r>
        <w:rPr>
          <w:rFonts w:ascii="方正书宋简体" w:eastAsia="方正书宋简体" w:hAnsi="仿宋_GB2312" w:cs="仿宋_GB2312" w:hint="eastAsia"/>
        </w:rPr>
        <w:t>号）以及《财政部、教育部关于印发</w:t>
      </w:r>
      <w:r>
        <w:rPr>
          <w:rFonts w:ascii="方正书宋简体" w:eastAsia="方正书宋简体" w:hAnsi="仿宋_GB2312" w:cs="仿宋_GB2312"/>
        </w:rPr>
        <w:t>&lt;</w:t>
      </w:r>
      <w:r>
        <w:rPr>
          <w:rFonts w:ascii="方正书宋简体" w:eastAsia="方正书宋简体" w:hAnsi="仿宋_GB2312" w:cs="仿宋_GB2312" w:hint="eastAsia"/>
        </w:rPr>
        <w:t>普通本科高校、高等职业学校国家奖学金管理暂的通知》（财教〔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90</w:t>
      </w:r>
      <w:r>
        <w:rPr>
          <w:rFonts w:ascii="方正书宋简体" w:eastAsia="方正书宋简体" w:hAnsi="仿宋_GB2312" w:cs="仿宋_GB2312" w:hint="eastAsia"/>
        </w:rPr>
        <w:t>号）有关规定，制定本办法。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本办法所称普通本科高校、高等职业学校是指根据国家有关规定批准设立、实施高等学历教育的全日制普通本科高等学校、高等职业学校和高等专科学校（以下简称“高校”）。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国家奖学金全部由中央出资设立，用于奖励高校全日制本专科（含高职、第二学士学位）学生（以下简称“学生”）中特别优秀的学生。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省政府相应设立省政府奖学金，用于奖励高校全日制本专科学生中特别优秀的学生，所需资金全部由省政府承担。各市可设立市政府奖学金。各高校应仍然设立校内奖学金，所需资金由学校自筹解决。</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国家奖学金的名额由省财政厅、教育厅根据财政部、教育部确定的国家奖学金奖励人数，以及全省高校数量、类别、办学层次、办学质量、在校本专科生人数等因素确定。在分配国家奖学金名额时，对办学水平较高的高校、以农、林、水、地、矿、油、核、师范等国家需要的特殊学科专业为主的高校予以适当倾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省政府奖学金资助名额每年为</w:t>
      </w:r>
      <w:r>
        <w:rPr>
          <w:rFonts w:ascii="方正书宋简体" w:eastAsia="方正书宋简体" w:hAnsi="仿宋_GB2312" w:cs="仿宋_GB2312"/>
        </w:rPr>
        <w:t>1500</w:t>
      </w:r>
      <w:r>
        <w:rPr>
          <w:rFonts w:ascii="方正书宋简体" w:eastAsia="方正书宋简体" w:hAnsi="仿宋_GB2312" w:cs="仿宋_GB2312" w:hint="eastAsia"/>
        </w:rPr>
        <w:t>人，奖励对象为省属以下高校学生，分配名额与国家奖学金统筹确定。</w:t>
      </w:r>
    </w:p>
    <w:p w:rsidR="00EC0FF6" w:rsidRDefault="00EC0FF6" w:rsidP="00201B62">
      <w:pPr>
        <w:pStyle w:val="PlainText"/>
        <w:spacing w:beforeLines="8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奖励标准与基本条件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国家奖学金和省政府奖学金的奖励标准均为每人每年</w:t>
      </w:r>
      <w:r>
        <w:rPr>
          <w:rFonts w:ascii="方正书宋简体" w:eastAsia="方正书宋简体" w:hAnsi="仿宋_GB2312" w:cs="仿宋_GB2312"/>
        </w:rPr>
        <w:t>8000</w:t>
      </w:r>
      <w:r>
        <w:rPr>
          <w:rFonts w:ascii="方正书宋简体" w:eastAsia="方正书宋简体" w:hAnsi="仿宋_GB2312" w:cs="仿宋_GB2312" w:hint="eastAsia"/>
        </w:rPr>
        <w:t>元。</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国家奖学金的基本申请条件：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、遵守宪法和法律，遵守学校规章制度；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、在校期间学习成绩优异，社会实践、创新能力、综合素质等方面特别突出。</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名额分配与预算下达</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8</w:t>
      </w:r>
      <w:r>
        <w:rPr>
          <w:rFonts w:ascii="方正书宋简体" w:eastAsia="方正书宋简体" w:hAnsi="仿宋_GB2312" w:cs="仿宋_GB2312" w:hint="eastAsia"/>
        </w:rPr>
        <w:t>月</w:t>
      </w:r>
      <w:r>
        <w:rPr>
          <w:rFonts w:ascii="方正书宋简体" w:eastAsia="方正书宋简体" w:hAnsi="仿宋_GB2312" w:cs="仿宋_GB2312"/>
        </w:rPr>
        <w:t>20</w:t>
      </w:r>
      <w:r>
        <w:rPr>
          <w:rFonts w:ascii="方正书宋简体" w:eastAsia="方正书宋简体" w:hAnsi="仿宋_GB2312" w:cs="仿宋_GB2312" w:hint="eastAsia"/>
        </w:rPr>
        <w:t>日前，省财政厅、教育厅委托省国家助学贷款管理中心根据国家分配我省的国家奖学金奖励名额和预算，提出我省国家奖学金的分配建议方案，报省财政厅、省教育厅审核。省财政厅、省教育厅审核后对省教育主管部门和各市下达国家奖学金分配名额和预算。</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省政府奖学金根据上述要求同时下达。</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8</w:t>
      </w:r>
      <w:r>
        <w:rPr>
          <w:rFonts w:ascii="方正书宋简体" w:eastAsia="方正书宋简体" w:hAnsi="仿宋_GB2312" w:cs="仿宋_GB2312" w:hint="eastAsia"/>
        </w:rPr>
        <w:t>月底前，由各级财政、教育部门负责将上级下达的经费预算以及分配名额下达给各高校。其中：省属高校国家奖学金和省政府奖学金所需资金由省财政厅对省教育厅下达预算指标，资金支付按国库集中支付方式办理；市属高校国家和省政府奖学金所需资金，由省财政厅直接对市财政局、教育局下达预算指标并拨付资金。</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国家奖学金和省政府每学年评审一次，实行等额评审，坚持公开、公平、公正、择优的原则。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获得国家奖学金和省政府奖学金的学生为高校在校生中二年级以上（含二年级）的学生。国家奖学金和省政府奖学金不兼得。</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同一学年内，获得国家奖学金和省政府奖学金的家庭经济困难学生可以同时申请并获得国家助学金，但不能同时获得国家励志奖学金。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高校要根据本办法的规定，制定具体评审办法，并报省教育厅备案。</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高校学生资助管理机构具体负责组织评审工作，提出本校当年国家奖学金和省政府奖学金获奖学生建议名单，报学校领导集体研究审定后，在校内进行不少于</w:t>
      </w:r>
      <w:r>
        <w:rPr>
          <w:rFonts w:ascii="方正书宋简体" w:eastAsia="方正书宋简体" w:hAnsi="仿宋_GB2312" w:cs="仿宋_GB2312"/>
        </w:rPr>
        <w:t>5</w:t>
      </w:r>
      <w:r>
        <w:rPr>
          <w:rFonts w:ascii="方正书宋简体" w:eastAsia="方正书宋简体" w:hAnsi="仿宋_GB2312" w:cs="仿宋_GB2312" w:hint="eastAsia"/>
        </w:rPr>
        <w:t>个工作日的公示。公示无异议后，每年</w:t>
      </w:r>
      <w:r>
        <w:rPr>
          <w:rFonts w:ascii="方正书宋简体" w:eastAsia="方正书宋简体" w:hAnsi="仿宋_GB2312" w:cs="仿宋_GB2312"/>
        </w:rPr>
        <w:t>10</w:t>
      </w:r>
      <w:r>
        <w:rPr>
          <w:rFonts w:ascii="方正书宋简体" w:eastAsia="方正书宋简体" w:hAnsi="仿宋_GB2312" w:cs="仿宋_GB2312" w:hint="eastAsia"/>
        </w:rPr>
        <w:t>月</w:t>
      </w:r>
      <w:r>
        <w:rPr>
          <w:rFonts w:ascii="方正书宋简体" w:eastAsia="方正书宋简体" w:hAnsi="仿宋_GB2312" w:cs="仿宋_GB2312"/>
        </w:rPr>
        <w:t>31</w:t>
      </w:r>
      <w:r>
        <w:rPr>
          <w:rFonts w:ascii="方正书宋简体" w:eastAsia="方正书宋简体" w:hAnsi="仿宋_GB2312" w:cs="仿宋_GB2312" w:hint="eastAsia"/>
        </w:rPr>
        <w:t>日前逐级报至省学生资助管理机构。</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奖学金发放、管理与监督</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高校应于资金到位后</w:t>
      </w:r>
      <w:r>
        <w:rPr>
          <w:rFonts w:ascii="方正书宋简体" w:eastAsia="方正书宋简体" w:hAnsi="仿宋_GB2312" w:cs="仿宋_GB2312"/>
        </w:rPr>
        <w:t>20</w:t>
      </w:r>
      <w:r>
        <w:rPr>
          <w:rFonts w:ascii="方正书宋简体" w:eastAsia="方正书宋简体" w:hAnsi="仿宋_GB2312" w:cs="仿宋_GB2312" w:hint="eastAsia"/>
        </w:rPr>
        <w:t>个工作日内，将国家奖学金和省政府奖学金发放给获奖学生，同时颁发国家和省政府统一印制的奖励证书，并记入学生学籍档案。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各高校要切实加强管理，认真做好国家奖学金和省政府奖学金的评审和发放工作，确保国家奖学金和省政府奖学金用于奖励特别优秀的学生。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国家奖学金和省政府奖学金必须严格执行国家相关财经法规和本办法的规定，实行分账核算，专款专用，不得截留、挤占、挪用，同时应接受财政、审计、纪检监察、主管机关等部门的检查和监督。</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民办高校（含独立学院）纳入国家奖学金和省政府奖学金的奖励范围。</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本办法由财政厅、教育厅负责解释。</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本办法自发布之日起施行。</w:t>
      </w:r>
    </w:p>
    <w:p w:rsidR="00EC0FF6" w:rsidRDefault="00EC0FF6">
      <w:pPr>
        <w:pStyle w:val="PlainText"/>
        <w:spacing w:line="40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辽宁省普通本科高校、高等职业学校</w:t>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国家励志奖学金管理暂行办法</w:t>
      </w:r>
    </w:p>
    <w:p w:rsidR="00EC0FF6" w:rsidRDefault="00EC0FF6">
      <w:pPr>
        <w:pStyle w:val="PlainText"/>
        <w:spacing w:line="340" w:lineRule="exact"/>
        <w:rPr>
          <w:rFonts w:ascii="方正书宋简体" w:eastAsia="方正书宋简体" w:hAnsi="仿宋_GB2312" w:cs="仿宋_GB2312"/>
        </w:rPr>
      </w:pP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激励普通本科高校、高等职业学校家庭经济困难学生勤奋学习、努力进取，在德、智、体、美等方面得到全面发展，根据《辽宁省人民政府关于建立健全普通本科高校、高等职业学校和中等职业学校家庭经济困难学生资助政策体系的实施意见（辽政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35</w:t>
      </w:r>
      <w:r>
        <w:rPr>
          <w:rFonts w:ascii="方正书宋简体" w:eastAsia="方正书宋简体" w:hAnsi="仿宋_GB2312" w:cs="仿宋_GB2312" w:hint="eastAsia"/>
        </w:rPr>
        <w:t>号）以及《财政部、教育部关于印发</w:t>
      </w:r>
      <w:r>
        <w:rPr>
          <w:rFonts w:ascii="方正书宋简体" w:eastAsia="方正书宋简体" w:hAnsi="仿宋_GB2312" w:cs="仿宋_GB2312"/>
        </w:rPr>
        <w:t>&lt;</w:t>
      </w:r>
      <w:r>
        <w:rPr>
          <w:rFonts w:ascii="方正书宋简体" w:eastAsia="方正书宋简体" w:hAnsi="仿宋_GB2312" w:cs="仿宋_GB2312" w:hint="eastAsia"/>
        </w:rPr>
        <w:t>普通本科高校、高等职业学校国家励志奖学金管理暂行办法</w:t>
      </w:r>
      <w:r>
        <w:rPr>
          <w:rFonts w:ascii="方正书宋简体" w:eastAsia="方正书宋简体" w:hAnsi="仿宋_GB2312" w:cs="仿宋_GB2312"/>
        </w:rPr>
        <w:t>&gt;</w:t>
      </w:r>
      <w:r>
        <w:rPr>
          <w:rFonts w:ascii="方正书宋简体" w:eastAsia="方正书宋简体" w:hAnsi="仿宋_GB2312" w:cs="仿宋_GB2312" w:hint="eastAsia"/>
        </w:rPr>
        <w:t>的通知》（财教〔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91</w:t>
      </w:r>
      <w:r>
        <w:rPr>
          <w:rFonts w:ascii="方正书宋简体" w:eastAsia="方正书宋简体" w:hAnsi="仿宋_GB2312" w:cs="仿宋_GB2312" w:hint="eastAsia"/>
        </w:rPr>
        <w:t>号）有关规定，制定本办法。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本办法所称普通本科高校、高等职业学校是指根据国家有关规定批准设立、实施高等学历教育的全日制普通本科高等学校、高等职业学校和高等专科学校（以下简称“高校”）。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国家励志奖学金用于奖励资助高校全日制本专科（含高职、第二学士学位）学生（以下简称“学生”）中品学兼优的家庭经济困难学生。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各高校国家励志奖学金的奖励资助名额由省财政厅、教育厅根据财政部、教育部确定的总人数，以及全省高校数量、类别、办学层次、办学质量、在校本专科生人数和生源结构等因素确定。在分配国家励志奖学金名额时，对办学水平较高的高校，以农林水地矿油核等国家需要的特殊学科专业为主的高校予以适当倾斜。高校在开展国家励志奖学金评审工作时，也要对以上特殊学科专业予以倾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国家励志奖学金由各级财政部门共同出资设立。省属学校国家励志奖学金所需资金全部由省以上财政负担，市属学校国家励志奖学金所需资金根据各地财力及生源状况由省以上和各市按比例负担，鼓励各市加大家庭经济困难学生资助力度。</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奖励标准与申请条件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国家励志奖学金的奖励标准为每人每年</w:t>
      </w:r>
      <w:r>
        <w:rPr>
          <w:rFonts w:ascii="方正书宋简体" w:eastAsia="方正书宋简体" w:hAnsi="仿宋_GB2312" w:cs="仿宋_GB2312"/>
        </w:rPr>
        <w:t>5000</w:t>
      </w:r>
      <w:r>
        <w:rPr>
          <w:rFonts w:ascii="方正书宋简体" w:eastAsia="方正书宋简体" w:hAnsi="仿宋_GB2312" w:cs="仿宋_GB2312" w:hint="eastAsia"/>
        </w:rPr>
        <w:t>元。</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国家励志奖学金的基本申请条件：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、遵守宪法和法律，遵守学校规章制度；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、在校期间学习成绩优秀；</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、家庭经济困难，生活简朴。</w:t>
      </w:r>
    </w:p>
    <w:p w:rsidR="00EC0FF6" w:rsidRDefault="00EC0FF6" w:rsidP="00201B62">
      <w:pPr>
        <w:pStyle w:val="PlainText"/>
        <w:spacing w:beforeLines="100" w:afterLines="10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名额分配与预算下达</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8</w:t>
      </w:r>
      <w:r>
        <w:rPr>
          <w:rFonts w:ascii="方正书宋简体" w:eastAsia="方正书宋简体" w:hAnsi="仿宋_GB2312" w:cs="仿宋_GB2312" w:hint="eastAsia"/>
        </w:rPr>
        <w:t>月</w:t>
      </w:r>
      <w:r>
        <w:rPr>
          <w:rFonts w:ascii="方正书宋简体" w:eastAsia="方正书宋简体" w:hAnsi="仿宋_GB2312" w:cs="仿宋_GB2312"/>
        </w:rPr>
        <w:t>20</w:t>
      </w:r>
      <w:r>
        <w:rPr>
          <w:rFonts w:ascii="方正书宋简体" w:eastAsia="方正书宋简体" w:hAnsi="仿宋_GB2312" w:cs="仿宋_GB2312" w:hint="eastAsia"/>
        </w:rPr>
        <w:t>日前，省财政厅、教育厅委托学生资助管理机构根据国家分配给我省的国家励志奖学金名额和经费预算，提出我省国家励志奖学金的分配建议方案，报省财政厅、省教育厅审核后下达给各市和省属高校。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8</w:t>
      </w:r>
      <w:r>
        <w:rPr>
          <w:rFonts w:ascii="方正书宋简体" w:eastAsia="方正书宋简体" w:hAnsi="仿宋_GB2312" w:cs="仿宋_GB2312" w:hint="eastAsia"/>
        </w:rPr>
        <w:t>月底前，由各级财政、教育部门负责将上级下达的经费预算以及分配名额下达给各高校。其中：省属高校国家励志奖学金所需资金由省财政厅对省教育厅下达预算指标，资金支付按国库集中支付方式办理；市属高校国家励志奖学金所需资金，由省财政厅直接对市财政局、教育局下达预算指标并拨付资金。</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申请与评审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国家励志奖学金实行等额评审，坚持公开、公平、公正、择优的原则。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国家励志奖学金申请与评审工作由高校组织实施。高校要根据本办法的规定，制定具体评审办法，并报省级教育行政部门备案。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国家励志奖学金按学年申请和评审。申请国家励志奖学金的学生为高校在校学生中二年级以上（含二年级）的学生。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同一学年内，申请国家励志奖学金的学生可以同时申请并获得国家助学金，但不能同时获得国家奖学金和省政府奖学金。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30</w:t>
      </w:r>
      <w:r>
        <w:rPr>
          <w:rFonts w:ascii="方正书宋简体" w:eastAsia="方正书宋简体" w:hAnsi="仿宋_GB2312" w:cs="仿宋_GB2312" w:hint="eastAsia"/>
        </w:rPr>
        <w:t>日前，学生根据本办法规定的国家励志奖学金的基本申请条件及其他有关规定，向学校提出申请，并递交《普通本科高校、高等职业学校国家励志奖学金申请表》（见附表）。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高校学生资助管理机构负责组织评审，提出本校当年国家励志奖学金获奖学生建议名单，报学校领导集体研究通过后，在校内进行不少于</w:t>
      </w:r>
      <w:r>
        <w:rPr>
          <w:rFonts w:ascii="方正书宋简体" w:eastAsia="方正书宋简体" w:hAnsi="仿宋_GB2312" w:cs="仿宋_GB2312"/>
        </w:rPr>
        <w:t>5</w:t>
      </w:r>
      <w:r>
        <w:rPr>
          <w:rFonts w:ascii="方正书宋简体" w:eastAsia="方正书宋简体" w:hAnsi="仿宋_GB2312" w:cs="仿宋_GB2312" w:hint="eastAsia"/>
        </w:rPr>
        <w:t>个工作日的公示。公示无异议后，每年</w:t>
      </w:r>
      <w:r>
        <w:rPr>
          <w:rFonts w:ascii="方正书宋简体" w:eastAsia="方正书宋简体" w:hAnsi="仿宋_GB2312" w:cs="仿宋_GB2312"/>
        </w:rPr>
        <w:t>10</w:t>
      </w:r>
      <w:r>
        <w:rPr>
          <w:rFonts w:ascii="方正书宋简体" w:eastAsia="方正书宋简体" w:hAnsi="仿宋_GB2312" w:cs="仿宋_GB2312" w:hint="eastAsia"/>
        </w:rPr>
        <w:t>月</w:t>
      </w:r>
      <w:r>
        <w:rPr>
          <w:rFonts w:ascii="方正书宋简体" w:eastAsia="方正书宋简体" w:hAnsi="仿宋_GB2312" w:cs="仿宋_GB2312"/>
        </w:rPr>
        <w:t>31</w:t>
      </w:r>
      <w:r>
        <w:rPr>
          <w:rFonts w:ascii="方正书宋简体" w:eastAsia="方正书宋简体" w:hAnsi="仿宋_GB2312" w:cs="仿宋_GB2312" w:hint="eastAsia"/>
        </w:rPr>
        <w:t>日前逐级报至省学生资助管理机构于</w:t>
      </w:r>
      <w:r>
        <w:rPr>
          <w:rFonts w:ascii="方正书宋简体" w:eastAsia="方正书宋简体" w:hAnsi="仿宋_GB2312" w:cs="仿宋_GB2312"/>
        </w:rPr>
        <w:t>11</w:t>
      </w:r>
      <w:r>
        <w:rPr>
          <w:rFonts w:ascii="方正书宋简体" w:eastAsia="方正书宋简体" w:hAnsi="仿宋_GB2312" w:cs="仿宋_GB2312" w:hint="eastAsia"/>
        </w:rPr>
        <w:t>月</w:t>
      </w:r>
      <w:r>
        <w:rPr>
          <w:rFonts w:ascii="方正书宋简体" w:eastAsia="方正书宋简体" w:hAnsi="仿宋_GB2312" w:cs="仿宋_GB2312"/>
        </w:rPr>
        <w:t>15</w:t>
      </w:r>
      <w:r>
        <w:rPr>
          <w:rFonts w:ascii="方正书宋简体" w:eastAsia="方正书宋简体" w:hAnsi="仿宋_GB2312" w:cs="仿宋_GB2312" w:hint="eastAsia"/>
        </w:rPr>
        <w:t>日前批复。</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奖学金发放、管理与监督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第十四条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高校应于资金到位后</w:t>
      </w:r>
      <w:r>
        <w:rPr>
          <w:rFonts w:ascii="方正书宋简体" w:eastAsia="方正书宋简体" w:hAnsi="仿宋_GB2312" w:cs="仿宋_GB2312"/>
        </w:rPr>
        <w:t>20</w:t>
      </w:r>
      <w:r>
        <w:rPr>
          <w:rFonts w:ascii="方正书宋简体" w:eastAsia="方正书宋简体" w:hAnsi="仿宋_GB2312" w:cs="仿宋_GB2312" w:hint="eastAsia"/>
        </w:rPr>
        <w:t>个工作日内，将国家励志奖学金发放给获奖学生，同时颁发国家和省政府统一印制的奖励证书，并记入学生学籍档案。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各市财政局要按照省确定的分担比例和数额，足额落实本级所负担的资金，及时拨付，加强管理。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各高校要切实加强管理，认真做好国家励志奖学金的评审和发放工作，确保国家励志奖学金真正用于资助品学兼优的家庭经济困难学生。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国家励志奖学金必须严格执行国家相关财经法规和本办法的规定，实行分账核算，专款专用，不得截留、挤占、挪用，同时接受财政、审计、纪检监察、主管机关等部门的监察和监督。</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各高校要按照国家有关规定，从事业收入中足额提取</w:t>
      </w:r>
      <w:r>
        <w:rPr>
          <w:rFonts w:ascii="方正书宋简体" w:eastAsia="方正书宋简体" w:hAnsi="仿宋_GB2312" w:cs="仿宋_GB2312"/>
        </w:rPr>
        <w:t>5</w:t>
      </w:r>
      <w:r>
        <w:rPr>
          <w:rFonts w:ascii="方正书宋简体" w:eastAsia="方正书宋简体" w:hAnsi="仿宋_GB2312" w:cs="仿宋_GB2312" w:hint="eastAsia"/>
        </w:rPr>
        <w:t>％的经费，用于家庭经济困难学生的学费减免、校内奖学金、助学金和特殊困难补助等方面的开支。并制定具体的资助及资金管理办法，接受省政府、教育厅等有关部门监督检查。</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第十九条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民办高校（含独立学院）按照国家有关规定规范办学、举办者按照本办法第十九条规定的比例从事业收入中足额提取经费用于资助家庭经济困难学生的，其招收的符合本办法规定申请条件的普通本专科（含高职、第二学士学位）学生，可以申请国家励志奖学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民办高校要向同级学生资助管理机构及时报送国家励志奖学金的发放情况及本校扶困助学开展情况，并实行预决算社会中介机构年审制度的。每年</w:t>
      </w:r>
      <w:r>
        <w:rPr>
          <w:rFonts w:ascii="方正书宋简体" w:eastAsia="方正书宋简体" w:hAnsi="仿宋_GB2312" w:cs="仿宋_GB2312"/>
        </w:rPr>
        <w:t>9</w:t>
      </w:r>
      <w:r>
        <w:rPr>
          <w:rFonts w:ascii="方正书宋简体" w:eastAsia="方正书宋简体" w:hAnsi="仿宋_GB2312" w:cs="仿宋_GB2312" w:hint="eastAsia"/>
        </w:rPr>
        <w:t>月底前，要将上一学年经费提取和使用情况和受助学生名单报所在地财政、教育部门备案。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本办法由财政厅、教育厅负责解释。各市和各高校要根据本办法制定实施细则，并报省财政厅、教育厅备案。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本办法自发布之日起施行。</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320" w:lineRule="exact"/>
        <w:jc w:val="center"/>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辽宁省普通本科高校、高等职业学校</w:t>
      </w:r>
    </w:p>
    <w:p w:rsidR="00EC0FF6" w:rsidRDefault="00EC0FF6">
      <w:pPr>
        <w:pStyle w:val="PlainText"/>
        <w:spacing w:line="6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国家助学金管理暂行办法</w:t>
      </w:r>
    </w:p>
    <w:p w:rsidR="00EC0FF6" w:rsidRDefault="00EC0FF6">
      <w:pPr>
        <w:pStyle w:val="PlainText"/>
        <w:spacing w:line="320" w:lineRule="exact"/>
        <w:jc w:val="center"/>
        <w:rPr>
          <w:rFonts w:ascii="方正书宋简体" w:eastAsia="方正书宋简体" w:hAnsi="仿宋_GB2312" w:cs="仿宋_GB2312"/>
        </w:rPr>
      </w:pP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autoSpaceDN w:val="0"/>
        <w:spacing w:line="380" w:lineRule="exact"/>
        <w:ind w:firstLineChars="200" w:firstLine="420"/>
        <w:rPr>
          <w:rFonts w:ascii="方正书宋简体" w:eastAsia="方正书宋简体" w:hAnsi="仿宋_GB2312" w:cs="仿宋_GB2312"/>
        </w:rPr>
      </w:pPr>
      <w:r>
        <w:rPr>
          <w:rFonts w:ascii="黑体" w:eastAsia="黑体" w:hAnsi="黑体" w:cs="仿宋_GB2312" w:hint="eastAsia"/>
        </w:rPr>
        <w:t>第一条</w:t>
      </w:r>
      <w:r>
        <w:rPr>
          <w:rFonts w:ascii="方正书宋简体" w:eastAsia="方正书宋简体" w:hAnsi="仿宋_GB2312" w:cs="仿宋_GB2312"/>
        </w:rPr>
        <w:t xml:space="preserve">  </w:t>
      </w:r>
      <w:r>
        <w:rPr>
          <w:rFonts w:ascii="方正书宋简体" w:eastAsia="方正书宋简体" w:hAnsi="仿宋_GB2312" w:cs="仿宋_GB2312" w:hint="eastAsia"/>
        </w:rPr>
        <w:t>为进一步做好普通本科高校、高等职业学校国家助学金的管理工作，根据《辽宁省人民政府关于建立健全普通本科高校、高等职业学校和中等职业学校家庭经济困难学生资助政策体系的实施意见》（辽政发〔</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35</w:t>
      </w:r>
      <w:r>
        <w:rPr>
          <w:rFonts w:ascii="方正书宋简体" w:eastAsia="方正书宋简体" w:hAnsi="仿宋_GB2312" w:cs="仿宋_GB2312" w:hint="eastAsia"/>
        </w:rPr>
        <w:t>号）及《财政部、教育部关于印发</w:t>
      </w:r>
      <w:r>
        <w:rPr>
          <w:rFonts w:ascii="方正书宋简体" w:eastAsia="方正书宋简体" w:hAnsi="仿宋_GB2312" w:cs="仿宋_GB2312"/>
        </w:rPr>
        <w:t>&lt;</w:t>
      </w:r>
      <w:r>
        <w:rPr>
          <w:rFonts w:ascii="方正书宋简体" w:eastAsia="方正书宋简体" w:hAnsi="仿宋_GB2312" w:cs="仿宋_GB2312" w:hint="eastAsia"/>
        </w:rPr>
        <w:t>普通本科高校、高等职业学校国家助学金管理暂行办法</w:t>
      </w:r>
      <w:r>
        <w:rPr>
          <w:rFonts w:ascii="方正书宋简体" w:eastAsia="方正书宋简体" w:hAnsi="仿宋_GB2312" w:cs="仿宋_GB2312"/>
        </w:rPr>
        <w:t>&gt;</w:t>
      </w:r>
      <w:r>
        <w:rPr>
          <w:rFonts w:ascii="方正书宋简体" w:eastAsia="方正书宋简体" w:hAnsi="仿宋_GB2312" w:cs="仿宋_GB2312" w:hint="eastAsia"/>
        </w:rPr>
        <w:t>的通知》（财教〔</w:t>
      </w:r>
      <w:r>
        <w:rPr>
          <w:rFonts w:ascii="方正书宋简体" w:eastAsia="方正书宋简体" w:hAnsi="仿宋_GB2312" w:cs="仿宋_GB2312"/>
        </w:rPr>
        <w:t>2007</w:t>
      </w:r>
      <w:r>
        <w:rPr>
          <w:rFonts w:ascii="方正书宋简体" w:eastAsia="方正书宋简体" w:hAnsi="仿宋_GB2312" w:cs="仿宋_GB2312" w:hint="eastAsia"/>
        </w:rPr>
        <w:t>〕</w:t>
      </w:r>
      <w:r>
        <w:rPr>
          <w:rFonts w:ascii="方正书宋简体" w:eastAsia="方正书宋简体" w:hAnsi="仿宋_GB2312" w:cs="仿宋_GB2312"/>
        </w:rPr>
        <w:t>92</w:t>
      </w:r>
      <w:r>
        <w:rPr>
          <w:rFonts w:ascii="方正书宋简体" w:eastAsia="方正书宋简体" w:hAnsi="仿宋_GB2312" w:cs="仿宋_GB2312" w:hint="eastAsia"/>
        </w:rPr>
        <w:t>号）有关规定，制定本办法。</w:t>
      </w:r>
    </w:p>
    <w:p w:rsidR="00EC0FF6" w:rsidRDefault="00EC0FF6">
      <w:pPr>
        <w:pStyle w:val="PlainText"/>
        <w:spacing w:line="380" w:lineRule="exact"/>
        <w:ind w:firstLineChars="200" w:firstLine="420"/>
        <w:rPr>
          <w:rFonts w:ascii="方正书宋简体" w:eastAsia="方正书宋简体" w:hAnsi="仿宋_GB2312" w:cs="仿宋_GB2312"/>
        </w:rPr>
      </w:pPr>
      <w:r>
        <w:rPr>
          <w:rFonts w:ascii="黑体" w:eastAsia="黑体" w:hAnsi="黑体" w:cs="仿宋_GB2312" w:hint="eastAsia"/>
        </w:rPr>
        <w:t>第二条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本办法所称普通本科高校、高等职业学校是指根据国家有关规定批准设立、实施高等学历教育的全日制普通本科高等学校、高等职业学校和高等专科学校（以下简称“高校”）。</w:t>
      </w:r>
    </w:p>
    <w:p w:rsidR="00EC0FF6" w:rsidRDefault="00EC0FF6">
      <w:pPr>
        <w:pStyle w:val="PlainText"/>
        <w:spacing w:line="380" w:lineRule="exact"/>
        <w:ind w:firstLineChars="200" w:firstLine="420"/>
        <w:rPr>
          <w:rFonts w:ascii="方正书宋简体" w:eastAsia="方正书宋简体" w:hAnsi="仿宋_GB2312" w:cs="仿宋_GB2312"/>
        </w:rPr>
      </w:pPr>
      <w:r>
        <w:rPr>
          <w:rFonts w:ascii="黑体" w:eastAsia="黑体" w:hAnsi="黑体" w:cs="仿宋_GB2312" w:hint="eastAsia"/>
        </w:rPr>
        <w:t>第三条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国家助学金用于资助高校全日制本专科（含高职、第二学士学位）在校生中的家庭经济困难学生。</w:t>
      </w:r>
    </w:p>
    <w:p w:rsidR="00EC0FF6" w:rsidRDefault="00EC0FF6">
      <w:pPr>
        <w:pStyle w:val="PlainText"/>
        <w:spacing w:line="38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高校国家助学金的资助名额由省财政厅、教育厅根据财政部、教育部确定的总人数，以及全省高校数量、类别、办学层次、办学质量、在校本专科生人数和生源结构等因素确定。在分配国家助学金名额时，对以农、林、水、地、矿、油、核、师范等国家需要的特殊学科专业为主的高校予以适当倾斜。高校在开展国家助学金评审工作时，也要对以上特殊学科予以倾斜。</w:t>
      </w:r>
    </w:p>
    <w:p w:rsidR="00EC0FF6" w:rsidRDefault="00EC0FF6">
      <w:pPr>
        <w:pStyle w:val="PlainText"/>
        <w:spacing w:line="380" w:lineRule="exact"/>
        <w:ind w:firstLineChars="200" w:firstLine="420"/>
        <w:rPr>
          <w:rFonts w:ascii="方正书宋简体" w:eastAsia="方正书宋简体" w:hAnsi="仿宋_GB2312" w:cs="仿宋_GB2312"/>
        </w:rPr>
      </w:pPr>
      <w:r>
        <w:rPr>
          <w:rFonts w:ascii="黑体" w:eastAsia="黑体" w:hAnsi="黑体" w:cs="仿宋_GB2312" w:hint="eastAsia"/>
        </w:rPr>
        <w:t>第四条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国家助学金由各级财政部门共同出资设立。省属学校国家助学金所需资金全部由省以上财政负担，市属学校国家助学金所需资金根据各地财力及生源状况由省以上和各市按比例负担，省承担补助资金一经确定，作为基数补助各市。鼓励各市加大家庭经济困难学生资助力度。</w:t>
      </w:r>
    </w:p>
    <w:p w:rsidR="00EC0FF6" w:rsidRDefault="00EC0FF6" w:rsidP="00201B62">
      <w:pPr>
        <w:pStyle w:val="PlainText"/>
        <w:spacing w:beforeLines="80" w:afterLines="7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资助标准与申请条件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第五条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国家助学金主要资助家庭经济困难学生的生活费用开支。国家助学金分两个等级设立，一等国家助学金资助高校特困学生，标准为每人每年</w:t>
      </w:r>
      <w:r>
        <w:rPr>
          <w:rFonts w:ascii="方正书宋简体" w:eastAsia="方正书宋简体" w:hAnsi="仿宋_GB2312" w:cs="仿宋_GB2312"/>
        </w:rPr>
        <w:t>3000</w:t>
      </w:r>
      <w:r>
        <w:rPr>
          <w:rFonts w:ascii="方正书宋简体" w:eastAsia="方正书宋简体" w:hAnsi="仿宋_GB2312" w:cs="仿宋_GB2312" w:hint="eastAsia"/>
        </w:rPr>
        <w:t>元；二等国家助学金资助高校贫困学生，标准为每人每年</w:t>
      </w:r>
      <w:r>
        <w:rPr>
          <w:rFonts w:ascii="方正书宋简体" w:eastAsia="方正书宋简体" w:hAnsi="仿宋_GB2312" w:cs="仿宋_GB2312"/>
        </w:rPr>
        <w:t>1500</w:t>
      </w:r>
      <w:r>
        <w:rPr>
          <w:rFonts w:ascii="方正书宋简体" w:eastAsia="方正书宋简体" w:hAnsi="仿宋_GB2312" w:cs="仿宋_GB2312" w:hint="eastAsia"/>
        </w:rPr>
        <w:t>元。一等和二等国家助学金不兼得。</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第六条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国家助学金的基本申请条件：</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1</w:t>
      </w:r>
      <w:r>
        <w:rPr>
          <w:rFonts w:ascii="方正书宋简体" w:eastAsia="方正书宋简体" w:hAnsi="仿宋_GB2312" w:cs="仿宋_GB2312" w:hint="eastAsia"/>
        </w:rPr>
        <w:t>、热爱社会主义祖国，拥护中国共产党的领导；</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2</w:t>
      </w:r>
      <w:r>
        <w:rPr>
          <w:rFonts w:ascii="方正书宋简体" w:eastAsia="方正书宋简体" w:hAnsi="仿宋_GB2312" w:cs="仿宋_GB2312" w:hint="eastAsia"/>
        </w:rPr>
        <w:t>、遵守宪法和法律，遵守学校规章制度；</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3</w:t>
      </w:r>
      <w:r>
        <w:rPr>
          <w:rFonts w:ascii="方正书宋简体" w:eastAsia="方正书宋简体" w:hAnsi="仿宋_GB2312" w:cs="仿宋_GB2312" w:hint="eastAsia"/>
        </w:rPr>
        <w:t>、诚实守信，道德品质优良；</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4</w:t>
      </w:r>
      <w:r>
        <w:rPr>
          <w:rFonts w:ascii="方正书宋简体" w:eastAsia="方正书宋简体" w:hAnsi="仿宋_GB2312" w:cs="仿宋_GB2312" w:hint="eastAsia"/>
        </w:rPr>
        <w:t>、勤奋学习，积极上进；</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rPr>
        <w:t>5</w:t>
      </w:r>
      <w:r>
        <w:rPr>
          <w:rFonts w:ascii="方正书宋简体" w:eastAsia="方正书宋简体" w:hAnsi="仿宋_GB2312" w:cs="仿宋_GB2312" w:hint="eastAsia"/>
        </w:rPr>
        <w:t>、家庭经济困难，生活简朴。</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名额分配与预算下达</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第七条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4</w:t>
      </w:r>
      <w:r>
        <w:rPr>
          <w:rFonts w:ascii="方正书宋简体" w:eastAsia="方正书宋简体" w:hAnsi="仿宋_GB2312" w:cs="仿宋_GB2312" w:hint="eastAsia"/>
        </w:rPr>
        <w:t>月底前，各市财政局、教育局及省属高校要按照规定将全日制普通本专科分年级在校生数上报至省财政厅、教育厅。省财政厅、教育厅委托省学生资助管理机构对各高校、各市报送的学生数进行审核汇总，并提出国家助学金名额分配建议方案；</w:t>
      </w:r>
      <w:r>
        <w:rPr>
          <w:rFonts w:ascii="方正书宋简体" w:eastAsia="方正书宋简体" w:hAnsi="仿宋_GB2312" w:cs="仿宋_GB2312"/>
        </w:rPr>
        <w:t>5</w:t>
      </w:r>
      <w:r>
        <w:rPr>
          <w:rFonts w:ascii="方正书宋简体" w:eastAsia="方正书宋简体" w:hAnsi="仿宋_GB2312" w:cs="仿宋_GB2312" w:hint="eastAsia"/>
        </w:rPr>
        <w:t>月底前，省财政厅、教育厅根据本办法第三条的规定，对省学生资助管理机构提出的高校国家助学金名额分配建议方案进行审核后，报财政部、教育部审核。</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第八条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7</w:t>
      </w:r>
      <w:r>
        <w:rPr>
          <w:rFonts w:ascii="方正书宋简体" w:eastAsia="方正书宋简体" w:hAnsi="仿宋_GB2312" w:cs="仿宋_GB2312" w:hint="eastAsia"/>
        </w:rPr>
        <w:t>月底前，由省财政厅、省教育厅将国家助学金分配名额和预算下达省级主管部门和各市财政、教育部门。</w:t>
      </w:r>
    </w:p>
    <w:p w:rsidR="00EC0FF6" w:rsidRDefault="00EC0FF6">
      <w:pPr>
        <w:pStyle w:val="PlainText"/>
        <w:autoSpaceDN w:val="0"/>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第九条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8</w:t>
      </w:r>
      <w:r>
        <w:rPr>
          <w:rFonts w:ascii="方正书宋简体" w:eastAsia="方正书宋简体" w:hAnsi="仿宋_GB2312" w:cs="仿宋_GB2312" w:hint="eastAsia"/>
        </w:rPr>
        <w:t>月底前，由各级财政、教育部门负责将上级下达的经费预算以及分配名额下达给各高校。其中：省属高校国家助学金所需资金由省财政厅对省教育厅下达预算指标，资金支付按国库集中支付方式办理；省对市属高等职业学校国家助学金补助资金，由省财政厅直接对市财政局、教育局下达预算指标并拨付资金。</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申请和评审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国家助学金的评定工作坚持公开、公平、公正的原则。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第十一条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申请与评审工作由高校组织实施。高校要根据本办法的规定，制定具体评审办法，并报省教育厅备案。高校在开展国家助学金评审工作中，要对农林水地矿油核等国家需要的特殊学科专业学生予以适当倾斜。</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第十二条</w:t>
      </w:r>
      <w:r>
        <w:rPr>
          <w:rFonts w:ascii="方正书宋简体" w:eastAsia="方正书宋简体" w:hAnsi="仿宋_GB2312" w:cs="仿宋_GB2312"/>
        </w:rPr>
        <w:t xml:space="preserve">  </w:t>
      </w:r>
      <w:r>
        <w:rPr>
          <w:rFonts w:ascii="方正书宋简体" w:eastAsia="方正书宋简体" w:hAnsi="仿宋_GB2312" w:cs="仿宋_GB2312" w:hint="eastAsia"/>
        </w:rPr>
        <w:t>国家助学金按学年申请和评审。</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第十三条</w:t>
      </w:r>
      <w:r>
        <w:rPr>
          <w:rFonts w:ascii="方正书宋简体" w:eastAsia="方正书宋简体" w:hAnsi="仿宋_GB2312" w:cs="仿宋_GB2312"/>
        </w:rPr>
        <w:t xml:space="preserve">  </w:t>
      </w:r>
      <w:r>
        <w:rPr>
          <w:rFonts w:ascii="方正书宋简体" w:eastAsia="方正书宋简体" w:hAnsi="仿宋_GB2312" w:cs="仿宋_GB2312" w:hint="eastAsia"/>
        </w:rPr>
        <w:t>每年</w:t>
      </w:r>
      <w:r>
        <w:rPr>
          <w:rFonts w:ascii="方正书宋简体" w:eastAsia="方正书宋简体" w:hAnsi="仿宋_GB2312" w:cs="仿宋_GB2312"/>
        </w:rPr>
        <w:t>9</w:t>
      </w:r>
      <w:r>
        <w:rPr>
          <w:rFonts w:ascii="方正书宋简体" w:eastAsia="方正书宋简体" w:hAnsi="仿宋_GB2312" w:cs="仿宋_GB2312" w:hint="eastAsia"/>
        </w:rPr>
        <w:t>月</w:t>
      </w:r>
      <w:r>
        <w:rPr>
          <w:rFonts w:ascii="方正书宋简体" w:eastAsia="方正书宋简体" w:hAnsi="仿宋_GB2312" w:cs="仿宋_GB2312"/>
        </w:rPr>
        <w:t>30</w:t>
      </w:r>
      <w:r>
        <w:rPr>
          <w:rFonts w:ascii="方正书宋简体" w:eastAsia="方正书宋简体" w:hAnsi="仿宋_GB2312" w:cs="仿宋_GB2312" w:hint="eastAsia"/>
        </w:rPr>
        <w:t>日前，学生根据本办法规定的国家助学金的基本申请条件及其他有关规定，向学校提出申请，并递交《普通本科高校、高等职业学校国家助学金申请表》（见附表）。</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在同一学年内，申请并获得国家助学金的学生，可同时申请并获得国家（政府）奖学金或国家励志奖学金。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第十四条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高校学生资助管理机构结合本校家庭经济困难学生等级认定情况，组织评审，提出享受国家助学金资助初步名单及资助档次，报学校领导集体研究通过后，于每年</w:t>
      </w:r>
      <w:r>
        <w:rPr>
          <w:rFonts w:ascii="方正书宋简体" w:eastAsia="方正书宋简体" w:hAnsi="仿宋_GB2312" w:cs="仿宋_GB2312"/>
        </w:rPr>
        <w:t>11</w:t>
      </w:r>
      <w:r>
        <w:rPr>
          <w:rFonts w:ascii="方正书宋简体" w:eastAsia="方正书宋简体" w:hAnsi="仿宋_GB2312" w:cs="仿宋_GB2312" w:hint="eastAsia"/>
        </w:rPr>
        <w:t>月</w:t>
      </w:r>
      <w:r>
        <w:rPr>
          <w:rFonts w:ascii="方正书宋简体" w:eastAsia="方正书宋简体" w:hAnsi="仿宋_GB2312" w:cs="仿宋_GB2312"/>
        </w:rPr>
        <w:t>15</w:t>
      </w:r>
      <w:r>
        <w:rPr>
          <w:rFonts w:ascii="方正书宋简体" w:eastAsia="方正书宋简体" w:hAnsi="仿宋_GB2312" w:cs="仿宋_GB2312" w:hint="eastAsia"/>
        </w:rPr>
        <w:t>日前，将本校当年国家助学金政策的落实情况按隶属关系报省助学贷款管理机构备案。</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助学金发放、管理与监督</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第十五条</w:t>
      </w:r>
      <w:r>
        <w:rPr>
          <w:rFonts w:ascii="方正书宋简体" w:eastAsia="方正书宋简体" w:hAnsi="仿宋_GB2312" w:cs="仿宋_GB2312"/>
        </w:rPr>
        <w:t xml:space="preserve">  </w:t>
      </w:r>
      <w:r>
        <w:rPr>
          <w:rFonts w:ascii="方正书宋简体" w:eastAsia="方正书宋简体" w:hAnsi="仿宋_GB2312" w:cs="仿宋_GB2312" w:hint="eastAsia"/>
        </w:rPr>
        <w:t>高校应按月将国家助学金发放到受助学生手中。</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第十六条</w:t>
      </w:r>
      <w:r>
        <w:rPr>
          <w:rFonts w:ascii="方正书宋简体" w:eastAsia="方正书宋简体" w:hAnsi="仿宋_GB2312" w:cs="仿宋_GB2312"/>
        </w:rPr>
        <w:t xml:space="preserve">  </w:t>
      </w:r>
      <w:r>
        <w:rPr>
          <w:rFonts w:ascii="方正书宋简体" w:eastAsia="方正书宋简体" w:hAnsi="仿宋_GB2312" w:cs="仿宋_GB2312" w:hint="eastAsia"/>
        </w:rPr>
        <w:t>各市财政局要按省确定的分担比例和数据足额落实本级所负担的资金，及时拨付，加强管理。</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第十七条</w:t>
      </w:r>
      <w:r>
        <w:rPr>
          <w:rFonts w:ascii="方正书宋简体" w:eastAsia="方正书宋简体" w:hAnsi="仿宋_GB2312" w:cs="仿宋_GB2312"/>
        </w:rPr>
        <w:t xml:space="preserve">  </w:t>
      </w:r>
      <w:r>
        <w:rPr>
          <w:rFonts w:ascii="方正书宋简体" w:eastAsia="方正书宋简体" w:hAnsi="仿宋_GB2312" w:cs="仿宋_GB2312" w:hint="eastAsia"/>
          <w:spacing w:val="-4"/>
        </w:rPr>
        <w:t>各高校应切实加强管理，认真做好国家助学金的评审和发放工作，确保国家助学金用于资助家庭经济困难的学生。</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第十八条</w:t>
      </w:r>
      <w:r>
        <w:rPr>
          <w:rFonts w:ascii="方正书宋简体" w:eastAsia="方正书宋简体" w:hAnsi="仿宋_GB2312" w:cs="仿宋_GB2312"/>
        </w:rPr>
        <w:t xml:space="preserve">  </w:t>
      </w:r>
      <w:r>
        <w:rPr>
          <w:rFonts w:ascii="方正书宋简体" w:eastAsia="方正书宋简体" w:hAnsi="仿宋_GB2312" w:cs="仿宋_GB2312" w:hint="eastAsia"/>
        </w:rPr>
        <w:t>各有关部门和高校必须严格执行国家相关财经法规和本办法的规定，实行分账核算、专款专用，不得截留、挤占、挪用，同时应接受财政、审计、纪检监察、主管机关等部门的检查和监督。</w:t>
      </w:r>
    </w:p>
    <w:p w:rsidR="00EC0FF6" w:rsidRDefault="00EC0FF6" w:rsidP="00201B62">
      <w:pPr>
        <w:pStyle w:val="PlainText"/>
        <w:spacing w:beforeLines="50" w:afterLines="5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第十九条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高校要按照国家有关规定，从事业收入中足额提取</w:t>
      </w:r>
      <w:r>
        <w:rPr>
          <w:rFonts w:ascii="方正书宋简体" w:eastAsia="方正书宋简体" w:hAnsi="仿宋_GB2312" w:cs="仿宋_GB2312"/>
        </w:rPr>
        <w:t>5</w:t>
      </w:r>
      <w:r>
        <w:rPr>
          <w:rFonts w:ascii="方正书宋简体" w:eastAsia="方正书宋简体" w:hAnsi="仿宋_GB2312" w:cs="仿宋_GB2312" w:hint="eastAsia"/>
        </w:rPr>
        <w:t>％的经费，用于家庭经济困难学生的学费减免、校内奖学金、助学金和特殊困难补助等方面的开支，并制定具体的资助及资金管理办法。</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第二十条</w:t>
      </w:r>
      <w:r>
        <w:rPr>
          <w:rFonts w:ascii="黑体" w:eastAsia="黑体" w:hAnsi="黑体" w:cs="仿宋_GB2312"/>
        </w:rPr>
        <w:t xml:space="preserve"> </w:t>
      </w:r>
      <w:r>
        <w:rPr>
          <w:rFonts w:ascii="方正书宋简体" w:eastAsia="方正书宋简体" w:hAnsi="仿宋_GB2312" w:cs="仿宋_GB2312"/>
        </w:rPr>
        <w:t xml:space="preserve"> </w:t>
      </w:r>
      <w:r>
        <w:rPr>
          <w:rFonts w:ascii="方正书宋简体" w:eastAsia="方正书宋简体" w:hAnsi="仿宋_GB2312" w:cs="仿宋_GB2312" w:hint="eastAsia"/>
        </w:rPr>
        <w:t>民办高校（含独立学院）按照国家有关规定规范办学、积极建立和完善资助措施。按照本办法第十九条规定从事业收入中足额提取经费用于资助家庭经济困难学生的民办高校，其招收的符合本办法规定申请条件的普通本专科（含高职、第二学士学位）学生，可以申请国家助学金。</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方正书宋简体" w:eastAsia="方正书宋简体" w:hAnsi="仿宋_GB2312" w:cs="仿宋_GB2312" w:hint="eastAsia"/>
        </w:rPr>
        <w:t>民办高校要向同级学生资助管理机构及时报送国家助学金的发放情况及本校扶困助学开展情况，并实行预决算社会中介机构年审制度。每年</w:t>
      </w:r>
      <w:r>
        <w:rPr>
          <w:rFonts w:ascii="方正书宋简体" w:eastAsia="方正书宋简体" w:hAnsi="仿宋_GB2312" w:cs="仿宋_GB2312"/>
        </w:rPr>
        <w:t>9</w:t>
      </w:r>
      <w:r>
        <w:rPr>
          <w:rFonts w:ascii="方正书宋简体" w:eastAsia="方正书宋简体" w:hAnsi="仿宋_GB2312" w:cs="仿宋_GB2312" w:hint="eastAsia"/>
        </w:rPr>
        <w:t>月底前，要将上一学年经费提取和使用情况和受助学生名单报所在地财政、教育部门备案。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第二十一条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本办法由财政厅、教育厅负责解释。各市和各高校要根据本办法制定实施细则，并报省财政厅、教育厅备案。</w:t>
      </w:r>
    </w:p>
    <w:p w:rsidR="00EC0FF6" w:rsidRDefault="00EC0FF6">
      <w:pPr>
        <w:pStyle w:val="PlainText"/>
        <w:spacing w:line="400" w:lineRule="exact"/>
        <w:ind w:firstLineChars="200" w:firstLine="420"/>
        <w:rPr>
          <w:rFonts w:ascii="方正书宋简体" w:eastAsia="方正书宋简体" w:hAnsi="仿宋_GB2312" w:cs="仿宋_GB2312"/>
        </w:rPr>
      </w:pPr>
      <w:r>
        <w:rPr>
          <w:rFonts w:ascii="黑体" w:eastAsia="黑体" w:hAnsi="黑体" w:cs="仿宋_GB2312" w:hint="eastAsia"/>
        </w:rPr>
        <w:t>第二十二条</w:t>
      </w:r>
      <w:r>
        <w:rPr>
          <w:rFonts w:ascii="方正书宋简体" w:eastAsia="方正书宋简体" w:hAnsi="仿宋_GB2312" w:cs="仿宋_GB2312"/>
        </w:rPr>
        <w:t xml:space="preserve">  </w:t>
      </w:r>
      <w:r>
        <w:rPr>
          <w:rFonts w:ascii="方正书宋简体" w:eastAsia="方正书宋简体" w:hAnsi="仿宋_GB2312" w:cs="仿宋_GB2312" w:hint="eastAsia"/>
        </w:rPr>
        <w:t>本办法自发布之日起施行。</w:t>
      </w: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320" w:lineRule="exact"/>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Heading2"/>
        <w:keepNext w:val="0"/>
        <w:keepLines w:val="0"/>
        <w:spacing w:before="0" w:after="0" w:line="400" w:lineRule="exact"/>
        <w:jc w:val="center"/>
        <w:rPr>
          <w:rFonts w:ascii="方正小标宋简体" w:eastAsia="方正小标宋简体" w:hAnsi="仿宋_GB2312" w:cs="仿宋_GB2312"/>
          <w:b w:val="0"/>
          <w:sz w:val="32"/>
          <w:szCs w:val="32"/>
        </w:rPr>
      </w:pPr>
      <w:r>
        <w:rPr>
          <w:rFonts w:ascii="方正小标宋简体" w:eastAsia="方正小标宋简体" w:hAnsi="仿宋_GB2312" w:cs="仿宋_GB2312" w:hint="eastAsia"/>
          <w:b w:val="0"/>
          <w:sz w:val="32"/>
          <w:szCs w:val="32"/>
          <w:shd w:val="clear" w:color="auto" w:fill="FFFFFF"/>
        </w:rPr>
        <w:t>中华人民共和国治安管理处罚法</w:t>
      </w:r>
    </w:p>
    <w:p w:rsidR="00EC0FF6" w:rsidRDefault="00EC0FF6">
      <w:pPr>
        <w:pStyle w:val="PlainText"/>
        <w:spacing w:line="320" w:lineRule="exact"/>
        <w:rPr>
          <w:rFonts w:ascii="方正书宋简体" w:eastAsia="方正书宋简体" w:hAnsi="仿宋_GB2312" w:cs="仿宋_GB2312"/>
        </w:rPr>
      </w:pPr>
    </w:p>
    <w:p w:rsidR="00EC0FF6" w:rsidRDefault="00EC0FF6">
      <w:pPr>
        <w:pStyle w:val="Heading3"/>
        <w:keepNext w:val="0"/>
        <w:keepLines w:val="0"/>
        <w:spacing w:before="0" w:after="0" w:line="320" w:lineRule="exact"/>
        <w:jc w:val="center"/>
        <w:rPr>
          <w:rFonts w:ascii="黑体" w:eastAsia="黑体" w:hAnsi="黑体" w:cs="仿宋_GB2312"/>
          <w:b w:val="0"/>
          <w:sz w:val="21"/>
          <w:szCs w:val="21"/>
          <w:shd w:val="clear" w:color="auto" w:fill="FFFFFF"/>
        </w:rPr>
      </w:pPr>
      <w:r>
        <w:rPr>
          <w:rFonts w:ascii="黑体" w:eastAsia="黑体" w:hAnsi="黑体" w:cs="仿宋_GB2312" w:hint="eastAsia"/>
          <w:b w:val="0"/>
          <w:sz w:val="21"/>
          <w:szCs w:val="21"/>
          <w:shd w:val="clear" w:color="auto" w:fill="FFFFFF"/>
        </w:rPr>
        <w:t>（</w:t>
      </w:r>
      <w:r>
        <w:rPr>
          <w:rFonts w:ascii="黑体" w:eastAsia="黑体" w:hAnsi="黑体" w:cs="仿宋_GB2312"/>
          <w:b w:val="0"/>
          <w:sz w:val="21"/>
          <w:szCs w:val="21"/>
          <w:shd w:val="clear" w:color="auto" w:fill="FFFFFF"/>
        </w:rPr>
        <w:t>2005</w:t>
      </w:r>
      <w:r>
        <w:rPr>
          <w:rFonts w:ascii="黑体" w:eastAsia="黑体" w:hAnsi="黑体" w:cs="仿宋_GB2312" w:hint="eastAsia"/>
          <w:b w:val="0"/>
          <w:sz w:val="21"/>
          <w:szCs w:val="21"/>
          <w:shd w:val="clear" w:color="auto" w:fill="FFFFFF"/>
        </w:rPr>
        <w:t>年</w:t>
      </w:r>
      <w:r>
        <w:rPr>
          <w:rFonts w:ascii="黑体" w:eastAsia="黑体" w:hAnsi="黑体" w:cs="仿宋_GB2312"/>
          <w:b w:val="0"/>
          <w:sz w:val="21"/>
          <w:szCs w:val="21"/>
          <w:shd w:val="clear" w:color="auto" w:fill="FFFFFF"/>
        </w:rPr>
        <w:t>8</w:t>
      </w:r>
      <w:r>
        <w:rPr>
          <w:rFonts w:ascii="黑体" w:eastAsia="黑体" w:hAnsi="黑体" w:cs="仿宋_GB2312" w:hint="eastAsia"/>
          <w:b w:val="0"/>
          <w:sz w:val="21"/>
          <w:szCs w:val="21"/>
          <w:shd w:val="clear" w:color="auto" w:fill="FFFFFF"/>
        </w:rPr>
        <w:t>月</w:t>
      </w:r>
      <w:r>
        <w:rPr>
          <w:rFonts w:ascii="黑体" w:eastAsia="黑体" w:hAnsi="黑体" w:cs="仿宋_GB2312"/>
          <w:b w:val="0"/>
          <w:sz w:val="21"/>
          <w:szCs w:val="21"/>
          <w:shd w:val="clear" w:color="auto" w:fill="FFFFFF"/>
        </w:rPr>
        <w:t>28</w:t>
      </w:r>
      <w:r>
        <w:rPr>
          <w:rFonts w:ascii="黑体" w:eastAsia="黑体" w:hAnsi="黑体" w:cs="仿宋_GB2312" w:hint="eastAsia"/>
          <w:b w:val="0"/>
          <w:sz w:val="21"/>
          <w:szCs w:val="21"/>
          <w:shd w:val="clear" w:color="auto" w:fill="FFFFFF"/>
        </w:rPr>
        <w:t>日第十届全国人民代表大会常务委员会第十七次会议通过</w:t>
      </w:r>
    </w:p>
    <w:p w:rsidR="00EC0FF6" w:rsidRDefault="00EC0FF6">
      <w:pPr>
        <w:pStyle w:val="Heading3"/>
        <w:keepNext w:val="0"/>
        <w:keepLines w:val="0"/>
        <w:spacing w:before="0" w:after="0" w:line="320" w:lineRule="exact"/>
        <w:jc w:val="center"/>
        <w:rPr>
          <w:rFonts w:ascii="黑体" w:eastAsia="黑体" w:hAnsi="黑体" w:cs="仿宋_GB2312"/>
          <w:b w:val="0"/>
          <w:sz w:val="21"/>
          <w:szCs w:val="21"/>
          <w:shd w:val="clear" w:color="auto" w:fill="FFFFFF"/>
        </w:rPr>
      </w:pPr>
      <w:r>
        <w:rPr>
          <w:rFonts w:ascii="黑体" w:eastAsia="黑体" w:hAnsi="黑体" w:cs="仿宋_GB2312" w:hint="eastAsia"/>
          <w:b w:val="0"/>
          <w:sz w:val="21"/>
          <w:szCs w:val="21"/>
          <w:shd w:val="clear" w:color="auto" w:fill="FFFFFF"/>
        </w:rPr>
        <w:t>根据</w:t>
      </w:r>
      <w:r>
        <w:rPr>
          <w:rFonts w:ascii="黑体" w:eastAsia="黑体" w:hAnsi="黑体" w:cs="仿宋_GB2312"/>
          <w:b w:val="0"/>
          <w:sz w:val="21"/>
          <w:szCs w:val="21"/>
          <w:shd w:val="clear" w:color="auto" w:fill="FFFFFF"/>
        </w:rPr>
        <w:t>2012</w:t>
      </w:r>
      <w:r>
        <w:rPr>
          <w:rFonts w:ascii="黑体" w:eastAsia="黑体" w:hAnsi="黑体" w:cs="仿宋_GB2312" w:hint="eastAsia"/>
          <w:b w:val="0"/>
          <w:sz w:val="21"/>
          <w:szCs w:val="21"/>
          <w:shd w:val="clear" w:color="auto" w:fill="FFFFFF"/>
        </w:rPr>
        <w:t>年</w:t>
      </w:r>
      <w:r>
        <w:rPr>
          <w:rFonts w:ascii="黑体" w:eastAsia="黑体" w:hAnsi="黑体" w:cs="仿宋_GB2312"/>
          <w:b w:val="0"/>
          <w:sz w:val="21"/>
          <w:szCs w:val="21"/>
          <w:shd w:val="clear" w:color="auto" w:fill="FFFFFF"/>
        </w:rPr>
        <w:t>10</w:t>
      </w:r>
      <w:r>
        <w:rPr>
          <w:rFonts w:ascii="黑体" w:eastAsia="黑体" w:hAnsi="黑体" w:cs="仿宋_GB2312" w:hint="eastAsia"/>
          <w:b w:val="0"/>
          <w:sz w:val="21"/>
          <w:szCs w:val="21"/>
          <w:shd w:val="clear" w:color="auto" w:fill="FFFFFF"/>
        </w:rPr>
        <w:t>月</w:t>
      </w:r>
      <w:r>
        <w:rPr>
          <w:rFonts w:ascii="黑体" w:eastAsia="黑体" w:hAnsi="黑体" w:cs="仿宋_GB2312"/>
          <w:b w:val="0"/>
          <w:sz w:val="21"/>
          <w:szCs w:val="21"/>
          <w:shd w:val="clear" w:color="auto" w:fill="FFFFFF"/>
        </w:rPr>
        <w:t>26</w:t>
      </w:r>
      <w:r>
        <w:rPr>
          <w:rFonts w:ascii="黑体" w:eastAsia="黑体" w:hAnsi="黑体" w:cs="仿宋_GB2312" w:hint="eastAsia"/>
          <w:b w:val="0"/>
          <w:sz w:val="21"/>
          <w:szCs w:val="21"/>
          <w:shd w:val="clear" w:color="auto" w:fill="FFFFFF"/>
        </w:rPr>
        <w:t>日第十一届全国人民代表大会常务委员会第二十九次会议</w:t>
      </w:r>
    </w:p>
    <w:p w:rsidR="00EC0FF6" w:rsidRDefault="00EC0FF6">
      <w:pPr>
        <w:pStyle w:val="Heading3"/>
        <w:keepNext w:val="0"/>
        <w:keepLines w:val="0"/>
        <w:spacing w:before="0" w:after="0" w:line="320" w:lineRule="exact"/>
        <w:jc w:val="center"/>
        <w:rPr>
          <w:rFonts w:ascii="黑体" w:eastAsia="黑体" w:hAnsi="黑体" w:cs="仿宋_GB2312"/>
          <w:b w:val="0"/>
          <w:sz w:val="21"/>
          <w:szCs w:val="21"/>
        </w:rPr>
      </w:pPr>
      <w:r>
        <w:rPr>
          <w:rFonts w:ascii="黑体" w:eastAsia="黑体" w:hAnsi="黑体" w:cs="仿宋_GB2312" w:hint="eastAsia"/>
          <w:b w:val="0"/>
          <w:sz w:val="21"/>
          <w:szCs w:val="21"/>
          <w:shd w:val="clear" w:color="auto" w:fill="FFFFFF"/>
        </w:rPr>
        <w:t>《关于修改〈中华人民共和国治安管理处罚法〉的决定》修正）</w:t>
      </w:r>
    </w:p>
    <w:p w:rsidR="00EC0FF6" w:rsidRDefault="00EC0FF6">
      <w:pPr>
        <w:pStyle w:val="PlainText"/>
        <w:spacing w:line="320" w:lineRule="exact"/>
        <w:rPr>
          <w:rFonts w:ascii="方正书宋简体" w:eastAsia="方正书宋简体" w:hAnsi="仿宋_GB2312" w:cs="仿宋_GB2312"/>
        </w:rPr>
      </w:pP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目</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录</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第一章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总则</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第二章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处罚的种类和适用</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第三章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违反治安管理的行为和处罚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第一节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扰乱公共秩序的行为和处罚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第二节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妨害公共安全的行为和处罚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第三节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侵犯人身权利、财产权利的行为和处罚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第四节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妨害社会管理的行为和处罚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第四章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处罚程序</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第一节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调查</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第二节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决定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第三节</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执行</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第五章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执法监督</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第六章</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附则</w:t>
      </w:r>
    </w:p>
    <w:p w:rsidR="00EC0FF6" w:rsidRDefault="00EC0FF6" w:rsidP="00201B62">
      <w:pPr>
        <w:pStyle w:val="PlainText"/>
        <w:spacing w:beforeLines="50" w:afterLines="50" w:line="32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为维护社会治安秩序，保障公共安全，保护公民、法人和其他组织的合法权益，规范和保障公安机关及其人民警察依法履行治安管理职责，制定本法。</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扰乱公共秩序，妨害公共安全，侵犯人身权利、财产权利，妨害社会管理，具有社会危害性，依照《中华人民共和国刑法》的规定构成犯罪的，依法追究刑事责任；尚不够刑事处罚的，由公安机关依照本法给予治安管理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治安管理处罚的程序，适用本法的规定；本法没有规定的，适用《中华人民共和国行政处罚法》的有关规定。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在中华人民共和国领域内发生的违反治安管理行为，除法律有特别规定的外，适用本法。</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在中华人民共和国船舶和航空器内发生的违反治安管理行为，除法律有特别规定的外，适用本法。</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治安管理处罚必须以事实为依据，与违反治安管理行为的性质、情节以及社会危害程度相当。</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实施治安管理处罚，应当公开、公正，尊重和保障人权，保护公民的人格尊严。</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办理治安案件应当坚持教育与处罚相结合的原则。</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各级人民政府应当加强社会治安综合治理，采取有效措施，化解社会矛盾，增进社会和谐，维护社会稳定。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国务院公安部门负责全国的治安管理工作。县级以上地方各级人民政府公安机关负责本行政区域内的治安管理工作。</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治安案件的管辖由国务院公安部门规定。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违反治安管理的行为对他人造成损害的，行为人或者其监护人应当依法承担民事责任。</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于因民间纠纷引起的打架斗殴或者损毁他人财物等违反治安管理行为，情节较轻的，公安机关可以调解处理。经公安机关调解，当事人达成协议的，不予处罚。经调解未达成协议或者达成协议后不履行的，公安机关应当依照本法的规定对违反治安管理行为人给予处罚，并告知当事人可以就民事争议依法向人民法院提起民事诉讼。</w:t>
      </w:r>
    </w:p>
    <w:p w:rsidR="00EC0FF6" w:rsidRDefault="00EC0FF6" w:rsidP="00201B62">
      <w:pPr>
        <w:pStyle w:val="NormalWeb"/>
        <w:spacing w:beforeLines="50" w:beforeAutospacing="0" w:afterLines="50" w:afterAutospacing="0" w:line="400" w:lineRule="exact"/>
        <w:jc w:val="center"/>
        <w:rPr>
          <w:rFonts w:ascii="方正楷体简体" w:eastAsia="方正楷体简体" w:hAnsi="仿宋_GB2312" w:cs="仿宋_GB2312"/>
          <w:sz w:val="28"/>
          <w:szCs w:val="28"/>
          <w:shd w:val="clear" w:color="auto" w:fill="FFFFFF"/>
        </w:rPr>
      </w:pPr>
      <w:r>
        <w:rPr>
          <w:rFonts w:ascii="方正楷体简体" w:eastAsia="方正楷体简体" w:hAnsi="仿宋_GB2312" w:cs="仿宋_GB2312" w:hint="eastAsia"/>
          <w:sz w:val="28"/>
          <w:szCs w:val="28"/>
          <w:shd w:val="clear" w:color="auto" w:fill="FFFFFF"/>
        </w:rPr>
        <w:t>第二章</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处罚的种类和适用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治安管理处罚的种类分为：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（一）警告；</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（三）行政拘留；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（四）吊销公安机关发放的许可证。</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对违反治安管理的外国人，可以附加适用限期出境或者驱逐出境。</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第十一条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办理治安案件所查获的毒品、淫秽物品等违禁品，赌具、赌资，吸食、注射毒品的用具以及直接用于实施违反治安管理行为的本人所有的工具，应当收缴，按照规定处理。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违反治安管理所得的财物，追缴退还被侵害人；没有被侵害人的，登记造册，公开拍卖或者按照国家有关规定处理，所得款项上缴国库。</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已满十四周岁不满十八周岁的人违反治安管理的，从轻或者减轻处罚；不满十四周岁的人违反治安管理的，不予处罚，但是应当责令其监护人严加管教。</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精神病人在不能辨认或者不能控制自己行为的时候违反治安管理的，不予处罚，但是应当责令其监护人严加看管和治疗。间歇性的精神病人在精神正常的时候违反治安管理的，应当给予处罚。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盲人或者又聋又哑的人违反治安管理的，可以从轻、减轻或者不予处罚。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醉酒的人违反治安管理的，应当给予处罚。</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醉酒的人在醉酒状态中，对本人有危险或者对他人的人身、财产或者公共安全有威胁的，应当对其采取保护性措施约束至酒醒。</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第十六条</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有两种以上违反治安管理行为的，分别决定，合并执行。行政拘留处罚合并执行的，最长不超过二十日。</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共同违反治安管理的，根据违反治安管理行为人在违反治安管理行为中所起的作用，分别处罚。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教唆、胁迫、诱骗他人违反治安管理的，按照其教唆、胁迫、诱骗的行为处罚。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单位违反治安管理的，对其直接负责的主管人员和其他直接责任人员依照本法的规定处罚。其他法律、行政法规对同一行为规定给予单位处罚的，依照其规定处罚。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违反治安管理有下列情形之一的，减轻处罚或者不予处罚：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（一）情节特别轻微的；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（二）主动消除或者减轻违法后果，并取得被侵害人谅解的；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（三）出于他人胁迫或者诱骗的；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（四）主动投案，向公安机关如实陈述自己的违法行为的；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（五）有立功表现的。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违反治安管理有下列情形之一的，从重处罚：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（一）有较严重后果的；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（二）教唆、胁迫、诱骗他人违反治安管理的；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（三）对报案人、控告人、举报人、证人打击报复的；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（四）六个月内曾受过治安管理处罚的。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违反治安管理行为人有下列情形之一，依照本法应当给予行政拘留处罚的，不执行行政拘留处罚：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（一）已满十四周岁不满十六周岁的；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（二）已满十六周岁不满十八周岁，初次违反治安管理的；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（三）七十周岁以上的；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（四）怀孕或者哺乳自己不满一周岁婴儿的。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违反治安管理行为在六个月内没有被公安机关发现的，不再处罚。</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前款规定的期限，从违反治安管理行为发生之日起计算；违反治安管理行为有连续或者继续状态的，从行为终了之日起计算。</w:t>
      </w:r>
    </w:p>
    <w:p w:rsidR="00EC0FF6" w:rsidRDefault="00EC0FF6" w:rsidP="00201B62">
      <w:pPr>
        <w:pStyle w:val="NormalWeb"/>
        <w:widowControl w:val="0"/>
        <w:spacing w:beforeLines="50" w:beforeAutospacing="0" w:afterLines="50" w:afterAutospacing="0" w:line="400" w:lineRule="exact"/>
        <w:jc w:val="center"/>
        <w:rPr>
          <w:rFonts w:ascii="方正楷体简体" w:eastAsia="方正楷体简体" w:hAnsi="仿宋_GB2312" w:cs="仿宋_GB2312"/>
          <w:sz w:val="28"/>
          <w:szCs w:val="28"/>
          <w:shd w:val="clear" w:color="auto" w:fill="FFFFFF"/>
        </w:rPr>
      </w:pPr>
      <w:r>
        <w:rPr>
          <w:rFonts w:ascii="方正楷体简体" w:eastAsia="方正楷体简体" w:hAnsi="仿宋_GB2312" w:cs="仿宋_GB2312" w:hint="eastAsia"/>
          <w:sz w:val="28"/>
          <w:szCs w:val="28"/>
          <w:shd w:val="clear" w:color="auto" w:fill="FFFFFF"/>
        </w:rPr>
        <w:t>第三章</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违反治安管理的行为和处罚</w:t>
      </w:r>
    </w:p>
    <w:p w:rsidR="00EC0FF6" w:rsidRDefault="00EC0FF6" w:rsidP="00201B62">
      <w:pPr>
        <w:pStyle w:val="NormalWeb"/>
        <w:widowControl w:val="0"/>
        <w:spacing w:before="0" w:beforeAutospacing="0" w:afterLines="50" w:afterAutospacing="0" w:line="400" w:lineRule="exact"/>
        <w:jc w:val="center"/>
        <w:rPr>
          <w:rFonts w:ascii="黑体" w:eastAsia="黑体" w:hAnsi="黑体" w:cs="仿宋_GB2312"/>
        </w:rPr>
      </w:pPr>
      <w:r>
        <w:rPr>
          <w:rFonts w:ascii="黑体" w:eastAsia="黑体" w:hAnsi="黑体" w:cs="仿宋_GB2312" w:hint="eastAsia"/>
          <w:shd w:val="clear" w:color="auto" w:fill="FFFFFF"/>
        </w:rPr>
        <w:t>第一节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扰乱公共秩序的行为和处罚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有下列行为之一的，处警告或者二百元以下罚款；情节较重的，处五日以上十日以下拘留，可以并处五百元以下罚款：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（一）扰乱机关、团体、企业、事业单位秩序，致使工作、生产、营业、医疗、教学、科研不能正常进行，尚未造成严重损失的；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（二）扰乱车站、港口、码头、机场、商场、公园、展览馆或者其他公共场所秩序的；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（三）扰乱公共汽车、电车、火车、船舶、航空器或者其他公共交通工具上的秩序的；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（四）非法拦截或者强登、扒乘机动车、船舶、航空器以及其他交通工具，影响交通工具正常行驶的；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（五）破坏依法进行的选举秩序的。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聚众实施前款行为的，对首要分子处十日以上十五日以下拘留，可以并处一千元以下罚款。</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有下列行为之一，扰乱文化、体育等大型群众性活动秩序的，处警告或者二百元以下罚款；情节严重的，处五日以上十日以下拘留，可以并处五百元以下罚款：</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（一）强行进入场内的；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（二）违反规定，在场内燃放烟花爆竹或者其他物品的；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（三）展示侮辱性标语、条幅等物品的；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（四）围攻裁判员、运动员或者其他工作人员的；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（五）向场内投掷杂物，不听制止的；</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（六）扰乱大型群众性活动秩序的其他行为。</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因扰乱体育比赛秩序被处以拘留处罚的，可以同时责令其十二个月内不得进入体育场馆观看同类比赛；违反规定进入体育场馆的，强行带离现场。</w:t>
      </w:r>
    </w:p>
    <w:p w:rsidR="00EC0FF6" w:rsidRDefault="00EC0FF6">
      <w:pPr>
        <w:pStyle w:val="NormalWeb"/>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第二十五条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有下列行为之一的，处五日以上十日以下拘留，可以并处五百元以下罚款；情节较轻的，处五日以下拘留或者五百元以下罚款：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（一）散布谣言，谎报险情、疫情、警情或者以其他方法故意扰乱公共秩序的；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（二）投放虚假的爆炸性、毒害性、放射性、腐蚀性物质或者传染病病原体等危险物质扰乱公共秩序的；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（三）扬言实施放火、爆炸、投放危险物质扰乱公共秩序的。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有下列行为之一的，处五日以上十日以下拘留，可以并处五百元以下罚款；情节较重的，处十日以上十五日以下拘留，可以并处一千元以下罚款：</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（一）结伙斗殴的；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（二）追逐、拦截他人的；</w:t>
      </w:r>
    </w:p>
    <w:p w:rsidR="00EC0FF6" w:rsidRDefault="00EC0FF6">
      <w:pPr>
        <w:pStyle w:val="NormalWeb"/>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（三）强拿硬要或者任意损毁、占用公私财物的；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（四）其他寻衅滋事行为。</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有下列行为之一的，处十日以上十五日以下拘留，可以并处一千元以下罚款；情节较轻的，处五日以上十日以下拘留，可以并处五百元以下罚款：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（一）组织、教唆、胁迫、诱骗、煽动他人从事邪教、会道门活动或者利用邪教、会道门、迷信活动，扰乱社会秩序、损害他人身体健康的；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（二）冒用宗教、气功名义进行扰乱社会秩序、损害他人身体健康活动的。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国家规定，故意干扰无线电业务正常进行的，或者对正常运行的无线电台（站）产生有害干扰，经有关主管部门指出后，拒不采取有效措施消除的，处五日以上十日以下拘留；情节严重的，处十日以上十五日以下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第二十九条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有下列行为之一的，处五日以下拘留；情节较重的，处五日以上十日以下拘留：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（一）违反国家规定，侵入计算机信息系统，造成危害的；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hint="eastAsia"/>
          <w:sz w:val="21"/>
          <w:szCs w:val="21"/>
          <w:shd w:val="clear" w:color="auto" w:fill="FFFFFF"/>
        </w:rPr>
        <w:t>（</w:t>
      </w:r>
      <w:r>
        <w:rPr>
          <w:rFonts w:ascii="方正书宋简体" w:eastAsia="方正书宋简体" w:hAnsi="仿宋_GB2312" w:cs="仿宋_GB2312" w:hint="eastAsia"/>
          <w:sz w:val="21"/>
          <w:szCs w:val="21"/>
          <w:shd w:val="clear" w:color="auto" w:fill="FFFFFF"/>
        </w:rPr>
        <w:t>二）违反国家规定，对计算机信息系统功能进行删除、修改、增加、干扰，造成计算机信息系统不能正常运行的；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（三）违反国家规定，对计算机信息系统中存储、处理、传输的数据和应用程序进行删除、修改、增加的；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（四）故意制作、传播计算机病毒等破坏性程序，影响计算机信息系统正常运行的。</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rPr>
      </w:pPr>
      <w:r>
        <w:rPr>
          <w:rFonts w:ascii="黑体" w:eastAsia="黑体" w:hAnsi="黑体" w:cs="仿宋_GB2312" w:hint="eastAsia"/>
          <w:shd w:val="clear" w:color="auto" w:fill="FFFFFF"/>
        </w:rPr>
        <w:t>第二节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妨害公共安全的行为和处罚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国家规定，制造、买卖、储存、运输、邮寄、携带、使用、提供、处置爆炸性、毒害性、放射性、腐蚀性物质或者传染病病原体等危险物质的，处十日以上十五日以下拘留；情节较轻的，处五日以上十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爆炸性、毒害性、放射性、腐蚀性物质或者传染病病原体等危险物质被盗、被抢或者丢失，未按规定报告的，处五日以下拘留；故意隐瞒不报的，处五日以上十日以下拘留。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非法携带枪支、弹药或者弩、匕首等国家规定的管制器具的，处五日以下拘留，可以并处五百元以下罚款；情节较轻的，处警告或者二百元以下罚款。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非法携带枪支、弹药或者弩、匕首等国家规定的管制器具进入公共场所或者公共交通工具的，处五日以上十日以下拘留，可以并处五百元以下罚款。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（一）盗窃、损毁油气管道设施、电力电信设施、广播电视设施、水利防汛工程设施或者水文监测、测量、气象测报、环境监测、地质监测、地震监测等公共设施的；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（二）移动、损毁国家边境的界碑、界桩以及其他边境标志、边境设施或者领土、领海标志设施的；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（三）非法进行影响国（边）界线走向的活动或者修建有碍国（边）境管理的设施的。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盗窃、损坏、擅自移动使用中的航空设施，或者强行进入航空器驾驶舱的，处十日以上十五日以下拘留。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在使用中的航空器上使用可能影响导航系统正常功能的器具、工具，不听劝阻的，处五日以下拘留或者五百元以下罚款。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有下列行为之一的，处五日以上十日以下拘留，可以并处五百元以下罚款；情节较轻的，处五日以下拘留或者五百元以下罚款：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（一）盗窃、损毁或者擅自移动铁路设施、设备、机车车辆配件或者安全标志的；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（二）在铁路线路上放置障碍物，或者故意向列车投掷物品的；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（三）在铁路线路、桥梁、涵洞处挖掘坑穴、采石取沙的；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（四）在铁路线路上私设道口或者平交过道的。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擅自进入铁路防护网或者火车来临时在铁路线路上行走坐卧、抢越铁路，影响行车安全的，处警告或者二百元以下罚款。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有下列行为之一的，处五日以下拘留或者五百元以下罚款；情节严重的，处五日以上十日以下拘留，可以并处五百元以下罚款：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（一）未经批准，安装、使用电网的，或者安装、使用电网不符合安全规定的；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（二）在车辆、行人通行的地方施工，对沟井坎穴不设覆盖物、防围和警示标志的，或者故意损毁、移动覆盖物、防围和警示标志的；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（三）盗窃、损毁路面井盖、照明等公共设施的。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举办文化、体育等大型群众性活动，违反有关规定，有发生安全事故危险的，责令停止活动，立即疏散；对组织者处五日以上十日以下拘留，并处二百元以上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第三十九条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旅馆、饭店、影剧院、娱乐场、运动场、展览馆或者其他供社会公众活动的场所的经营管理人员，违反安全规定，致使该场所有发生安全事故危险，经公安机关责令改正，拒不改正的，处五日以下拘留。</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第三节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侵犯人身权利、财产权利的行为和处罚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有下列行为之一的，处十日以上十五日以下拘留，并处五百元以上一千元以下罚款；情节较轻的，处五日以上十日以下拘留，并处二百元以上五百元以下罚款：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（一）组织、胁迫、诱骗不满十六周岁的人或者残疾人进行恐怖、残忍表演的；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（二）以暴力、威胁或者其他手段强迫他人劳动的；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（三）非法限制他人人身自由、非法侵入他人住宅或者非法搜查他人身体的。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胁迫、诱骗或者利用他人乞讨的，处十日以上十五日以下拘留，可以并处一千元以下罚款。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反复纠缠、强行讨要或者以其他滋扰他人的方式乞讨的，处五日以下拘留或者警告。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有下列行为之一的，处五日以下拘留或者五百元以下罚款；情节较重的，处五日以上十日以下拘留，可以并处五百元以下罚款：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（一）写恐吓信或者以其他方法威胁他人人身安全的；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（二）公然侮辱他人或者捏造事实诽谤他人的；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（三）捏造事实诬告陷害他人，企图使他人受到刑事追究或者受到治安管理处罚的；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（四）对证人及其近亲属进行威胁、侮辱、殴打或者打击报复的；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（五）多次发送淫秽、侮辱、恐吓或者其他信息，干扰他人正常生活的；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（六）偷窥、偷拍、窃听、散布他人隐私的。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殴打他人的，或者故意伤害他人身体的，处五日以上十日以下拘留，并处二百元以上五百元以下罚款；情节较轻的，处五日以下拘留或者五百元以下罚款。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有下列情形之一的，处十日以上十五日以下拘留，并处五百元以上一千元以下罚款：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（一）结伙殴打、伤害他人的；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（二）殴打、伤害残疾人、孕妇、不满十四周岁的人或者六十周岁以上的人的；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（三）多次殴打、伤害他人或者一次殴打、伤害多人的。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猥亵他人的，或者在公共场所故意裸露身体，情节恶劣的，处五日以上十日以下拘留；猥亵智力残疾人、精神病人、不满十四周岁的人或者有其他严重情节的，处十日以上十五日以下拘留。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有下列行为之一的，处五日以下拘留或者警告：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（一）虐待家庭成员，被虐待人要求处理的；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（二）遗弃没有独立生活能力的被扶养人的。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强买强卖商品，强迫他人提供服务或者强迫他人接受服务的，处五日以上十日以下拘留，并处二百元以上五百元以下罚款；情节较轻的，处五日以下拘留或者五百元以下罚款。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煽动民族仇恨、民族歧视，或者在出版物、计算机信息网络中刊载民族歧视、侮辱内容的，处十日以上十五日以下拘留，可以并处一千元以下罚款。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冒领、隐匿、毁弃、私自开拆或者非法检查他人邮件的，处五日以下拘留或者五百元以下罚款。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第四十九条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盗窃、诈骗、哄抢、抢夺、敲诈勒索或者故意损毁公私财物的，处五日以上十日以下拘留，可以并处五百元以下罚款；情节较重的，处十日以上十五日以下拘留，可以并处一千元以下罚款。</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第四节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妨害社会管理的行为和处罚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有下列行为之一的，处警告或者二百元以下罚款；情节严重的，处五日以上十日以下拘留，可以并处五百元以下罚款：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（一）拒不执行人民政府在紧急状态情况下依法发布的决定、命令的；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（二）阻碍国家机关工作人员依法执行职务的；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（三）阻碍执行紧急任务的消防车、救护车、工程抢险车、警车等车辆通行的；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（四）强行冲闯公安机关设置的警戒带、警戒区的。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阻碍人民警察依法执行职务的，从重处罚。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冒充国家机关工作人员或者以其他虚假身份招摇撞骗的，处五日以上十日以下拘留，可以并处五百元以下罚款；情节较轻的，处五日以下拘留或者五百元以下罚款。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冒充军警人员招摇撞骗的，从重处罚。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有下列行为之一的，处十日以上十五日以下拘留，可以并处一千元以下罚款；情节较轻的，处五日以上十日以下拘留，可以并处五百元以下罚款：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（一）伪造、变造或者买卖国家机关、人民团体、企业、事业单位或者其他组织的公文、证件、证明文件、印章的；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（二）买卖或者使用伪造、变造的国家机关、人民团体、企业、事业单位或者其他组织的公文、证件、证明文件的；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（三）伪造、变造、倒卖车票、船票、航空客票、文艺演出票、体育比赛入场券或者其他有价票证、凭证的；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（四）伪造、变造船舶户牌，买卖或者使用伪造、变造的船舶户牌，或者涂改船舶发动机号码的。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船舶擅自进入、停靠国家禁止、限制进入的水域或者岛屿的，对船舶负责人及有关责任人员处五百元以上一千元以下罚款；情节严重的，处五日以下拘留，并处五百元以上一千元以下罚款。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有下列行为之一的，处十日以上十五日以下拘留，并处五百元以上一千元以下罚款；情节较轻的，处五日以下拘留或者五百元以下罚款：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（一）违反国家规定，未经注册登记，以社会团体名义进行活动，被取缔后，仍进行活动的；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（二）被依法撤销登记的社会团体，仍以社会团体名义进行活动的；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（三）未经许可，擅自经营按照国家规定需要由公安机关许可的行业的。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有前款第三项行为的，予以取缔。</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取得公安机关许可的经营者，违反国家有关管理规定，情节严重的，公安机关可以吊销许可证。</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煽动、策划非法集会、游行、示威，不听劝阻的，处十日以上十五日以下拘留。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旅馆业的工作人员对住宿的旅客不按规定登记姓名、身份证件种类和号码的，或者明知住宿的旅客将危险物质带入旅馆，不予制止的，处二百元以上五百元以下罚款。</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旅馆业的工作人员明知住宿的旅客是犯罪嫌疑人员或者被公安机关通缉的人员，不向公安机关报告的，处二百元以上五百元以下罚款；情节严重的，处五日以下拘留，可并处五百元以下罚款。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第五十七条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房屋出租人将房屋出租给无身份证件的人居住的，或者不按规定登记承租人姓名、身份证件种类和号码的，处二百元以上五百元以下罚款。</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房屋出租人明知承租人利用出租房屋进行犯罪活动，不向公安机关报告的，处二百元以上五百元以下罚款；情节严重的，处五日以下拘留，可以并处五百元以下罚款。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第五十八条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违反关于社会生活噪声污染防治的法律规定，制造噪声干扰他人正常生活的，处警告；警告后不改正的，处二百元以上五百元以下罚款。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第五十九条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有下列行为之一的，处五百元以上一千元以下罚款；情节严重的，处五日以上十日以下拘留，并处五百元以上一千元以下罚款：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（一）典当业工作人员承接典当的物品，不查验有关证明、不履行登记手续，或者明知是违法犯罪嫌疑人、赃物，不向公安机关报告的；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（二）违反国家规定，收购铁路、油田、供电、电信、矿山、水利、测量和城市公用设施等废旧专用器材的；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（三）收购公安机关通报寻查的赃物或者有赃物嫌疑的物品的；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（四）收购国家禁止收购的其他物品的。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有下列行为之一的，处五日以上十日以下拘留，并处二百元以上五百元以下罚款：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（一）隐藏、转移、变卖或者损毁行政执法机关依法扣押、查封、冻结的财物的；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（二）伪造、隐匿、毁灭证据或者提供虚假证言、谎报案情，影响行政执法机关依法办案的；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（三）明知是赃物而窝藏、转移或者代为销售的；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（四）被依法执行管制、剥夺政治权利或者在缓刑、暂予监外执行中的罪犯或者被依法采取刑事强制措施的人，有违反法律、行政法规或者国务院有关部门的监督管理规定的行为。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协助组织或者运送他人偷越国（边）境的，处十日以上十五日以下拘留，并处一千元以上五千元以下罚款。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第六十二条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为偷越国（边）境人员提供条件的，处五日以上十日以下拘留，并处五百元以上二千元以下罚款。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偷越国（边）境的，处五日以下拘留或者五百元以下罚款。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有下列行为之一的，处警告或者二百元以下罚款；情节较重的，处五日以上十日以下拘留，并处二百元以上五百元以下罚款：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（一）刻划、涂污或者以其他方式故意损坏国家保护的文物、名胜古迹的；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（二）违反国家规定，在文物保护单位附近进行爆破、挖掘等活动，危及文物安全的。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有下列行为之一的，处五百元以上一千元以下罚款；情节严重的，处十日以上十五日以下拘留，并处五百元以上一千元以下罚款：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（一）偷开他人机动车的；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（二）未取得驾驶证驾驶或者偷开他人航空器、机动船舶的。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第六十五条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有下列行为之一的，处五日以上十日以下拘留；情节严重的，处十日以上十五日以下拘留，可以并处一千元以下罚款：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（一）故意破坏、污损他人坟墓或者毁坏、丢弃他人尸骨、骨灰的；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（二）在公共场所停放尸体或者因停放尸体影响他人正常生活、工作秩序，不听劝阻的。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第六十六条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卖淫、嫖娼的，处十日以上十五日以下拘留，可以并处五千元以下罚款；情节较轻的，处五日以下拘留或者五百元以下罚款。</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在公共场所拉客招嫖的，处五日以下拘留或者五百元以下罚款。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引诱、容留、介绍他人卖淫的，处十日以上十五日以下拘留，可以并处五千元以下罚款；情节较轻的，处五日以下拘留或者五百元以下罚款。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制作、运输、复制、出售、出租淫秽的书刊、图片、影片、音像制品等淫秽物品或者利用计算机信息网络、电话以及其他通讯工具传播淫秽信息的，处十日以上十五日以下拘留，可以并处三千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第六十九条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有下列行为之一的，处十日以上十五日以下拘留，并处五百元以上一千元以下罚款：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（一）组织播放淫秽音像的；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（二）组织或者进行淫秽表演的；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（三）参与聚众淫乱活动的。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明知他人从事前款活动，为其提供条件的，依照前款的规定处罚。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以营利为目的，为赌博提供条件的，或者参与赌博赌资较大的，处五日以下拘留或者五百元以下罚款；情节严重的，处十日以上十五日以下拘留，并处五百元以上三千元以下罚款。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第七十一条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有下列行为之一的，处十日以上十五日以下拘留，可以并处三千元以下罚款；情节较轻的，处五日以下拘留或者五百元以下罚款：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（一）非法种植罂粟不满五百株或者其他少量毒品原植物的；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（二）非法买卖、运输、携带、持有少量未经灭活的罂粟等毒品原植物种子或者幼苗的；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（三）非法运输、买卖、储存、使用少量罂粟壳的。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有前款第一项行为，在成熟前自行铲除的，不予处罚。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有下列行为之一的，处十日以上十五日以下拘留，可以并处二千元以下罚款；情节较轻的，处五日以下拘留或者五百元以下罚款：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（一）非法持有鸦片不满二百克、海洛因或者甲基苯丙胺不满十克或者其他少量毒品的；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（二）向他人提供毒品的；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（三）吸食、注射毒品的；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（四）胁迫、欺骗医务人员开具麻醉药品、精神药品的。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教唆、引诱、欺骗他人吸食、注射毒品的，处十日以上十五日以下拘留，并处五百元以上二千元以下罚款。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旅馆业、饮食服务业、文化娱乐业、出租汽车业等单位的人员，在公安机关查处吸毒、赌博、卖淫、嫖娼活动时，为违法犯罪行为人通风报信的，处十日以上十五日以下拘留。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第七十五条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饲养动物，干扰他人正常生活的，处警告；警告后不改正的，或者放任动物恐吓他人的，处二百元以上五百元以下罚款。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驱使动物伤害他人的，依照本法第四十三条第一款的规定处罚。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第七十六条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有本法第六十七条、第六十八条、第七十条的行为，屡教不改的，可以按照国家规定采取强制性教育措施。</w:t>
      </w:r>
    </w:p>
    <w:p w:rsidR="00EC0FF6" w:rsidRDefault="00EC0FF6" w:rsidP="00201B62">
      <w:pPr>
        <w:pStyle w:val="NormalWeb"/>
        <w:spacing w:beforeLines="50" w:beforeAutospacing="0" w:afterLines="50" w:afterAutospacing="0" w:line="400" w:lineRule="exact"/>
        <w:jc w:val="center"/>
        <w:rPr>
          <w:rFonts w:ascii="方正楷体简体" w:eastAsia="方正楷体简体" w:hAnsi="仿宋_GB2312" w:cs="仿宋_GB2312"/>
          <w:sz w:val="28"/>
          <w:szCs w:val="28"/>
          <w:shd w:val="clear" w:color="auto" w:fill="FFFFFF"/>
        </w:rPr>
      </w:pPr>
      <w:r>
        <w:rPr>
          <w:rFonts w:ascii="方正楷体简体" w:eastAsia="方正楷体简体" w:hAnsi="仿宋_GB2312" w:cs="仿宋_GB2312" w:hint="eastAsia"/>
          <w:sz w:val="28"/>
          <w:szCs w:val="28"/>
          <w:shd w:val="clear" w:color="auto" w:fill="FFFFFF"/>
        </w:rPr>
        <w:t>第四章</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处罚程序</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第一节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调</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查</w:t>
      </w:r>
    </w:p>
    <w:p w:rsidR="00EC0FF6" w:rsidRDefault="00EC0FF6">
      <w:pPr>
        <w:pStyle w:val="NormalWeb"/>
        <w:widowControl w:val="0"/>
        <w:spacing w:before="0" w:beforeAutospacing="0" w:after="0" w:afterAutospacing="0" w:line="400" w:lineRule="exact"/>
        <w:ind w:firstLineChars="250" w:firstLine="525"/>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公安机关对报案、控告、举报或者违反治安管理行为人主动投案，以及其他行政主管部门、司法机关移送的违反治安管理案件，应当及时受理，并进行登记。</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公安机关受理报案、控告、举报、投案后，认为属于违反治安管理行为的，应当立即进行调查；认为不属于违反治安管理行为的，应当告知报案人、控告人、举报人、投案人，并说明理由。</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第七十九条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公安机关及其人民警察对治安案件的调查，应当依法进行。严禁刑讯逼供或者采用威胁、引诱、欺骗等非法手段收集证据。</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以非法手段收集的证据不得作为处罚的根据。</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公安机关及其人民警察在办理治安案件时，对涉及的国家秘密、商业秘密或者个人隐私，应当予以保密。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人民警察在办理治安案件过程中，遇有下列情形之一的，应当回避；违反治安管理行为人、被侵害人或者其法定代理人也有权要求他们回避：</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（一）是本案当事人或者当事人的近亲属的；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（二）本人或者其近亲属与本案有利害关系的；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（三）与本案当事人有其他关系，可能影响案件公正处理的。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人民警察的回避，由其所属的公安机关决定；公安机关负责人的回避，由上一级公安机关决定。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需要传唤违反治安管理行为人接受调查的，经公安机关办案部门负责人批准，使用传唤证传唤。对现场发现的违反治安管理行为人，人民警察经出示工作证件，可以口头传唤，但应当在询问笔录中注明。</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公安机关应当将传唤的原因和依据告知被传唤人。对无正当理由不接受传唤或者逃避传唤的人，可以强制传唤。</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对违反治安管理行为人，公安机关传唤后应当及时询问查证，询问查证的时间不得超过八小时；情况复杂，依照本法规定可能适用行政拘留处罚的，询问查证的时间不得超过二十四小时。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公安机关应当及时将传唤的原因和处所通知被传唤人家属。</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询问笔录应当交被询问人核对；对没有阅读能力的，应当向其宣读。记载有遗漏或者差错的，被询问人可以提出补充或者更正。被询问人确认笔录无误后，应当签名或者盖章，询问的人民警察也应当在笔录上签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被询问人要求就被询问事项自行提供书面材料的，应当准许；必要时，人民警察也可以要求被询问人自行书写。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询问不满十六周岁的违反治安管理行为人，应当通知其父母或者其他监护人到场。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人民警察询问被侵害人或者其他证人，可以到其所在单位或者住处进行；必要时，也可以通知其到公安机关提供证言。</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人民警察在公安机关以外询问被侵害人或者其他证人，应当出示工作证件。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询问被侵害人或者其他证人，同时适用本法第八十四条的规定。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询问聋哑的违反治安管理行为人、被侵害人或者其他证人，应当有通晓手语的人提供帮助，并在笔录上注明。</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询问不通晓当地通用的语言文字的违反治安管理行为人、被侵害人或者其他证人，应当配备翻译人员，并在笔录上注明。</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对与违反治安管理行为有关的场所、物品、人身可以进行检查。检查时，人民警察不得少于二人，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检查妇女的身体，应当由女性工作人员进行。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检查的情况应当制作检查笔录，由检查人、被检查人和见证人签名或者盖章；被检查人拒绝签名的，人民警察应当在笔录上注明。</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第八十九条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公安机关办理治安案件，对与案件有关的需要作为证据的物品，可以扣押；对被侵害人或者善意第三人合法占有的财产，不得扣押，应当予以登记。对与案件无关的物品，不得扣押。</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对扣押的物品，应当会同在场见证人和被扣押物品持有人查点清楚，当场开列清单一式二份，由调查人员、见证人和持有人签名或者盖章，一份交给持有人，另一份附卷备查。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对扣押的物品，应当妥善保管，不得挪作他用；对不宜长期保存的物品，按照有关规定处理。经查明与案件无关的，应当及时退还；经核实属于他人合法财产的，应当登记后立即退还；满六个月无人对该财产主张权利或者无法查清权利人的，应当公开拍卖或者按照国家有关规定处理，所得款项上缴国库。</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为了查明案情，需要解决案件中有争议的专门性问题的，应当指派或者聘请具有专门知识的人员进行鉴定；鉴定人鉴定后，应当写出鉴定意见，并且签名。</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第二节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决</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治安管理处罚由县级以上人民政府公安机关决定；其中警告、五百元以下的罚款可以由公安派出所决定。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对决定给予行政拘留处罚的人，在处罚前已经采取强制措施限制人身自由的时间，应当折抵。限制人身自由一日，折抵行政拘留一日。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公安机关查处治安案件，对没有本人陈述，但其他证据能够证明案件事实的，可以作出治安管理处罚决定。但是，只有本人陈述，没有其他证据证明的，不能作出治安管理处罚决定。</w:t>
      </w:r>
    </w:p>
    <w:p w:rsidR="00EC0FF6" w:rsidRDefault="00EC0FF6">
      <w:pPr>
        <w:pStyle w:val="NormalWeb"/>
        <w:widowControl w:val="0"/>
        <w:spacing w:before="0" w:beforeAutospacing="0" w:after="0" w:afterAutospacing="0" w:line="400" w:lineRule="exact"/>
        <w:ind w:firstLineChars="250" w:firstLine="525"/>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公安机关作出治安管理处罚决定前，应当告知违反治安管理行为人作出治安管理处罚的事实、理由及依据，并告知违反治安管理行为人依法享有的权利。</w:t>
      </w:r>
    </w:p>
    <w:p w:rsidR="00EC0FF6" w:rsidRDefault="00EC0FF6">
      <w:pPr>
        <w:pStyle w:val="NormalWeb"/>
        <w:widowControl w:val="0"/>
        <w:spacing w:before="0" w:beforeAutospacing="0" w:after="0" w:afterAutospacing="0" w:line="400" w:lineRule="exact"/>
        <w:ind w:firstLineChars="250" w:firstLine="52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违反治安管理行为人有权陈述和申辩。公安机关必须充分听取违反治安管理行为人的意见，对违反治安管理行为人提出的事实、理由和证据，应当进行复核；违反治安管理行为人提出的事实、理由或者证据成立的，公安机关应当采纳。</w:t>
      </w:r>
    </w:p>
    <w:p w:rsidR="00EC0FF6" w:rsidRDefault="00EC0FF6">
      <w:pPr>
        <w:pStyle w:val="NormalWeb"/>
        <w:widowControl w:val="0"/>
        <w:spacing w:before="0" w:beforeAutospacing="0" w:after="0" w:afterAutospacing="0" w:line="400" w:lineRule="exact"/>
        <w:ind w:firstLineChars="250" w:firstLine="52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公安机关不得因违反治安管理行为人的陈述、申辩而加重处罚。</w:t>
      </w:r>
    </w:p>
    <w:p w:rsidR="00EC0FF6" w:rsidRDefault="00EC0FF6">
      <w:pPr>
        <w:pStyle w:val="NormalWeb"/>
        <w:widowControl w:val="0"/>
        <w:spacing w:before="0" w:beforeAutospacing="0" w:after="0" w:afterAutospacing="0" w:line="400" w:lineRule="exact"/>
        <w:ind w:firstLineChars="250" w:firstLine="525"/>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治安案件调查结束后，公安机关应当根据不同情况，分别作出以下处理：</w:t>
      </w:r>
    </w:p>
    <w:p w:rsidR="00EC0FF6" w:rsidRDefault="00EC0FF6">
      <w:pPr>
        <w:pStyle w:val="NormalWeb"/>
        <w:widowControl w:val="0"/>
        <w:spacing w:before="0" w:beforeAutospacing="0" w:after="0" w:afterAutospacing="0" w:line="400" w:lineRule="exact"/>
        <w:ind w:firstLineChars="250" w:firstLine="525"/>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一）确有依法应当给予治安管理处罚的违法行为的，根据情节轻重及具体情况，作出处罚决定；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（二）依法不予处罚的，或者违法事实不能成立的，作出不予处罚决定；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（三）违法行为已涉嫌犯罪的，移送主管机关依法追究刑事责任；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四）发现违反治安管理行为人有其他违法行为的，在对违反治安管理行为作出处罚决定的同时，通知有关行政主管部门处理。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第九十六条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公安机关作出治安管理处罚决定的，应当制作治安管理处罚决定书。决定书应当载明下列内容：</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（一）被处罚人的姓名、性别、年龄、身份证件的名称和号码、住址；</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（二）违法事实和证据；</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（三）处罚的种类和依据；</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（四）处罚的执行方式和期限；</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（五）对处罚决定不服，申请行政复议、提起行政诉讼的途径和期限；</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（六）作出处罚决定的公安机关的名称和作出决定的日期。</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决定书应当由作出处罚决定的公安机关加盖印章。</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公安机关应当向被处罚人宣告治安管理处罚决定书，并当场交付被处罚人；无法当场向被处罚人宣告的，应当在二日内送达被处罚人。决定给予行政拘留处罚的，应当及时通知被处罚人的家属。</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有被侵害人的，公安机关应当将决定书副本抄送被侵害人。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公安机关作出吊销许可证以及处二千元以上罚款的治安管理处罚决定前，应当告知违反治安管理行为人有权要求举行听证；违反治安管理行为人要求听证的，公安机关应当及时依法举行听证。</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第九十九条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公安机关办理治安案件的期限，自受理之日起不得超过三十日；案情重大、复杂的，经上一级公安机关批准，可以延长三十日。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为了查明案情进行鉴定的期间，不计入办理治安案件的期限。</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违反治安管理行为事实清楚，证据确凿，处警告或者二百元以下罚款的，可以当场作出治安管理处罚决定。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当场作出治安管理处罚决定的，人民警察应当向违反治安管理行为人出示工作证件，并填写处罚决定书。处罚决定书应当当场交付被处罚人；有被侵害人的，并将决定书副本抄送被侵害人。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前款规定的处罚决定书，应当载明被处罚人的姓名、违法行为、处罚依据、罚款数额、时间、地点以及公安机关名称，并由经办的人民警察签名或者盖章。</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当场作出治安管理处罚决定的，经办的人民警察应当在二十四小时内报所属公安机关备案。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第一百零二条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被处罚人对治安管理处罚决定不服的，可以依法申请行政复议或者提起行政诉讼。</w:t>
      </w:r>
    </w:p>
    <w:p w:rsidR="00EC0FF6" w:rsidRDefault="00EC0FF6" w:rsidP="00201B62">
      <w:pPr>
        <w:pStyle w:val="NormalWeb"/>
        <w:widowControl w:val="0"/>
        <w:spacing w:beforeLines="80" w:beforeAutospacing="0" w:afterLines="70" w:afterAutospacing="0" w:line="400" w:lineRule="exact"/>
        <w:jc w:val="center"/>
        <w:rPr>
          <w:rFonts w:ascii="黑体" w:eastAsia="黑体" w:hAnsi="黑体" w:cs="仿宋_GB2312"/>
          <w:shd w:val="clear" w:color="auto" w:fill="FFFFFF"/>
        </w:rPr>
      </w:pPr>
      <w:r>
        <w:rPr>
          <w:rFonts w:ascii="黑体" w:eastAsia="黑体" w:hAnsi="黑体" w:cs="仿宋_GB2312" w:hint="eastAsia"/>
          <w:shd w:val="clear" w:color="auto" w:fill="FFFFFF"/>
        </w:rPr>
        <w:t>第三节</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执</w:t>
      </w:r>
      <w:r>
        <w:rPr>
          <w:rFonts w:ascii="黑体" w:eastAsia="黑体" w:hAnsi="黑体" w:cs="仿宋_GB2312"/>
          <w:shd w:val="clear" w:color="auto" w:fill="FFFFFF"/>
        </w:rPr>
        <w:t xml:space="preserve">  </w:t>
      </w:r>
      <w:r>
        <w:rPr>
          <w:rFonts w:ascii="黑体" w:eastAsia="黑体" w:hAnsi="黑体" w:cs="仿宋_GB2312" w:hint="eastAsia"/>
          <w:shd w:val="clear" w:color="auto" w:fill="FFFFFF"/>
        </w:rPr>
        <w:t>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对被决定给予行政拘留处罚的人，由作出决定的公安机关送达拘留所执行。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第一百零四条</w:t>
      </w:r>
      <w:r>
        <w:rPr>
          <w:rFonts w:ascii="黑体" w:eastAsia="黑体" w:hAnsi="黑体" w:cs="仿宋_GB2312"/>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受到罚款处罚的人应当自收到处罚决定书之日起十五日内，到指定的银行缴纳罚款。但是，有下列情形之一的，人民警察可以当场收缴罚款：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（一）被处五十元以下罚款，被处罚人对罚款无异议的；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（二）在边远、水上、交通不便地区，公安机关及其人民警察依照本法的规定作出罚款决定后，被处罚人向指定的银行缴纳罚款确有困难，经被处罚人提出的；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三）被处罚人在当地没有固定住所，不当场收缴事后难以执行的。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人民警察当场收缴的罚款，应当自收缴罚款之日起二日内，交至所属的公安机关；在水上、旅客列车上当场收缴的罚款，应当自抵岸或者到站之日起二日内，交至所属的公安机关；公安机关应当自收到罚款之日起二日内将罚款缴付指定的银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人民警察当场收缴罚款的，应当向被处罚人出具省、自治区、直辖市人民政府财政部门统一制发的罚款收据；不出具统一制发的罚款收据的，被处罚人有权拒绝缴纳罚款。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被处罚人不服行政拘留处罚决定，申请行政复议、提起行政诉讼的，可以向公安机关提出暂缓执行行政拘留的申请。公安机关认为暂缓执行行政拘留不致发生社会危险的，由被处罚人或者其近亲属提出符合本法第一百零八条规定条件的担保人，或者按每日行政拘留二百元的标准交纳保证金，行政拘留的处罚决定暂缓执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担保人应当符合下列条件：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（一）与本案无牵连；</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（二）享有政治权利，人身自由未受到限制；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（三）在当地有常住户口和固定住所；</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（四）有能力履行担保义务。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第一百零九条</w:t>
      </w:r>
      <w:r>
        <w:rPr>
          <w:rFonts w:ascii="黑体" w:eastAsia="黑体" w:hAnsi="黑体" w:cs="仿宋_GB2312"/>
          <w:sz w:val="21"/>
          <w:szCs w:val="21"/>
          <w:shd w:val="clear" w:color="auto" w:fill="FFFFFF"/>
        </w:rPr>
        <w:t xml:space="preserve"> </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担保人应当保证被担保人不逃避行政拘留处罚的执行。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担保人不履行担保义务，致使被担保人逃避行政拘留处罚的执行的，由公安机关对其处三千元以下罚款。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被决定给予行政拘留处罚的人交纳保证金，暂缓行政拘留后，逃避行政拘留处罚的执行的，保证金予以没收并上缴国库，已经作出的行政拘留决定仍应执行。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第一百一十一条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行政拘留的处罚决定被撤销，或者行政拘留处罚开始执行的，公安机关收取的保证金应当及时退还交纳人。</w:t>
      </w:r>
    </w:p>
    <w:p w:rsidR="00EC0FF6" w:rsidRDefault="00EC0FF6" w:rsidP="00201B62">
      <w:pPr>
        <w:pStyle w:val="NormalWeb"/>
        <w:spacing w:beforeLines="100" w:beforeAutospacing="0" w:afterLines="100" w:afterAutospacing="0" w:line="400" w:lineRule="exact"/>
        <w:jc w:val="center"/>
        <w:rPr>
          <w:rFonts w:ascii="方正楷体简体" w:eastAsia="方正楷体简体" w:hAnsi="仿宋_GB2312" w:cs="仿宋_GB2312"/>
          <w:sz w:val="28"/>
          <w:szCs w:val="28"/>
          <w:shd w:val="clear" w:color="auto" w:fill="FFFFFF"/>
        </w:rPr>
      </w:pPr>
      <w:r>
        <w:rPr>
          <w:rFonts w:ascii="方正楷体简体" w:eastAsia="方正楷体简体" w:hAnsi="仿宋_GB2312" w:cs="仿宋_GB2312" w:hint="eastAsia"/>
          <w:sz w:val="28"/>
          <w:szCs w:val="28"/>
          <w:shd w:val="clear" w:color="auto" w:fill="FFFFFF"/>
        </w:rPr>
        <w:t>第五章</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执法监督</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第一百一十二条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公安机关及其人民警察应当依法、公正、严格、高效办理治安案件，文明执法，不得徇私舞弊。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第一百一十三条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公安机关及其人民警察办理治安案件，禁止对违反治安管理行为人打骂、虐待或者侮辱。</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第一百一十四条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公安机关及其人民警察办理治安案件，应当自觉接受社会和公民的监督。</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公安机关及其人民警察办理治安案件，不严格执法或者有违法违纪行为的，任何单位和个人都有权向公安机关或者人民检察院、行政监察机关检举、控告；收到检举、控告的机关，应当依据职责及时处理。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第一百一十五条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公安机关依法实施罚款处罚，应当依照有关法律、行政法规的规定，实行罚款决定与罚款收缴分离；收缴的罚款应当全部上缴国库。</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第一百一十六条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人民警察办理治安案件，有下列行为之一的，依法给予行政处分；构成犯罪的，依法追究刑事责任：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一）刑讯逼供、体罚、虐待、侮辱他人的；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二）超过询问查证的时间限制人身自由的；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w:t>
      </w:r>
      <w:r>
        <w:rPr>
          <w:rFonts w:ascii="方正书宋简体" w:eastAsia="方正书宋简体" w:hAnsi="仿宋_GB2312" w:cs="仿宋_GB2312" w:hint="eastAsia"/>
          <w:sz w:val="21"/>
          <w:szCs w:val="21"/>
          <w:shd w:val="clear" w:color="auto" w:fill="FFFFFF"/>
        </w:rPr>
        <w:t>三）不执行罚款决定与罚款收缴分离制度或者不按规定将罚没的财物上缴国库或者依法处理的；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（四）私分、侵占、挪用、故意损毁收缴、扣押的财物的；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（五）违反规定使用或者不及时返还被侵害人财物的；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shd w:val="clear" w:color="auto" w:fill="FFFFFF"/>
        </w:rPr>
      </w:pPr>
      <w:r>
        <w:rPr>
          <w:rFonts w:ascii="方正书宋简体" w:eastAsia="方正书宋简体" w:hAnsi="仿宋_GB2312" w:cs="仿宋_GB2312" w:hint="eastAsia"/>
          <w:sz w:val="21"/>
          <w:szCs w:val="21"/>
          <w:shd w:val="clear" w:color="auto" w:fill="FFFFFF"/>
        </w:rPr>
        <w:t>（六）违反规定不及时退还保证金的；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（七）利用职务上的便利收受他人财物或者谋取其他利益的；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（八）当场收缴罚款不出具罚款收据或者不如实填写罚款数额的；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（九）接到要求制止违反治安管理行为的报警后，不及时出警的；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（十）在查处违反治安管理活动时，为违法犯罪行为人通风报信的；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（十一）有徇私舞弊、滥用职权，不依法履行法定职责的其他情形的。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shd w:val="clear" w:color="auto" w:fill="FFFFFF"/>
        </w:rPr>
        <w:t>办理治安案件的公安机关有前款所列行为的，对直接负责的主管人员和其他直接责任人员给予相应的行政处分。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第一百一十七条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公安机关及其人民警察违法行使职权，侵犯公民、法人和其他组织合法权益的，应当赔礼道歉；造成损害的</w:t>
      </w:r>
      <w:r>
        <w:rPr>
          <w:rFonts w:ascii="方正书宋简体" w:eastAsia="方正书宋简体" w:hAnsi="仿宋_GB2312" w:cs="仿宋_GB2312"/>
          <w:sz w:val="21"/>
          <w:szCs w:val="21"/>
          <w:shd w:val="clear" w:color="auto" w:fill="FFFFFF"/>
        </w:rPr>
        <w:t>,</w:t>
      </w:r>
      <w:r>
        <w:rPr>
          <w:rFonts w:ascii="方正书宋简体" w:eastAsia="方正书宋简体" w:hAnsi="仿宋_GB2312" w:cs="仿宋_GB2312" w:hint="eastAsia"/>
          <w:sz w:val="21"/>
          <w:szCs w:val="21"/>
          <w:shd w:val="clear" w:color="auto" w:fill="FFFFFF"/>
        </w:rPr>
        <w:t>应当依法承担赔偿责任。</w:t>
      </w:r>
    </w:p>
    <w:p w:rsidR="00EC0FF6" w:rsidRDefault="00EC0FF6" w:rsidP="00201B62">
      <w:pPr>
        <w:pStyle w:val="NormalWeb"/>
        <w:spacing w:beforeLines="50" w:beforeAutospacing="0" w:afterLines="50" w:afterAutospacing="0" w:line="400" w:lineRule="exact"/>
        <w:jc w:val="center"/>
        <w:rPr>
          <w:rFonts w:ascii="方正楷体简体" w:eastAsia="方正楷体简体" w:hAnsi="仿宋_GB2312" w:cs="仿宋_GB2312"/>
          <w:sz w:val="28"/>
          <w:szCs w:val="28"/>
          <w:shd w:val="clear" w:color="auto" w:fill="FFFFFF"/>
        </w:rPr>
      </w:pPr>
      <w:r>
        <w:rPr>
          <w:rFonts w:ascii="方正楷体简体" w:eastAsia="方正楷体简体" w:hAnsi="仿宋_GB2312" w:cs="仿宋_GB2312" w:hint="eastAsia"/>
          <w:sz w:val="28"/>
          <w:szCs w:val="28"/>
          <w:shd w:val="clear" w:color="auto" w:fill="FFFFFF"/>
        </w:rPr>
        <w:t>第六章</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附</w:t>
      </w:r>
      <w:r>
        <w:rPr>
          <w:rFonts w:ascii="方正楷体简体" w:eastAsia="方正楷体简体" w:hAnsi="仿宋_GB2312" w:cs="仿宋_GB2312"/>
          <w:sz w:val="28"/>
          <w:szCs w:val="28"/>
          <w:shd w:val="clear" w:color="auto" w:fill="FFFFFF"/>
        </w:rPr>
        <w:t xml:space="preserve">  </w:t>
      </w:r>
      <w:r>
        <w:rPr>
          <w:rFonts w:ascii="方正楷体简体" w:eastAsia="方正楷体简体" w:hAnsi="仿宋_GB2312" w:cs="仿宋_GB2312" w:hint="eastAsia"/>
          <w:sz w:val="28"/>
          <w:szCs w:val="28"/>
          <w:shd w:val="clear" w:color="auto" w:fill="FFFFFF"/>
        </w:rPr>
        <w:t>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第一百一十八条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本法所称以上、以下、以内，包括本数。</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shd w:val="clear" w:color="auto" w:fill="FFFFFF"/>
        </w:rPr>
        <w:t>第一百一十九条</w:t>
      </w:r>
      <w:r>
        <w:rPr>
          <w:sz w:val="21"/>
          <w:szCs w:val="21"/>
          <w:shd w:val="clear" w:color="auto" w:fill="FFFFFF"/>
        </w:rPr>
        <w:t xml:space="preserve">  </w:t>
      </w:r>
      <w:r>
        <w:rPr>
          <w:rFonts w:ascii="方正书宋简体" w:eastAsia="方正书宋简体" w:hAnsi="仿宋_GB2312" w:cs="仿宋_GB2312" w:hint="eastAsia"/>
          <w:sz w:val="21"/>
          <w:szCs w:val="21"/>
          <w:shd w:val="clear" w:color="auto" w:fill="FFFFFF"/>
        </w:rPr>
        <w:t>本法自</w:t>
      </w:r>
      <w:r>
        <w:rPr>
          <w:rFonts w:ascii="方正书宋简体" w:eastAsia="方正书宋简体" w:hAnsi="仿宋_GB2312" w:cs="仿宋_GB2312"/>
          <w:sz w:val="21"/>
          <w:szCs w:val="21"/>
          <w:shd w:val="clear" w:color="auto" w:fill="FFFFFF"/>
        </w:rPr>
        <w:t>2006</w:t>
      </w:r>
      <w:r>
        <w:rPr>
          <w:rFonts w:ascii="方正书宋简体" w:eastAsia="方正书宋简体" w:hAnsi="仿宋_GB2312" w:cs="仿宋_GB2312" w:hint="eastAsia"/>
          <w:sz w:val="21"/>
          <w:szCs w:val="21"/>
          <w:shd w:val="clear" w:color="auto" w:fill="FFFFFF"/>
        </w:rPr>
        <w:t>年</w:t>
      </w:r>
      <w:r>
        <w:rPr>
          <w:rFonts w:ascii="方正书宋简体" w:eastAsia="方正书宋简体" w:hAnsi="仿宋_GB2312" w:cs="仿宋_GB2312"/>
          <w:sz w:val="21"/>
          <w:szCs w:val="21"/>
          <w:shd w:val="clear" w:color="auto" w:fill="FFFFFF"/>
        </w:rPr>
        <w:t>3</w:t>
      </w:r>
      <w:r>
        <w:rPr>
          <w:rFonts w:ascii="方正书宋简体" w:eastAsia="方正书宋简体" w:hAnsi="仿宋_GB2312" w:cs="仿宋_GB2312" w:hint="eastAsia"/>
          <w:sz w:val="21"/>
          <w:szCs w:val="21"/>
          <w:shd w:val="clear" w:color="auto" w:fill="FFFFFF"/>
        </w:rPr>
        <w:t>月</w:t>
      </w:r>
      <w:r>
        <w:rPr>
          <w:rFonts w:ascii="方正书宋简体" w:eastAsia="方正书宋简体" w:hAnsi="仿宋_GB2312" w:cs="仿宋_GB2312"/>
          <w:sz w:val="21"/>
          <w:szCs w:val="21"/>
          <w:shd w:val="clear" w:color="auto" w:fill="FFFFFF"/>
        </w:rPr>
        <w:t>1</w:t>
      </w:r>
      <w:r>
        <w:rPr>
          <w:rFonts w:ascii="方正书宋简体" w:eastAsia="方正书宋简体" w:hAnsi="仿宋_GB2312" w:cs="仿宋_GB2312" w:hint="eastAsia"/>
          <w:sz w:val="21"/>
          <w:szCs w:val="21"/>
          <w:shd w:val="clear" w:color="auto" w:fill="FFFFFF"/>
        </w:rPr>
        <w:t>日起施行。</w:t>
      </w:r>
      <w:r>
        <w:rPr>
          <w:rFonts w:ascii="方正书宋简体" w:eastAsia="方正书宋简体" w:hAnsi="仿宋_GB2312" w:cs="仿宋_GB2312"/>
          <w:sz w:val="21"/>
          <w:szCs w:val="21"/>
          <w:shd w:val="clear" w:color="auto" w:fill="FFFFFF"/>
        </w:rPr>
        <w:t>1986</w:t>
      </w:r>
      <w:r>
        <w:rPr>
          <w:rFonts w:ascii="方正书宋简体" w:eastAsia="方正书宋简体" w:hAnsi="仿宋_GB2312" w:cs="仿宋_GB2312" w:hint="eastAsia"/>
          <w:sz w:val="21"/>
          <w:szCs w:val="21"/>
          <w:shd w:val="clear" w:color="auto" w:fill="FFFFFF"/>
        </w:rPr>
        <w:t>年</w:t>
      </w:r>
      <w:r>
        <w:rPr>
          <w:rFonts w:ascii="方正书宋简体" w:eastAsia="方正书宋简体" w:hAnsi="仿宋_GB2312" w:cs="仿宋_GB2312"/>
          <w:sz w:val="21"/>
          <w:szCs w:val="21"/>
          <w:shd w:val="clear" w:color="auto" w:fill="FFFFFF"/>
        </w:rPr>
        <w:t>9</w:t>
      </w:r>
      <w:r>
        <w:rPr>
          <w:rFonts w:ascii="方正书宋简体" w:eastAsia="方正书宋简体" w:hAnsi="仿宋_GB2312" w:cs="仿宋_GB2312" w:hint="eastAsia"/>
          <w:sz w:val="21"/>
          <w:szCs w:val="21"/>
          <w:shd w:val="clear" w:color="auto" w:fill="FFFFFF"/>
        </w:rPr>
        <w:t>月</w:t>
      </w:r>
      <w:r>
        <w:rPr>
          <w:rFonts w:ascii="方正书宋简体" w:eastAsia="方正书宋简体" w:hAnsi="仿宋_GB2312" w:cs="仿宋_GB2312"/>
          <w:sz w:val="21"/>
          <w:szCs w:val="21"/>
          <w:shd w:val="clear" w:color="auto" w:fill="FFFFFF"/>
        </w:rPr>
        <w:t>5</w:t>
      </w:r>
      <w:r>
        <w:rPr>
          <w:rFonts w:ascii="方正书宋简体" w:eastAsia="方正书宋简体" w:hAnsi="仿宋_GB2312" w:cs="仿宋_GB2312" w:hint="eastAsia"/>
          <w:sz w:val="21"/>
          <w:szCs w:val="21"/>
          <w:shd w:val="clear" w:color="auto" w:fill="FFFFFF"/>
        </w:rPr>
        <w:t>日公布、</w:t>
      </w:r>
      <w:r>
        <w:rPr>
          <w:rFonts w:ascii="方正书宋简体" w:eastAsia="方正书宋简体" w:hAnsi="仿宋_GB2312" w:cs="仿宋_GB2312"/>
          <w:sz w:val="21"/>
          <w:szCs w:val="21"/>
          <w:shd w:val="clear" w:color="auto" w:fill="FFFFFF"/>
        </w:rPr>
        <w:t>1994</w:t>
      </w:r>
      <w:r>
        <w:rPr>
          <w:rFonts w:ascii="方正书宋简体" w:eastAsia="方正书宋简体" w:hAnsi="仿宋_GB2312" w:cs="仿宋_GB2312" w:hint="eastAsia"/>
          <w:sz w:val="21"/>
          <w:szCs w:val="21"/>
          <w:shd w:val="clear" w:color="auto" w:fill="FFFFFF"/>
        </w:rPr>
        <w:t>年</w:t>
      </w:r>
      <w:r>
        <w:rPr>
          <w:rFonts w:ascii="方正书宋简体" w:eastAsia="方正书宋简体" w:hAnsi="仿宋_GB2312" w:cs="仿宋_GB2312"/>
          <w:sz w:val="21"/>
          <w:szCs w:val="21"/>
          <w:shd w:val="clear" w:color="auto" w:fill="FFFFFF"/>
        </w:rPr>
        <w:t>5</w:t>
      </w:r>
      <w:r>
        <w:rPr>
          <w:rFonts w:ascii="方正书宋简体" w:eastAsia="方正书宋简体" w:hAnsi="仿宋_GB2312" w:cs="仿宋_GB2312" w:hint="eastAsia"/>
          <w:sz w:val="21"/>
          <w:szCs w:val="21"/>
          <w:shd w:val="clear" w:color="auto" w:fill="FFFFFF"/>
        </w:rPr>
        <w:t>月</w:t>
      </w:r>
      <w:r>
        <w:rPr>
          <w:rFonts w:ascii="方正书宋简体" w:eastAsia="方正书宋简体" w:hAnsi="仿宋_GB2312" w:cs="仿宋_GB2312"/>
          <w:sz w:val="21"/>
          <w:szCs w:val="21"/>
          <w:shd w:val="clear" w:color="auto" w:fill="FFFFFF"/>
        </w:rPr>
        <w:t>12</w:t>
      </w:r>
      <w:r>
        <w:rPr>
          <w:rFonts w:ascii="方正书宋简体" w:eastAsia="方正书宋简体" w:hAnsi="仿宋_GB2312" w:cs="仿宋_GB2312" w:hint="eastAsia"/>
          <w:sz w:val="21"/>
          <w:szCs w:val="21"/>
          <w:shd w:val="clear" w:color="auto" w:fill="FFFFFF"/>
        </w:rPr>
        <w:t>日修订公布的《中华人民共和国治安管理处罚条例》同时废止。</w:t>
      </w:r>
    </w:p>
    <w:p w:rsidR="00EC0FF6" w:rsidRDefault="00EC0FF6">
      <w:pPr>
        <w:widowControl w:val="0"/>
        <w:spacing w:after="0" w:line="400" w:lineRule="exact"/>
        <w:rPr>
          <w:rFonts w:ascii="方正书宋简体" w:eastAsia="方正书宋简体" w:hAnsi="仿宋_GB2312" w:cs="仿宋_GB2312"/>
          <w:sz w:val="21"/>
          <w:szCs w:val="21"/>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PlainText"/>
        <w:spacing w:line="400" w:lineRule="exact"/>
        <w:rPr>
          <w:rFonts w:ascii="方正书宋简体" w:eastAsia="方正书宋简体" w:hAnsi="仿宋_GB2312" w:cs="仿宋_GB2312"/>
        </w:rPr>
      </w:pPr>
    </w:p>
    <w:p w:rsidR="00EC0FF6" w:rsidRDefault="00EC0FF6">
      <w:pPr>
        <w:pStyle w:val="NormalWeb"/>
        <w:widowControl w:val="0"/>
        <w:spacing w:before="0" w:beforeAutospacing="0" w:after="0" w:afterAutospacing="0" w:line="320" w:lineRule="exact"/>
        <w:rPr>
          <w:rFonts w:ascii="方正书宋简体" w:eastAsia="方正书宋简体" w:hAnsi="仿宋_GB2312" w:cs="仿宋_GB2312"/>
          <w:sz w:val="21"/>
          <w:szCs w:val="21"/>
        </w:rPr>
      </w:pPr>
      <w:r>
        <w:rPr>
          <w:rFonts w:ascii="方正书宋简体" w:eastAsia="方正书宋简体" w:hAnsi="仿宋_GB2312" w:cs="仿宋_GB2312"/>
        </w:rPr>
        <w:br w:type="page"/>
      </w:r>
    </w:p>
    <w:p w:rsidR="00EC0FF6" w:rsidRDefault="00EC0FF6">
      <w:pPr>
        <w:widowControl w:val="0"/>
        <w:spacing w:after="0" w:line="400" w:lineRule="exact"/>
        <w:jc w:val="center"/>
        <w:rPr>
          <w:rStyle w:val="Strong"/>
          <w:rFonts w:ascii="方正小标宋简体" w:eastAsia="方正小标宋简体" w:hAnsi="仿宋_GB2312" w:cs="仿宋_GB2312"/>
          <w:b w:val="0"/>
          <w:bCs/>
          <w:sz w:val="32"/>
          <w:szCs w:val="32"/>
        </w:rPr>
      </w:pPr>
      <w:r>
        <w:rPr>
          <w:rStyle w:val="Strong"/>
          <w:rFonts w:ascii="方正小标宋简体" w:eastAsia="方正小标宋简体" w:hAnsi="仿宋_GB2312" w:cs="仿宋_GB2312" w:hint="eastAsia"/>
          <w:b w:val="0"/>
          <w:bCs/>
          <w:sz w:val="32"/>
          <w:szCs w:val="32"/>
        </w:rPr>
        <w:t>中华人民共和国反恐怖主义法</w:t>
      </w:r>
    </w:p>
    <w:p w:rsidR="00EC0FF6" w:rsidRDefault="00EC0FF6">
      <w:pPr>
        <w:widowControl w:val="0"/>
        <w:spacing w:after="0" w:line="240" w:lineRule="exact"/>
        <w:jc w:val="center"/>
        <w:rPr>
          <w:rFonts w:ascii="方正书宋简体" w:eastAsia="方正书宋简体" w:hAnsi="仿宋_GB2312" w:cs="仿宋_GB2312"/>
          <w:color w:val="5A5A5A"/>
          <w:sz w:val="21"/>
          <w:szCs w:val="21"/>
        </w:rPr>
      </w:pPr>
    </w:p>
    <w:p w:rsidR="00EC0FF6" w:rsidRDefault="00EC0FF6">
      <w:pPr>
        <w:widowControl w:val="0"/>
        <w:spacing w:after="0" w:line="300" w:lineRule="exact"/>
        <w:jc w:val="center"/>
        <w:rPr>
          <w:rFonts w:ascii="黑体" w:eastAsia="黑体" w:hAnsi="黑体" w:cs="仿宋_GB2312"/>
          <w:color w:val="5A5A5A"/>
          <w:sz w:val="21"/>
          <w:szCs w:val="21"/>
        </w:rPr>
      </w:pPr>
      <w:r>
        <w:rPr>
          <w:rFonts w:ascii="黑体" w:eastAsia="黑体" w:hAnsi="黑体" w:cs="仿宋_GB2312" w:hint="eastAsia"/>
          <w:color w:val="5A5A5A"/>
          <w:sz w:val="21"/>
          <w:szCs w:val="21"/>
        </w:rPr>
        <w:t>（</w:t>
      </w:r>
      <w:r>
        <w:rPr>
          <w:rFonts w:ascii="黑体" w:eastAsia="黑体" w:hAnsi="黑体" w:cs="仿宋_GB2312"/>
          <w:color w:val="5A5A5A"/>
          <w:sz w:val="21"/>
          <w:szCs w:val="21"/>
        </w:rPr>
        <w:t>2015</w:t>
      </w:r>
      <w:r>
        <w:rPr>
          <w:rFonts w:ascii="黑体" w:eastAsia="黑体" w:hAnsi="黑体" w:cs="仿宋_GB2312" w:hint="eastAsia"/>
          <w:color w:val="5A5A5A"/>
          <w:sz w:val="21"/>
          <w:szCs w:val="21"/>
        </w:rPr>
        <w:t>年</w:t>
      </w:r>
      <w:r>
        <w:rPr>
          <w:rFonts w:ascii="黑体" w:eastAsia="黑体" w:hAnsi="黑体" w:cs="仿宋_GB2312"/>
          <w:color w:val="5A5A5A"/>
          <w:sz w:val="21"/>
          <w:szCs w:val="21"/>
        </w:rPr>
        <w:t>12</w:t>
      </w:r>
      <w:r>
        <w:rPr>
          <w:rFonts w:ascii="黑体" w:eastAsia="黑体" w:hAnsi="黑体" w:cs="仿宋_GB2312" w:hint="eastAsia"/>
          <w:color w:val="5A5A5A"/>
          <w:sz w:val="21"/>
          <w:szCs w:val="21"/>
        </w:rPr>
        <w:t>月</w:t>
      </w:r>
      <w:r>
        <w:rPr>
          <w:rFonts w:ascii="黑体" w:eastAsia="黑体" w:hAnsi="黑体" w:cs="仿宋_GB2312"/>
          <w:color w:val="5A5A5A"/>
          <w:sz w:val="21"/>
          <w:szCs w:val="21"/>
        </w:rPr>
        <w:t>27</w:t>
      </w:r>
      <w:r>
        <w:rPr>
          <w:rFonts w:ascii="黑体" w:eastAsia="黑体" w:hAnsi="黑体" w:cs="仿宋_GB2312" w:hint="eastAsia"/>
          <w:color w:val="5A5A5A"/>
          <w:sz w:val="21"/>
          <w:szCs w:val="21"/>
        </w:rPr>
        <w:t>日第十二届全国人民代表大会常务委员会第十八次会议通过）</w:t>
      </w:r>
    </w:p>
    <w:p w:rsidR="00EC0FF6" w:rsidRDefault="00EC0FF6">
      <w:pPr>
        <w:pStyle w:val="NormalWeb"/>
        <w:widowControl w:val="0"/>
        <w:spacing w:before="0" w:beforeAutospacing="0" w:after="0" w:afterAutospacing="0" w:line="320" w:lineRule="exact"/>
        <w:rPr>
          <w:rFonts w:ascii="方正书宋简体" w:eastAsia="方正书宋简体" w:hAnsi="仿宋_GB2312" w:cs="仿宋_GB2312"/>
          <w:sz w:val="21"/>
          <w:szCs w:val="21"/>
        </w:rPr>
      </w:pP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目录</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第一章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总则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第二章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恐怖活动组织和人员的认定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第三章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安全防范</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第四章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情报信息</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第五章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调查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第六章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应对处置</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第七章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国际合作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第八章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保障措施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第九章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法律责任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第十章</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附则</w:t>
      </w:r>
    </w:p>
    <w:p w:rsidR="00EC0FF6" w:rsidRDefault="00EC0FF6" w:rsidP="00201B62">
      <w:pPr>
        <w:pStyle w:val="NormalWeb"/>
        <w:widowControl w:val="0"/>
        <w:spacing w:before="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第一章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总</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第一条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为了防范和惩治恐怖活动，加强反恐怖主义工作，维护国家安全、公共安全和人民生命财产安全，根据宪法，制定本法。</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第二条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国家反对一切形式的恐怖主义，依法取缔恐怖活动组织，对任何组织、策划、准备实施、实施恐怖活动，宣扬恐怖主义，煽动实施恐怖活动，组织、领导、参加恐怖活动组织，为恐怖活动提供帮助的，依法追究法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国家不向任何恐怖活动组织和人员作出妥协，不向任何恐怖活动人员提供庇护或者给予难民地位。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本法所称恐怖主义，是指通过暴力、破坏、恐吓等手段，制造社会恐慌、危害公共安全、侵犯人身财产，或者胁迫国家机关、国际组织，以实现其政治、意识形态等目的的主张和行为。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本法所称恐怖活动，是指恐怖主义性质的下列行为：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（一）组织、策划、准备实施、实施造成或者意图造成人员伤亡、重大财产损失、公共设施损坏、社会秩序混乱等严重社会危害的活动的；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（二）宣扬恐怖主义，煽动实施恐怖活动，或者非法持有宣扬恐怖主义的物品，强制他人在公共场所穿戴宣扬恐怖主义的服饰、标志的；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（三）组织、领导、参加恐怖活动组织的；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（四）为恐怖活动组织、恐怖活动人员、实施恐怖活动或者恐怖活动培训提供信息、资金、物资、劳务、技术、场所等支持、协助、便利的；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（五）其他恐怖活动。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本法所称恐怖活动组织，是指三人以上为实施恐怖活动而组成的犯罪组织。</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本法所称恐怖活动人员，是指实施恐怖活动的人和恐怖活动组织的成员。</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本法所称恐怖事件，是指正在发生或者已经发生的造成或者可能造成重大社会危害的恐怖活动。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国家将反恐怖主义纳入国家安全战略，综合施策，标本兼治，加强反恐怖主义的能力建设，运用政治、经济、法律、文化、教育、外交、军事等手段，开展反恐怖主义工作。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国家反对一切形式的以歪曲宗教教义或者其他方法煽动仇恨、煽动歧视、鼓吹暴力等极端主义，消除恐怖主义的思想基础。</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反恐怖主义工作坚持专门工作与群众路线相结合，防范为主、惩防结合和先发制敌、保持主动的原则。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反恐怖主义工作应当依法进行，尊重和保障人权，维护公民和组织的合法权益。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在反恐怖主义工作中，应当尊重公民的宗教信仰自由和民族风俗习惯，禁止任何基于地域、民族、宗教等理由的歧视性做法。</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国家设立反恐怖主义工作领导机构，统一领导和指挥全国反恐怖主义工作。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设区的市级以上地方人民政府设立反恐怖主义工作领导机构，县级人民政府根据需要设立反恐怖主义工作领导机构，在上级反恐怖主义工作领导机构的领导和指挥下，负责本地区反恐怖主义工作。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公安机关、国家安全机关和人民检察院、人民法院、司法行政机关以及其他有关国家机关，应当根据分工，实行工作责任制，依法做好反恐怖主义工作。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中国人民解放军、中国人民武装警察部队和民兵组织依照本法和其他有关法律、行政法规、军事法规以及国务院、中央军事委员会的命令，并根据反恐怖主义工作领导机构的部署，防范和处置恐怖活动。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有关部门应当建立联动配合机制，依靠、动员村民委员会、居民委员会、企业事业单位、社会组织，共同开展反恐怖主义工作。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任何单位和个人都有协助、配合有关部门开展反恐怖主义工作的义务，发现恐怖活动嫌疑或者恐怖活动嫌疑人员的，应当及时向公安机关或者有关部门报告。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对举报恐怖活动或者协助防范、制止恐怖活动有突出贡献的单位和个人，以及在反恐怖主义工作中作出其他突出贡献的单位和个人，按照国家有关规定给予表彰、奖励。</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在中华人民共和国领域外对中华人民共和国国家、公民或者机构实施的恐怖活动犯罪，或者实施的中华人民共和国缔结、参加的国际条约所规定的恐怖活动犯罪，中华人民共和国行使刑事管辖权，依法追究刑事责任。</w:t>
      </w:r>
    </w:p>
    <w:p w:rsidR="00EC0FF6" w:rsidRDefault="00EC0FF6" w:rsidP="00201B62">
      <w:pPr>
        <w:pStyle w:val="NormalWeb"/>
        <w:widowControl w:val="0"/>
        <w:spacing w:beforeLines="80" w:beforeAutospacing="0" w:afterLines="7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第二章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恐怖活动组织和人员的认定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国家反恐怖主义工作领导机构根据本法第三条的规定，认定恐怖活动组织和人员，由国家反恐怖主义工作领导机构的办事机构予以公告。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国务院公安部门、国家安全部门、外交部门和省级反恐怖主义工作领导机构对于需要认定恐怖活动组织和人员的，应当向国家反恐怖主义工作领导机构提出申请。</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金融机构和特定非金融机构对国家反恐怖主义工作领导机构的办事机构公告的恐怖活动组织和人员的资金或者其他资产，应当立即予以冻结，并按照规定及时向国务院公安部门、国家安全部门和反洗钱行政主管部门报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被认定的恐怖活动组织和人员对认定不服的，可以通过国家反恐怖主义工作领导机构的办事机构申请复核。国家反恐怖主义工作领导机构应当及时进行复核，作出维持或者撤销认定的决定。复核决定为最终决定。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国家反恐怖主义工作领导机构作出撤销认定的决定的，由国家反恐怖主义工作领导机构的办事机构予以公告；资金、资产已被冻结的，应当解除冻结。</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根据刑事诉讼法的规定，有管辖权的中级以上人民法院在审判刑事案件的过程中，可以依法认定恐怖活动组织和人员。对于在判决生效后需要由国家反恐怖主义工作领导机构的办事机构予以公告的，适用本章的有关规定。</w:t>
      </w:r>
    </w:p>
    <w:p w:rsidR="00EC0FF6" w:rsidRDefault="00EC0FF6" w:rsidP="00201B62">
      <w:pPr>
        <w:pStyle w:val="NormalWeb"/>
        <w:widowControl w:val="0"/>
        <w:spacing w:beforeLines="80" w:beforeAutospacing="0" w:afterLines="7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第三章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安全防范</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各级人民政府和有关部门应当组织开展反恐怖主义宣传教育，提高公民的反恐怖主义意识。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教育、人力资源行政主管部门和学校、有关职业培训机构应当将恐怖活动预防、应急知识纳入教育、教学、培训的内容。</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新闻、广播、电视、文化、宗教、互联网等有关单位，应当有针对性地面向社会进行反恐怖主义宣传教育。</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村民委员会、居民委员会应当协助人民政府以及有关部门，加强反恐怖主义宣传教育。</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电信业务经营者、互联网服务提供者应当为公安机关、国家安全机关依法进行防范、调查恐怖活动提供技术接口和解密等技术支持和协助。</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电信业务经营者、互联网服务提供者应当依照法律、行政法规规定，落实网络安全、信息内容监督制度和安全技术防范措施，防止含有恐怖主义、极端主义内容的信息传播；发现含有恐怖主义、极端主义内容的信息的，应当立即停止传输，保存相关记录，删除相关信息，并向公安机关或者有关部门报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网信、电信、公安、国家安全等主管部门对含有恐怖主义、极端主义内容的信息，应当按照职责分工，及时责令有关单位停止传输、删除相关信息，或者关闭相关网站、关停相关服务。有关单位应当立即执行，并保存相关记录，协助进行调查。对互联网上跨境传输的含有恐怖主义、极端主义内容的信息，电信主管部门应当采取技术措施，阻断传播。</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第二十条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铁路、公路、水上、航空的货运和邮政、快递等物流运营单位应当实行安全查验制度，对客户身份进行查验，依照规定对运输、寄递物品进行安全检查或者开封验视。对禁止运输、寄递，存在重大安全隐患，或者客户拒绝安全查验的物品，不得运输、寄递。</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前款规定的物流运营单位，应当实行运输、寄递客户身份、物品信息登记制度。</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第二十一条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电信、互联网、金融、住宿、长途客运、机动车租赁等业务经营者、服务提供者，应当对客户身份进行查验。对身份不明或者拒绝身份查验的，不得提供服务。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第二十二条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生产和进口单位应当依照规定对枪支等武器、弹药、管制器具、危险化学品、民用爆炸物品、核与放射物品作出电子追踪标识，对民用爆炸物品添加安检示踪标识物。</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运输单位应当依照规定对运营中的危险化学品、民用爆炸物品、核与放射物品的运输工具通过定位系统实行监控。</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有关单位应当依照规定对传染病病原体等物质实行严格的监督管理，严密防范传染病病原体等物质扩散或者流入非法渠道。</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对管制器具、危险化学品、民用爆炸物品，国务院有关主管部门或者省级人民政府根据需要，在特定区域、特定时间，可以决定对生产、进出口、运输、销售、使用、报废实施管制，可以禁止使用现金、实物进行交易或者对交易活动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第二十三条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发生枪支等武器、弹药、危险化学品、民用爆炸物品、核与放射物品、传染病病原体等物质被盗、被抢、丢失或者其他流失的情形，案发单位应当立即采取必要的控制措施，并立即向公安机关报告，同时依照规定向有关主管部门报告。公安机关接到报告后，应当及时开展调查。有关主管部门应当配合公安机关开展工作。</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任何单位和个人不得非法制作、生产、储存、运输、进出口、销售、提供、购买、使用、持有、报废、销毁前款规定的物品。公安机关发现的，应当予以扣押；其他主管部门发现的，应当予以扣押，并立即通报公安机关；其他单位、个人发现的，应当立即向公安机关报告。</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国务院反洗钱行政主管部门、国务院有关部门、机构依法对金融机构和特定非金融机构履行反恐怖主义融资义务的情况进行监督管理。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国务院反洗钱行政主管部门发现涉嫌恐怖主义融资的，可以依法进行调查，采取临时冻结措施。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审计、财政、税务等部门在依照法律、行政法规的规定对有关单位实施监督检查的过程中，发现资金流入流出涉嫌恐怖主义融资的，应当及时通报公安机关。</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海关在对进出境人员携带现金和无记名有价证券实施监管的过程中，发现涉嫌恐怖主义融资的，应当立即通报国务院反洗钱行政主管部门和有管辖权的公安机关。</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地方各级人民政府制定、组织实施城乡规划，应当符合反恐怖主义工作的需要。</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地方各级人民政府应当根据需要，组织、督促有关建设单位在主要道路、交通枢纽、城市公共区域的重点部位，配备、安装公共安全视频图像信息系统等防范恐怖袭击的技防、物防设备、设施。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公安机关和有关部门对宣扬极端主义，利用极端主义危害公共安全、扰乱公共秩序、侵犯人身财产、妨害社会管理的，应当及时予以制止，依法追究法律责任。</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公安机关发现极端主义活动的，应当责令立即停止，将有关人员强行带离现场并登记身份信息，对有关物品、资料予以收缴，对非法活动场所予以查封。</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任何单位和个人发现宣扬极端主义的物品、资料、信息的，应当立即向公安机关报告。</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第二十九条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被教唆、胁迫、引诱参与恐怖活动、极端主义活动，或者参与恐怖活动、极端主义活动情节轻微，尚不构成犯罪的人员，公安机关应当组织有关部门、村民委员会、居民委员会、所在单位、就读学校、家庭和监护人对其进行帮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监狱、看守所、社区矫正机构应当加强对服刑的恐怖活动罪犯和极端主义罪犯的管理、教育、矫正等工作。监狱、看守所对恐怖活动罪犯和极端主义罪犯，根据教育改造和维护监管秩序的需要，可以与普通刑事罪犯混合关押，也可以个别关押。</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恐怖活动罪犯和极端主义罪犯被判处徒刑以上刑罚的，监狱、看守所应当在刑满释放前根据其犯罪性质、情节和社会危害程度，服刑期间的表现，释放后对所居住社区的影响等进行社会危险性评估。进行社会危险性评估，应当听取有关基层组织和原办案机关的意见。经评估具有社会危险性的，监狱、看守所应当向罪犯服刑地的中级人民法院提出安置教育建议，并将建议书副本抄送同级人民检察院。</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罪犯服刑地的中级人民法院对于确有社会危险性的，应当在罪犯刑满释放前作出责令其在刑满释放后接受安置教育的决定。决定书副本应当抄送同级人民检察院。被决定安置教育的人员对决定不服的，可以向上一级人民法院申请复议。</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安置教育由省级人民政府组织实施。安置教育机构应当每年对被安置教育人员进行评估，对于确有悔改表现，不致再危害社会的，应当及时提出解除安置教育的意见，报决定安置教育的中级人民法院作出决定。被安置教育人员有权申请解除安置教育。</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人民检察院对安置教育的决定和执行实行监督。</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应当会同有关部门，将遭受恐怖袭击的可能性较大以及遭受恐怖袭击可能造成重大的人身伤亡、财产损失或者社会影响的单位、场所、活动、设施等确定为防范恐怖袭击的重点目标，报本级反恐怖主义工作领导机构备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重点目标的管理单位应当履行下列职责：</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（一）制定防范和应对处置恐怖活动的预案、措施，定期进行培训和演练；</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（二）建立反恐怖主义工作专项经费保障制度，配备、更新防范和处置设备、设施；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（三）指定相关机构或者落实责任人员，明确岗位职责；</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（四）实行风险评估，实时监测安全威胁，完善内部安全管理；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（五）定期向公安机关和有关部门报告防范措施落实情况。</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重点目标的管理单位应当根据城乡规划、相关标准和实际需要，对重点目标同步设计、同步建设、同步运行符合本法第二十七条规定的技防、物防设备、设施。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重点目标的管理单位应当建立公共安全视频图像信息系统值班监看、信息保存使用、运行维护等管理制度，保障相关系统正常运行。采集的视频图像信息保存期限不得少于九十日。</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对重点目标以外的涉及公共安全的其他单位、场所、活动、设施，其主管部门和管理单位应当依照法律、行政法规规定，建立健全安全管理制度，落实安全责任。</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重点目标的管理单位应当对重要岗位人员进行安全背景审查。对有不适合情形的人员，应当调整工作岗位，并将有关情况通报公安机关。</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大型活动承办单位以及重点目标的管理单位应当依照规定，对进入大型活动场所、机场、火车站、码头、城市轨道交通站、公路长途客运站、口岸等重点目标的人员、物品和交通工具进行安全检查。发现违禁品和管制物品，应当予以扣留并立即向公安机关报告；发现涉嫌违法犯罪人员，应当立即向公安机关报告。</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对航空器、列车、船舶、城市轨道车辆、公共电汽车等公共交通运输工具，营运单位应当依照规定配备安保人员和相应设备、设施，加强安全检查和保卫工作。</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第三十六条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公安机关和有关部门应当掌握重点目标的基础信息和重要动态，指导、监督重点目标的管理单位履行防范恐怖袭击的各项职责。</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公安机关、中国人民武装警察部队应当依照有关规定对重点目标进行警戒、巡逻、检查。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飞行管制、民用航空、公安等主管部门应当按照职责分工，加强空域、航空器和飞行活动管理，严密防范针对航空器或者利用飞行活动实施的恐怖活动。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各级人民政府和军事机关应当在重点国（边）境地段和口岸设置拦阻隔离网、视频图像采集和防越境报警设施。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公安机关和中国人民解放军应当严密组织国（边）境巡逻，依照规定对抵离国（边）境前沿、进出国（边）境管理区和国（边）境通道、口岸的人员、交通运输工具、物品，以及沿海沿边地区的船舶进行查验。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第三十九条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出入境证件签发机关、出入境边防检查机关对恐怖活动人员和恐怖活动嫌疑人员，有权决定不准其出境入境、不予签发出境入境证件或者宣布其出境入境证件作废。</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海关、出入境边防检查机关发现恐怖活动嫌疑人员或者涉嫌恐怖活动物品的，应当依法扣留，并立即移送公安机关或者国家安全机关。</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检验检疫机关发现涉嫌恐怖活动物品的，应当依法扣留，并立即移送公安机关或者国家安全机关。</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务院外交、公安、国家安全、发展改革、工业和信息化、商务、旅游等主管部门应当建立境外投资合作、旅游等安全风险评估制度，对中国在境外的公民以及驻外机构、设施、财产加强安全保护，防范和应对恐怖袭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驻外机构应当建立健全安全防范制度和应对处置预案，加强对有关人员、设施、财产的安全保护。</w:t>
      </w:r>
    </w:p>
    <w:p w:rsidR="00EC0FF6" w:rsidRDefault="00EC0FF6" w:rsidP="00201B62">
      <w:pPr>
        <w:pStyle w:val="NormalWeb"/>
        <w:widowControl w:val="0"/>
        <w:spacing w:beforeLines="80" w:beforeAutospacing="0" w:afterLines="7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第四章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情报信息</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国家反恐怖主义工作领导机构建立国家反恐怖主义情报中心，实行跨部门、跨地区情报信息工作机制，统筹反恐怖主义情报信息工作。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有关部门应当加强反恐怖主义情报信息搜集工作，对搜集的有关线索、人员、行动类情报信息，应当依照规定及时统一归口报送国家反恐怖主义情报中心。</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地方反恐怖主义工作领导机构应当建立跨部门情报信息工作机制，组织开展反恐怖主义情报信息工作，对重要的情报信息，应当及时向上级反恐怖主义工作领导机构报告，对涉及其他地方的紧急情报信息，应当及时通报相关地方。</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公安机关、国家安全机关和有关部门应当依靠群众，加强基层基础工作，建立基层情报信息工作力量，提高反恐怖主义情报信息工作能力。</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公安机关、国家安全机关、军事机关在其职责范围内，因反恐怖主义情报信息工作的需要，根据国家有关规定，经过严格的批准手续，可以采取技术侦察措施。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依照前款规定获取的材料，只能用于反恐怖主义应对处置和对恐怖活动犯罪、极端主义犯罪的侦查、起诉和审判，不得用于其他用途。</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有关部门对于在本法第三章规定的安全防范工作中获取的信息，应当根据国家反恐怖主义情报中心的要求，及时提供。</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反恐怖主义情报中心、地方反恐怖主义工作领导机构以及公安机关等有关部门应当对有关情报信息进行筛查、研判、核查、监控，认为有发生恐怖事件危险，需要采取相应的安全防范、应对处置措施的，应当及时通报有关部门和单位，并可以根据情况发出预警。有关部门和单位应当根据通报做好安全防范、应对处置工作。</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第四十八条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反恐怖主义工作领导机构、有关部门和单位、个人应当对履行反恐怖主义工作职责、义务过程中知悉的国家秘密、商业秘密和个人隐私予以保密。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违反规定泄露国家秘密、商业秘密和个人隐私的，依法追究法律责任。</w:t>
      </w:r>
    </w:p>
    <w:p w:rsidR="00EC0FF6" w:rsidRDefault="00EC0FF6" w:rsidP="00201B62">
      <w:pPr>
        <w:pStyle w:val="NormalWeb"/>
        <w:widowControl w:val="0"/>
        <w:spacing w:beforeLines="80" w:beforeAutospacing="0" w:afterLines="7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第五章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调</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第四十九条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公安机关接到恐怖活动嫌疑的报告或者发现恐怖活动嫌疑，需要调查核实的，应当迅速进行调查。</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公安机关调查恐怖活动嫌疑，可以依照有关法律规定对嫌疑人员进行盘问、检查、传唤，可以提取或者采集肖像、指纹、虹膜图像等人体生物识别信息和血液、尿液、脱落细胞等生物样本，并留存其签名。</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公安机关调查恐怖活动嫌疑，可以通知了解有关情况的人员到公安机关或者其他地点接受询问。</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公安机关调查恐怖活动嫌疑，有权向有关单位和个人收集、调取相关信息和材料。有关单位和个人应当如实提供。</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调查恐怖活动嫌疑，经县级以上公安机关负责人批准，可以查询嫌疑人员的存款、汇款、债券、股票、基金份额等财产，可以采取查封、扣押、冻结措施。查封、扣押、冻结的期限不得超过二个月，情况复杂的，可以经上一级公安机关负责人批准延长一个月。</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公安机关调查恐怖活动嫌疑，经县级以上公安机关负责人批</w:t>
      </w:r>
      <w:r>
        <w:rPr>
          <w:rFonts w:ascii="方正书宋简体" w:eastAsia="方正书宋简体" w:hAnsi="仿宋_GB2312" w:cs="仿宋_GB2312" w:hint="eastAsia"/>
          <w:spacing w:val="-10"/>
          <w:sz w:val="21"/>
          <w:szCs w:val="21"/>
        </w:rPr>
        <w:t>准，可以根据其危险程度，责令恐怖活动嫌疑人员遵守下列一项或者多项约束措施：</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（一）未经公安机关批准不得离开所居住的市、县或者指定的处所；</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（二）不得参加大型群众性活动或者从事特定的活动；</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（三）未经公安机关批准不得乘坐公共交通工具或者进入特定的场所；</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（四）不得与特定的人员会见或者通信；</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（五）定期向公安机关报告活动情况；</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（六）将护照等出入境证件、身份证件、驾驶证件交公安机关保存。</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公安机关可以采取电子监控、不定期检查等方式对其遵守约束措施的情况进行监督。</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采取前两款规定的约束措施的期限不得超过三个月。对不需要继续采取约束措施的，应当及时解除。</w:t>
      </w:r>
    </w:p>
    <w:p w:rsidR="00EC0FF6" w:rsidRDefault="00EC0FF6">
      <w:pPr>
        <w:pStyle w:val="NormalWeb"/>
        <w:widowControl w:val="0"/>
        <w:spacing w:before="0" w:beforeAutospacing="0" w:after="0" w:afterAutospacing="0" w:line="41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第五十四条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公安机关经调查，发现犯罪事实或者犯罪嫌疑人的，应当依照刑事诉讼法的规定立案侦查。本章规定的有关期限届满，公安机关未立案侦查的，应当解除有关措施。</w:t>
      </w:r>
    </w:p>
    <w:p w:rsidR="00EC0FF6" w:rsidRDefault="00EC0FF6" w:rsidP="00201B62">
      <w:pPr>
        <w:pStyle w:val="NormalWeb"/>
        <w:widowControl w:val="0"/>
        <w:spacing w:before="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第六章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应对处置</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国家建立健全恐怖事件应对处置预案体系。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家反恐怖主义工作领导机构应当针对恐怖事件的规律、特点和可能造成的社会危害，分级、分类制定国家应对处置预案，具体规定恐怖事件应对处置的组织指挥体系和恐怖事件安全防范、应对处置程序以及事后社会秩序恢复等内容。</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有关部门、地方反恐怖主义工作领导机构应当制定相应的应对处置预案。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应对处置恐怖事件，各级反恐怖主义工作领导机构应当成立由有关部门参加的指挥机构，实行指挥长负责制。反恐怖主义工作领导机构负责人可以担任指挥长，也可以确定公安机关负责人或者反恐怖主义工作领导机构的其他成员单位负责人担任指挥长。</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跨省、自治区、直辖市发生的恐怖事件或者特别重大恐怖事件的应对处置，由国家反恐怖主义工作领导机构负责指挥；在省、自治区、直辖市范围内发生的涉及多个行政区域的恐怖事件或者重大恐怖事件的应对处置，由省级反恐怖主义工作领导机构负责指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恐怖事件发生后，发生地反恐怖主义工作领导机构应当立即启动恐怖事件应对处置预案，确定指挥长。有关部门和中国人民解放军、中国人民武装警察部队、民兵组织，按照反恐怖主义工作领导机构和指挥长的统一领导、指挥，协同开展打击、控制、救援、救护等现场应对处置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上级反恐怖主义工作领导机构可以对应对处置工作进行指导，必要时调动有关反恐怖主义力量进行支援。</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需要进入紧急状态的，由全国人民代表大会常务委员会或者国务院依照宪法和其他有关法律规定的权限和程序决定。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发现恐怖事件或者疑似恐怖事件后，公安机关应当立即进行处置，并向反恐怖主义工作领导机构报告；中国人民解放军、中国人民武装警察部队发现正在实施恐怖活动的，应当立即予以控制并将案件及时移交公安机关。</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反恐怖主义工作领导机构尚未确定指挥长的，由在场处置的公安机关职级最高的人员担任现场指挥员。公安机关未能到达现场的，由在场处置的中国人民解放军或者中国人民武装警察部队职级最高的人员担任现场指挥员。现场应对处置人员无论是否属于同一单位、系统，均应当服从现场指挥员的指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指挥长确定后，现场指挥员应当向其请示、报告工作或者有关情况。</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第五十九条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中华人民共和国在境外的机构、人员、重要设施遭受或者可能遭受恐怖袭击的，国务院外交、公安、国家安全、商务、金融、国有资产监督管理、旅游、交通运输等主管部门应当及时启动应对处置预案。国务院外交部门应当协调有关国家采取相应措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中华人民共和国在境外的机构、人员、重要设施遭受严重恐怖袭击后，经与有关国家协商同意，国家反恐怖主义工作领导机构可以组织外交、公安、国家安全等部门派出工作人员赴境外开展应对处置工作。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第六十条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应对处置恐怖事件，应当优先保护直接受到恐怖活动危害、威胁人员的人身安全。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第六十一条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恐怖事件发生后，负责应对处置的反恐怖主义工作领导机构可以决定由有关部门和单位采取下列一项或者多项应对处置措施：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（一）组织营救和救治受害人员，疏散、撤离并妥善安置受到威胁的人员以及采取其他救助措施；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（二）封锁现场和周边道路，查验现场人员的身份证件，在有关场所附近设置临时警戒线；</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（三）在特定区域内实施空域、海（水）域管制，对特定区域内的交通运输工具进行检查；</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（四）在特定区域内实施互联网、无线电、通讯管制；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（五）在特定区域内或者针对特定人员实施出境入境管制；</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（六）禁止或者限制使用有关设备、设施，关闭或者限制使用有关场所，中止人员密集的活动或者可能导致危害扩大的生产经营活动；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（七）抢修被损坏的交通、电信、互联网、广播电视、供水、排水、供电、供气、供热等公共设施；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（八）组织志愿人员参加反恐怖主义救援工作，要求具有特定专长的人员提供服务；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（九）其他必要的应对处置措施。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采取前款第三项至第五项规定的应对处置措施，由省级以上反恐怖主义工作领导机构决定或者批准；采取前款第六项规定的应对处置措施，由设区的市级以上反恐怖主义工作领导机构决定。应对处置措施应当明确适用的时间和空间范围，并向社会公布。</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人民警察、人民武装警察以及其他依法配备、携带武器的应对处置人员，对在现场持枪支、刀具等凶器或者使用其他危险方法，正在或者准备实施暴力行为的人员，经警告无效的，可以使用武器；紧急情况下或者警告后可能导致更为严重危害后果的，可以直接使用武器。</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恐怖事件发生、发展和应对处置信息，由恐怖事件发生地的省级反恐怖主义工作领导机构统一发布；跨省、自治区、直辖市发生的恐怖事件，由指定的省级反恐怖主义工作领导机构统一发布。</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任何单位和个人不得编造、传播虚假恐怖事件信息；不得报道、传播可能引起模仿的恐怖活动的实施细节；不得发布恐怖事件中残忍、不人道的场景；在恐怖事件的应对处置过程中，除新闻媒体经负责发布信息的反恐怖主义工作领导机构批准外，不得报道、传播现场应对处置的工作人员、人质身份信息和应对处置行动情况。</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恐怖事件应对处置结束后，各级人民政府应当组织有关部门帮助受影响的单位和个人尽快恢复生活、生产，稳定受影响地区的社会秩序和公众情绪。</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当地人民政府应当及时给予恐怖事件受害人员及其近亲属适当的救助，并向失去基本生活条件的受害人员及其近亲属及时提供基本生活保障。卫生、民政等主管部门应当为恐怖事件受害人员及其近亲属提供心理、医疗等方面的援助。</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公安机关应当及时对恐怖事件立案侦查，查明事件发生的原因、经过和结果，依法追究恐怖活动组织、人员的刑事责任。</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第六十七条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反恐怖主义工作领导机构应当对恐怖事件的发生和应对处置工作进行全面分析、总结评估，提出防范和应对处置改进措施，向上一级反恐怖主义工作领导机构报告。</w:t>
      </w:r>
    </w:p>
    <w:p w:rsidR="00EC0FF6" w:rsidRDefault="00EC0FF6" w:rsidP="00201B62">
      <w:pPr>
        <w:pStyle w:val="NormalWeb"/>
        <w:widowControl w:val="0"/>
        <w:spacing w:beforeLines="5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第七章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国际合作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第六十八条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中华人民共和国根据缔结或者参加的国际条约，或者按照平等互惠原则，与其他国家、地区、国际组织开展反恐怖主义合作。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第六十九条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国务院有关部门根据国务院授权，代表中国政府与外国政府和有关国际组织开展反恐怖主义政策对话、情报信息交流、执法合作和国际资金监管合作。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在不违背我国法律的前提下，边境地区的县级以上地方人民政府及其主管部门，经国务院或者中央有关部门批准，可以与相邻国家或者地区开展反恐怖主义情报信息交流、执法合作和国际资金监管合作。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涉及恐怖活动犯罪的刑事司法协助、引渡和被判刑人移管，依照有关法律规定执行。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经与有关国家达成协议，并报国务院批准，国务院公安部门、国家安全部门可以派员出境执行反恐怖主义任务。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中国人民解放军、中国人民武装警察部队派员出境执行反恐怖主义任务，由中央军事委员会批准。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通过反恐怖主义国际合作取得的材料可以在行政处罚、刑事诉讼中作为证据使用，但我方承诺不作为证据使用的除外。</w:t>
      </w:r>
    </w:p>
    <w:p w:rsidR="00EC0FF6" w:rsidRDefault="00EC0FF6" w:rsidP="00201B62">
      <w:pPr>
        <w:pStyle w:val="NormalWeb"/>
        <w:widowControl w:val="0"/>
        <w:spacing w:beforeLines="5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第八章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保障措施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国务院和县级以上地方各级人民政府应当按照事权划分，将反恐怖主义工作经费分别列入同级财政预算。</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国家对反恐怖主义重点地区给予必要的经费支持，对应对处置大规模恐怖事件给予经费保障。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公安机关、国家安全机关和有关部门，以及中国人民解放军、中国人民武装警察部队，应当依照法律规定的职责，建立反恐怖主义专业力量，加强专业训练，配备必要的反恐怖主义专业设备、设施。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县级、乡级人民政府根据需要，指导有关单位、村民委员会、居民委员会建立反恐怖主义工作力量、志愿者队伍，协助、配合有关部门开展反恐怖主义工作。</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对因履行反恐怖主义工作职责或者协助、配合有关部门开展反恐怖主义工作导致伤残或者死亡的人员，按照国家有关规定给予相应的待遇。</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因报告和制止恐怖活动，在恐怖活动犯罪案件中作证，或者从事反恐怖主义工作，本人或者其近亲属的人身安全面临危险的，经本人或者其近亲属提出申请，公安机关、有关部门应当采取下列一项或者多项保护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（一）不公开真实姓名、住址和工作单位等个人信息；</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（二）禁止特定的人接触被保护人员；</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（三）对人身和住宅采取专门性保护措施；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（四）变更被保护人员的姓名，重新安排住所和工作单位；</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（五）其他必要的保护措施。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公安机关、有关部门应当依照前款规定，采取不公开被保护单位的真实名称、地址，禁止特定的人接近被保护单位，对被保护单位办公、经营场所采取专门性保护措施，以及其他必要的保护措施。</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国家鼓励、支持反恐怖主义科学研究和技术创新，开发和推广使用先进的反恐怖主义技术、设备。</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第七十八条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公安机关、国家安全机关、中国人民解放军、中国人民武装警察部队因履行反恐怖主义职责的紧急需要，根据国家有关规定，可以征用单位和个人的财产。任务完成后应当及时归还或者恢复原状，并依照规定支付相应费用；造成损失的，应当补偿。</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因开展反恐怖主义工作对有关单位和个人的合法权益造成损害的，应当依法给予赔偿、补偿。有关单位和个人有权依法请求赔偿、补偿。</w:t>
      </w:r>
    </w:p>
    <w:p w:rsidR="00EC0FF6" w:rsidRDefault="00EC0FF6" w:rsidP="00201B62">
      <w:pPr>
        <w:pStyle w:val="NormalWeb"/>
        <w:widowControl w:val="0"/>
        <w:spacing w:beforeLines="5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第九章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法律责任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第七十九条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组织、策划、准备实施、实施恐怖活动，宣扬恐怖主义，煽动实施恐怖活动，非法持有宣扬恐怖主义的物品，强制他人在公共场所穿戴宣扬恐怖主义的服饰、标志，组织、领导、参加恐怖活动组织，为恐怖活动组织、恐怖活动人员、实施恐怖活动或者恐怖活动培训提供帮助的，依法追究刑事责任。</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参与下列活动之一，情节轻微，尚不构成犯罪的，由公安机关处十日以上十五日以下拘留，可以并处一万元以下罚款：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（一）宣扬恐怖主义、极端主义或者煽动实施恐怖活动、极端主义活动的；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（二）制作、传播、非法持有宣扬恐怖主义、极端主义的物品的；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（三）强制他人在公共场所穿戴宣扬恐怖主义、极端主义的服饰、标志的；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（四）为宣扬恐怖主义、极端主义或者实施恐怖主义、极端主义活动提供信息、资金、物资、劳务、技术、场所等支持、协助、便利的。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利用极端主义，实施下列行为之一，情节轻微，尚不构成犯罪的，由公安机关处五日以上十五日以下拘留，可以并处一万元以下罚款：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（一）强迫他人参加宗教活动，或者强迫他人向宗教活动场所、宗教教职人员提供财物或者劳务的；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（二）以恐吓、骚扰等方式驱赶其他民族或者有其他信仰的人员离开居住地的；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（三）以恐吓、骚扰等方式干涉他人与其他民族或者有其他信仰的人员交往、共同生活的；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（四）以恐吓、骚扰等方式干涉他人生活习俗、方式和生产经营的；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（五）阻碍国家机关工作人员依法执行职务的；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（六）歪曲、诋毁国家政策、法律、行政法规，煽动、教唆抵制人民政府依法管理的；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（七）煽动、胁迫群众损毁或者故意损毁居民身份证、户口簿等国家法定证件以及人民币的；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（八）煽动、胁迫他人以宗教仪式取代结婚、离婚登记的；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（九）煽动、胁迫未成年人不接受义务教育的；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（十）其他利用极端主义破坏国家法律制度实施的。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明知他人有恐怖活动犯罪、极端主义犯罪行为，窝藏、包庇，情节轻微，尚不构成犯罪的，或者在司法机关向其调查有关情况、收集有关证据时，拒绝提供的，由公安机关处十日以上十五日以下拘留，可以并处一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金融机构和特定非金融机构对国家反恐怖主义工作领导机构的办事机构公告的恐怖活动组织及恐怖活动人员的资金或者其他资产，未立即予以冻结的，由公安机关处二十万元以上五十万元以下罚款，并对直接负责的董事、高级管理人员和其他直接责任人员处十万元以下罚款；情节严重的，处五十万元以上罚款，并对直接负责的董事、高级管理人员和其他直接责任人员，处十万元以上五十万元以下罚款，可以并处五日以上十五日以下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电信业务经营者、互联网服务提供者有下列情形之一的，由主管部门处二十万元以上五十万元以下罚款，并对其直接负责的主管人员和其他直接责任人员处十万元以下罚款；情节严重的，处五十万元以上罚款，并对其直接负责的主管人员和其他直接责任人员，处十万元以上五十万元以下罚款，可以由公安机关对其直接负责的主管人员和其他直接责任人员，处五日以上十五日以下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（一）未依照规定为公安机关、国家安全机关依法进行防范、调查恐怖活动提供技术接口和解密等技术支持和协助的；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（二）未按照主管部门的要求，停止传输、删除含有恐怖主义、极端主义内容的信息，保存相关记录，关闭相关网站或者关停相关服务的；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（三）未落实网络安全、信息内容监督制度和安全技术防范措施，造成含有恐怖主义、极端主义内容的信息传播，情节严重的。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铁路、公路、水上、航空的货运和邮政、快递等物流运营单位有下列情形之一的，由主管部门处十万元以上五十万元以下罚款，并对其直接负责的主管人员和其他直接责任人员处十万元以下罚款：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（一）未实行安全查验制度，对客户身份进行查验，或者未依照规定对运输、寄递物品进行安全检查或者开封验视的；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（二）对禁止运输、寄递，存在重大安全隐患，或者客户拒绝安全查验的物品予以运输、寄递的；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（三）未实行运输、寄递客户身份、物品信息登记制度的。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第八十六条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电信、互联网、金融业务经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对其直接负责的主管人员和其他直接责任人员，处十万元以上五十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住宿、长途客运、机动车租赁等业务经营者、服务提供者有前款规定情形的，由主管部门处十万元以上五十万元以下罚款，并对其直接负责的主管人员和其他直接责任人员处十万元以下罚款。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第八十七条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违反本法规定，有下列情形之一的，由主管部门给予警告，并责令改正；拒不改正的，处十万元以下罚款，并对其直接负责的主管人员和其他直接责任人员处一万元以下罚款：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（一）未依照规定对枪支等武器、弹药、管制器具、危险化学品、民用爆炸物品、核与放射物品作出电子追踪标识，对民用爆炸物品添加安检示踪标识物的；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（二）未依照规定对运营中的危险化学品、民用爆炸物品、核与放射物品的运输工具通过定位系统实行监控的；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（三）未依照规定对传染病病原体等物质实行严格的监督管理，情节严重的；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（四）违反国务院有关主管部门或者省级人民政府对管制器具、危险化学品、民用爆炸物品决定的管制或者限制交易措施的。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第八十八条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防范恐怖袭击重点目标的管理、营运单位违反本法规定，有下列情形之一的，由公安机关给予警告，并责令改正；拒不改正的，处十万元以下罚款，并对其直接负责的主管人员和其他直接责任人员处一万元以下罚款：</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（一）未制定防范和应对处置恐怖活动的预案、措施的；</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（二）未建立反恐怖主义工作专项经费保障制度，或者未配备防范和处置设备、设施的；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（三）未落实工作机构或者责任人员的；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（四）未对重要岗位人员进行安全背景审查，或者未将有不适合情形的人员调整工作岗位的；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（五）对公共交通运输工具未依照规定配备安保人员和相应设备、设施的；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（六）未建立公共安全视频图像信息系统值班监看、信息保存使用、运行维护等管理制度的。</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大型活动承办单位以及重点目标的管理单位未依照规定对进入大型活动场所、机场、火车站、码头、城市轨道交通站、公路长途客运站、口岸等重点目标的人员、物品和交通工具进行安全检查的，公安机关应当责令改正；拒不改正的，处十万元以下罚款，并对其直接负责的主管人员和其他直接责任人员处一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第八十九条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恐怖活动嫌疑人员违反公安机关责令其遵守的约束措施的，由公安机关给予警告，并责令改正；拒不改正的，处五日以上十五日以下拘留。</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新闻媒体等单位编造、传播虚假恐怖事件信息，报道、传播可能引起模仿的恐怖活动的实施细节，发布恐怖事件中残忍、不人道的场景，或者未经批准，报道、传播现场应对处置的工作人员、人质身份信息和应对处置行动情况的，由公安机关处二十万元以下罚款，并对其直接负责的主管人员和其他直接责任人员，处五日以上十五日以下拘留，可以并处五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个人有前款规定行为的，由公安机关处五日以上十五日以下拘留，可以并处一万元以下罚款。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第九十一条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拒不配合有关部门开展反恐怖主义安全防范、情报信息、调查、应对处置工作的，由主管部门处二千元以下罚款；造成严重后果的，处五日以上十五日以下拘留，可以并处一万元以下罚款。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单位有前款规定行为的，由主管部门处五万元以下罚款；造成严重后果的，处十万元以下罚款；并对其直接负责的主管人员和其他直接责任人员依照前款规定处罚。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第九十二条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阻碍有关部门开展反恐怖主义工作的，由公安机关处五日以上十五日以下拘留，可以并处五万元以下罚款。</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单位有前款规定行为的，由公安机关处二十万元以下罚款，并对其直接负责的主管人员和其他直接责任人员依照前款规定处罚。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阻碍人民警察、人民解放军、人民武装警察依法执行职务的，从重处罚。</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第九十三条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单位违反本法规定，情节严重的，由主管部门责令停止从事相关业务、提供相关服务或者责令停产停业；造成严重后果的，吊销有关证照或者撤销登记。</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第九十四条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反恐怖主义工作领导机构、有关部门的工作人员在反恐怖主义工作中滥用职权、玩忽职守、徇私舞弊，或者有违反规定泄露国家秘密、商业秘密和个人隐私等行为，构成犯罪的，依法追究刑事责任；尚不构成犯罪的，依法给予处分。</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反恐怖主义工作领导机构、有关部门及其工作人员在反恐怖主义工作中滥用职权、玩忽职守、徇私舞弊或者有其他违法违纪行为的，任何单位和个人有权向有关部门检举、控告。有关部门接到检举、控告后，应当及时处理并回复检举、控告人。</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黑体" w:eastAsia="黑体" w:hAnsi="黑体" w:cs="仿宋_GB2312" w:hint="eastAsia"/>
          <w:sz w:val="21"/>
          <w:szCs w:val="21"/>
        </w:rPr>
        <w:t>第九十五条</w:t>
      </w:r>
      <w:r>
        <w:rPr>
          <w:rFonts w:ascii="黑体" w:eastAsia="黑体" w:hAnsi="黑体" w:cs="仿宋_GB2312"/>
          <w:sz w:val="21"/>
          <w:szCs w:val="21"/>
        </w:rPr>
        <w:t xml:space="preserve">  </w:t>
      </w:r>
      <w:r>
        <w:rPr>
          <w:rFonts w:ascii="方正书宋简体" w:eastAsia="方正书宋简体" w:hAnsi="仿宋_GB2312" w:cs="仿宋_GB2312" w:hint="eastAsia"/>
          <w:sz w:val="21"/>
          <w:szCs w:val="21"/>
        </w:rPr>
        <w:t>对依照本法规定查封、扣押、冻结、扣留、收缴的物品、资金等，经审查发现与恐怖主义无关的，应当及时解除有关措施，予以退还。</w:t>
      </w:r>
    </w:p>
    <w:p w:rsidR="00EC0FF6" w:rsidRDefault="00EC0FF6">
      <w:pPr>
        <w:pStyle w:val="NormalWeb"/>
        <w:widowControl w:val="0"/>
        <w:spacing w:before="0" w:beforeAutospacing="0" w:after="0" w:afterAutospacing="0" w:line="400" w:lineRule="exact"/>
        <w:ind w:firstLineChars="200" w:firstLine="420"/>
        <w:jc w:val="both"/>
        <w:rPr>
          <w:rFonts w:ascii="方正书宋简体" w:eastAsia="方正书宋简体" w:hAnsi="仿宋_GB2312" w:cs="仿宋_GB2312"/>
          <w:sz w:val="21"/>
          <w:szCs w:val="21"/>
        </w:rPr>
      </w:pPr>
      <w:r>
        <w:rPr>
          <w:rFonts w:ascii="方正书宋简体" w:eastAsia="方正书宋简体" w:hAnsi="仿宋_GB2312" w:cs="仿宋_GB2312" w:hint="eastAsia"/>
          <w:sz w:val="21"/>
          <w:szCs w:val="21"/>
        </w:rPr>
        <w:t>第九十六条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有关单位和个人对依照本法作出的行政处罚和行政强制措施决定不服的，可以依法申请行政复议或者提起行政诉讼。</w:t>
      </w:r>
    </w:p>
    <w:p w:rsidR="00EC0FF6" w:rsidRDefault="00EC0FF6" w:rsidP="00201B62">
      <w:pPr>
        <w:pStyle w:val="NormalWeb"/>
        <w:widowControl w:val="0"/>
        <w:spacing w:beforeLines="50" w:beforeAutospacing="0" w:afterLines="50" w:afterAutospacing="0" w:line="400" w:lineRule="exact"/>
        <w:jc w:val="center"/>
        <w:rPr>
          <w:rFonts w:ascii="方正楷体简体" w:eastAsia="方正楷体简体" w:hAnsi="仿宋_GB2312" w:cs="仿宋_GB2312"/>
          <w:sz w:val="28"/>
          <w:szCs w:val="28"/>
        </w:rPr>
      </w:pPr>
      <w:r>
        <w:rPr>
          <w:rFonts w:ascii="方正楷体简体" w:eastAsia="方正楷体简体" w:hAnsi="仿宋_GB2312" w:cs="仿宋_GB2312" w:hint="eastAsia"/>
          <w:sz w:val="28"/>
          <w:szCs w:val="28"/>
        </w:rPr>
        <w:t>第十章</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附</w:t>
      </w:r>
      <w:r>
        <w:rPr>
          <w:rFonts w:ascii="方正楷体简体" w:eastAsia="方正楷体简体" w:hAnsi="仿宋_GB2312" w:cs="仿宋_GB2312"/>
          <w:sz w:val="28"/>
          <w:szCs w:val="28"/>
        </w:rPr>
        <w:t xml:space="preserve">  </w:t>
      </w:r>
      <w:r>
        <w:rPr>
          <w:rFonts w:ascii="方正楷体简体" w:eastAsia="方正楷体简体" w:hAnsi="仿宋_GB2312" w:cs="仿宋_GB2312" w:hint="eastAsia"/>
          <w:sz w:val="28"/>
          <w:szCs w:val="28"/>
        </w:rPr>
        <w:t>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sz w:val="21"/>
          <w:szCs w:val="21"/>
        </w:rPr>
      </w:pPr>
      <w:r>
        <w:rPr>
          <w:rFonts w:ascii="黑体" w:eastAsia="黑体" w:hAnsi="黑体" w:cs="仿宋_GB2312" w:hint="eastAsia"/>
          <w:sz w:val="21"/>
          <w:szCs w:val="21"/>
        </w:rPr>
        <w:t>第九十七条</w:t>
      </w:r>
      <w:r>
        <w:rPr>
          <w:rFonts w:ascii="方正书宋简体" w:eastAsia="方正书宋简体" w:hAnsi="仿宋_GB2312" w:cs="仿宋_GB2312"/>
          <w:sz w:val="21"/>
          <w:szCs w:val="21"/>
        </w:rPr>
        <w:t xml:space="preserve">  </w:t>
      </w:r>
      <w:r>
        <w:rPr>
          <w:rFonts w:ascii="方正书宋简体" w:eastAsia="方正书宋简体" w:hAnsi="仿宋_GB2312" w:cs="仿宋_GB2312" w:hint="eastAsia"/>
          <w:sz w:val="21"/>
          <w:szCs w:val="21"/>
        </w:rPr>
        <w:t>本法自</w:t>
      </w:r>
      <w:r>
        <w:rPr>
          <w:rFonts w:ascii="方正书宋简体" w:eastAsia="方正书宋简体" w:hAnsi="仿宋_GB2312" w:cs="仿宋_GB2312"/>
          <w:sz w:val="21"/>
          <w:szCs w:val="21"/>
        </w:rPr>
        <w:t>2016</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1</w:t>
      </w:r>
      <w:r>
        <w:rPr>
          <w:rFonts w:ascii="方正书宋简体" w:eastAsia="方正书宋简体" w:hAnsi="仿宋_GB2312" w:cs="仿宋_GB2312" w:hint="eastAsia"/>
          <w:sz w:val="21"/>
          <w:szCs w:val="21"/>
        </w:rPr>
        <w:t>日起施行。</w:t>
      </w:r>
      <w:r>
        <w:rPr>
          <w:rFonts w:ascii="方正书宋简体" w:eastAsia="方正书宋简体" w:hAnsi="仿宋_GB2312" w:cs="仿宋_GB2312"/>
          <w:sz w:val="21"/>
          <w:szCs w:val="21"/>
        </w:rPr>
        <w:t>2011</w:t>
      </w:r>
      <w:r>
        <w:rPr>
          <w:rFonts w:ascii="方正书宋简体" w:eastAsia="方正书宋简体" w:hAnsi="仿宋_GB2312" w:cs="仿宋_GB2312" w:hint="eastAsia"/>
          <w:sz w:val="21"/>
          <w:szCs w:val="21"/>
        </w:rPr>
        <w:t>年</w:t>
      </w:r>
      <w:r>
        <w:rPr>
          <w:rFonts w:ascii="方正书宋简体" w:eastAsia="方正书宋简体" w:hAnsi="仿宋_GB2312" w:cs="仿宋_GB2312"/>
          <w:sz w:val="21"/>
          <w:szCs w:val="21"/>
        </w:rPr>
        <w:t>10</w:t>
      </w:r>
      <w:r>
        <w:rPr>
          <w:rFonts w:ascii="方正书宋简体" w:eastAsia="方正书宋简体" w:hAnsi="仿宋_GB2312" w:cs="仿宋_GB2312" w:hint="eastAsia"/>
          <w:sz w:val="21"/>
          <w:szCs w:val="21"/>
        </w:rPr>
        <w:t>月</w:t>
      </w:r>
      <w:r>
        <w:rPr>
          <w:rFonts w:ascii="方正书宋简体" w:eastAsia="方正书宋简体" w:hAnsi="仿宋_GB2312" w:cs="仿宋_GB2312"/>
          <w:sz w:val="21"/>
          <w:szCs w:val="21"/>
        </w:rPr>
        <w:t>29</w:t>
      </w:r>
      <w:r>
        <w:rPr>
          <w:rFonts w:ascii="方正书宋简体" w:eastAsia="方正书宋简体" w:hAnsi="仿宋_GB2312" w:cs="仿宋_GB2312" w:hint="eastAsia"/>
          <w:sz w:val="21"/>
          <w:szCs w:val="21"/>
        </w:rPr>
        <w:t>日第十一届全国人民代表大会常务委员会第二十三次会议通过的《全国人民代表大会常务委员会关于加强反恐怖工作有关问题的决定》同时废止。</w:t>
      </w:r>
    </w:p>
    <w:p w:rsidR="00EC0FF6" w:rsidRDefault="00EC0FF6">
      <w:pPr>
        <w:spacing w:after="0" w:line="400" w:lineRule="exact"/>
        <w:rPr>
          <w:rStyle w:val="Strong"/>
          <w:rFonts w:ascii="方正书宋简体" w:eastAsia="方正书宋简体" w:hAnsi="仿宋_GB2312" w:cs="仿宋_GB2312"/>
          <w:bCs/>
          <w:sz w:val="21"/>
          <w:szCs w:val="21"/>
        </w:rPr>
      </w:pPr>
    </w:p>
    <w:p w:rsidR="00EC0FF6" w:rsidRDefault="00EC0FF6">
      <w:pPr>
        <w:pStyle w:val="PlainText"/>
        <w:spacing w:line="400" w:lineRule="exact"/>
        <w:rPr>
          <w:rFonts w:ascii="方正书宋简体" w:eastAsia="方正书宋简体" w:hAnsi="仿宋_GB2312" w:cs="仿宋_GB2312"/>
        </w:rPr>
      </w:pPr>
      <w:r>
        <w:rPr>
          <w:rFonts w:ascii="方正书宋简体" w:eastAsia="方正书宋简体" w:hAnsi="仿宋_GB2312" w:cs="仿宋_GB2312"/>
        </w:rPr>
        <w:br w:type="page"/>
      </w:r>
    </w:p>
    <w:p w:rsidR="00EC0FF6" w:rsidRDefault="00EC0FF6">
      <w:pPr>
        <w:pStyle w:val="PlainText"/>
        <w:spacing w:line="400" w:lineRule="exact"/>
        <w:jc w:val="center"/>
        <w:rPr>
          <w:rFonts w:ascii="方正小标宋简体" w:eastAsia="方正小标宋简体" w:hAnsi="仿宋_GB2312" w:cs="仿宋_GB2312"/>
          <w:sz w:val="32"/>
          <w:szCs w:val="32"/>
        </w:rPr>
      </w:pPr>
      <w:r>
        <w:rPr>
          <w:rFonts w:ascii="方正小标宋简体" w:eastAsia="方正小标宋简体" w:hAnsi="仿宋_GB2312" w:cs="仿宋_GB2312" w:hint="eastAsia"/>
          <w:sz w:val="32"/>
          <w:szCs w:val="32"/>
        </w:rPr>
        <w:t>中国共产主义青年团章程</w:t>
      </w:r>
    </w:p>
    <w:p w:rsidR="00EC0FF6" w:rsidRDefault="00EC0FF6" w:rsidP="00201B62">
      <w:pPr>
        <w:pStyle w:val="a0"/>
        <w:spacing w:beforeLines="50" w:afterLines="50" w:line="400" w:lineRule="exact"/>
        <w:rPr>
          <w:rFonts w:ascii="黑体" w:eastAsia="黑体" w:hAnsi="黑体" w:cs="仿宋_GB2312"/>
          <w:b w:val="0"/>
          <w:color w:val="000000"/>
          <w:sz w:val="21"/>
          <w:szCs w:val="21"/>
        </w:rPr>
      </w:pPr>
      <w:r>
        <w:rPr>
          <w:rFonts w:ascii="黑体" w:eastAsia="黑体" w:hAnsi="黑体" w:cs="仿宋_GB2312" w:hint="eastAsia"/>
          <w:b w:val="0"/>
          <w:color w:val="000000"/>
          <w:sz w:val="21"/>
          <w:szCs w:val="21"/>
        </w:rPr>
        <w:t>（中国共产主义青年团第十七次全国代表大会部分修改，</w:t>
      </w:r>
      <w:r>
        <w:rPr>
          <w:rFonts w:ascii="黑体" w:eastAsia="黑体" w:hAnsi="黑体" w:cs="仿宋_GB2312"/>
          <w:b w:val="0"/>
          <w:color w:val="000000"/>
          <w:sz w:val="21"/>
          <w:szCs w:val="21"/>
        </w:rPr>
        <w:t>2013</w:t>
      </w:r>
      <w:r>
        <w:rPr>
          <w:rFonts w:ascii="黑体" w:eastAsia="黑体" w:hAnsi="黑体" w:cs="仿宋_GB2312" w:hint="eastAsia"/>
          <w:b w:val="0"/>
          <w:color w:val="000000"/>
          <w:sz w:val="21"/>
          <w:szCs w:val="21"/>
        </w:rPr>
        <w:t>年</w:t>
      </w:r>
      <w:r>
        <w:rPr>
          <w:rFonts w:ascii="黑体" w:eastAsia="黑体" w:hAnsi="黑体" w:cs="仿宋_GB2312"/>
          <w:b w:val="0"/>
          <w:color w:val="000000"/>
          <w:sz w:val="21"/>
          <w:szCs w:val="21"/>
        </w:rPr>
        <w:t>6</w:t>
      </w:r>
      <w:r>
        <w:rPr>
          <w:rFonts w:ascii="黑体" w:eastAsia="黑体" w:hAnsi="黑体" w:cs="仿宋_GB2312" w:hint="eastAsia"/>
          <w:b w:val="0"/>
          <w:color w:val="000000"/>
          <w:sz w:val="21"/>
          <w:szCs w:val="21"/>
        </w:rPr>
        <w:t>月</w:t>
      </w:r>
      <w:r>
        <w:rPr>
          <w:rFonts w:ascii="黑体" w:eastAsia="黑体" w:hAnsi="黑体" w:cs="仿宋_GB2312"/>
          <w:b w:val="0"/>
          <w:color w:val="000000"/>
          <w:sz w:val="21"/>
          <w:szCs w:val="21"/>
        </w:rPr>
        <w:t>20</w:t>
      </w:r>
      <w:r>
        <w:rPr>
          <w:rFonts w:ascii="黑体" w:eastAsia="黑体" w:hAnsi="黑体" w:cs="仿宋_GB2312" w:hint="eastAsia"/>
          <w:b w:val="0"/>
          <w:color w:val="000000"/>
          <w:sz w:val="21"/>
          <w:szCs w:val="21"/>
        </w:rPr>
        <w:t>日通过）</w:t>
      </w:r>
    </w:p>
    <w:p w:rsidR="00EC0FF6" w:rsidRDefault="00EC0FF6" w:rsidP="00201B62">
      <w:pPr>
        <w:pStyle w:val="a0"/>
        <w:spacing w:beforeLines="50" w:afterLines="50" w:line="400" w:lineRule="exact"/>
        <w:rPr>
          <w:rFonts w:ascii="黑体" w:eastAsia="黑体" w:hAnsi="黑体" w:cs="仿宋_GB2312"/>
          <w:b w:val="0"/>
          <w:sz w:val="30"/>
          <w:szCs w:val="30"/>
        </w:rPr>
      </w:pPr>
      <w:r>
        <w:rPr>
          <w:rFonts w:ascii="黑体" w:eastAsia="黑体" w:hAnsi="黑体" w:cs="仿宋_GB2312" w:hint="eastAsia"/>
          <w:b w:val="0"/>
          <w:sz w:val="30"/>
          <w:szCs w:val="30"/>
        </w:rPr>
        <w:t>总</w:t>
      </w:r>
      <w:r>
        <w:rPr>
          <w:rFonts w:ascii="黑体" w:eastAsia="黑体" w:hAnsi="黑体" w:cs="仿宋_GB2312"/>
          <w:b w:val="0"/>
          <w:sz w:val="30"/>
          <w:szCs w:val="30"/>
        </w:rPr>
        <w:t xml:space="preserve">  </w:t>
      </w:r>
      <w:r>
        <w:rPr>
          <w:rFonts w:ascii="黑体" w:eastAsia="黑体" w:hAnsi="黑体" w:cs="仿宋_GB2312" w:hint="eastAsia"/>
          <w:b w:val="0"/>
          <w:sz w:val="30"/>
          <w:szCs w:val="30"/>
        </w:rPr>
        <w:t>则</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中国共产主义青年团是中国共产党领导的先进青年的群众组织，是广大青年在实践中学习中国特色社会主义和共产主义的学校，是中国共产党的助手和后备军。</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坚决拥护中国共产党的纲领，以马克思列宁主义、毛泽东思想、邓小平理论、“三个代表”重要思想和科学发展观为行动指南，解放思想，实事求是，与时俱进，求真务实，团结全国各族青年，为把我国建设成为富强民主文明和谐的社会主义现代化国家，为最终实现共产主义而奋斗。</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在中国共产党领导下发展壮大，始终站在革命斗争的前列，有着光荣的历史。在建立新中国，确立和巩固社会主义制度，发展社会主义的经济、政治、文化的进程中发挥了生力军和突击队作用，为党培养、输送了大批新生力量和工作骨干。党的十一届三中全会以来，共青团根据党的工作重心的转移，紧密围绕改革开放和经济建设开展工作，为推进社会主义现代化建设事业作出了重要贡献，促进了青年一代的健康成长。</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在现阶段的基本任务是：高举中国特色社会主义伟大旗帜，坚定不移地贯彻党在社会主义初级阶段的基本路线，以经济建设为中心，坚持四项基本原则，坚持改革开放，用社会主义核心价值体系教育青年，在建设中国特色社会主义的伟大实践中，造就有理想、有道德、有文化、有纪律的接班人，不断巩固和扩大党执政的青年群众基础，努力为党输送新鲜血液，为国家培养青年建设人才，团结带领广大青年，自力更生，艰苦创业，积极推动社会主义经济建设、政治建设、文化建设、社会建设、生态文明建设，为全面建成小康社会、加快推进社会主义现代化、实现中华民族伟大复兴的中国梦贡献智慧和力量。</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加强思想政治工作，坚持对青年的教育和引导，组织青年学习马克思列宁主义、毛泽东思想、邓小平理论、“三个代表”重要思想和科学发展观，广泛开展党的基本路线教育，爱国主义、集体主义和社会主义思想教育，社会主义道德教育，近代史、现代史教育和国情教育，民主和法制教育，增强青年的民族自尊、自信和自强精神，树立正确的理想、信念和世界观、人生观、价值观，进一步增强对中国特色社会主义的道路自信、理论自信、制度自信。对团员还必须进行中国特色社会主义共同理想和共产主义远大理想教育。努力帮助青年学习现代科学文化知识，吸收和借鉴人类社会创造的一切文明成果，抵御资本主义和封建主义腐朽思想的侵蚀，不断提高青年的思想道德素质和科学文化素质。</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带领青年在经济建设中发挥生力军和突击队作用，充分调动和发挥青年的积极性和创造性，组织青年参加改革开放和完善社会主义市场经济体制的实践，促进科教兴国战略、人才强国战略和可持续发展战略的实施，树立科学技术是第一生产力的观念，掌握和运用先进的科学技术，学习和适应现代管理方式，诚实劳动，勇于创新，为发展社会生产力，增强综合国力，提高人民生活水平，实现我国经济发展的战略目标建功立业。</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充分发挥党联系青年的桥梁和纽带作用，积极协助政府管理青年事务，在维护国家和人民利益的同时代表和维护青年的具体利益，围绕党的中心任务，开展适合青年特点的独立活动，关心青年的工作、学习和生活，切实为青年服务，向党和政府反映青年的意见和要求，开展社会监督，同各种危害青少年的现象作斗争，保护和促进青少年的健康成长。</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高举爱国主义旗帜，坚决维护和发展全国各族青年之间的团结友爱，加强同香港特别行政区青年同胞、澳门特别行政区青年同胞、台湾青年同胞和海外青年侨胞的团结，按照“一国两制”的方针，共同促进香港、澳门长期繁荣稳定和祖国统一大业的完成。</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在维护我国的独立和主权，坚持和平友好、独立自主、相互学习、平等合作、共同发展的基础上，积极发展同世界各国青年组织的交往和友好关系，反对霸权主义和强权政治，维护世界和平，促进人类进步。</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要完成现阶段的基本任务，必须以改革创新精神全面推进团的建设，不断提高团的建设科学化水平。要发扬优良传统和作风，生动活泼、富于创造性地开展工作，把共青团建设成为团结教育青年的坚强核心。团的建设必须贯彻以下基本要求：</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坚持党的基本路线不动摇。全团要用邓小平理论、“三个代表”重要思想、科学发展观和党的基本路线统一思想和行动，团的各项工作都必须服从和服务于经济建设这个中心；必须把坚持改革开放和坚持四项基本原则统一起来，使党的基本路线在团的工作中得到全面贯彻。</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（二）坚持党建带团建。把党的要求贯彻落实到团的建设之中，使团的建设纳入党的建设总体规划。</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（三）坚持先进性与群众性的统一。教育、引导青年坚定正确的政治方向，发挥团员的模范作用；广泛团结青年，与青年保持密切的联系。</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（四）坚持把竭诚服务青年作为团的一切工作的出发点和落脚点，更好地吸引和凝聚青年。</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（五）坚持民主集中制。民主集中制是共青团根本的组织原则。要充分发扬民主，尊重团员主体地位，切实保障团员的民主权利。要实行正确的集中，加强组织性和纪律性，保证团的决议得到有效的贯彻执行。</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（六）坚持不懈地抓好基层建设。基层组织是团的一切工作的基础。团的领导机关要确立基层第一的观念，发扬务实、求实的作风，深入基层，服务基层，不断增强基层活力。</w:t>
      </w:r>
    </w:p>
    <w:p w:rsidR="00EC0FF6" w:rsidRDefault="00EC0FF6">
      <w:pPr>
        <w:widowControl w:val="0"/>
        <w:spacing w:after="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中国共产主义青年团中央委员会受中国共产党中央委员会领导，团的地方组织和基层组织受同级党的委员会领导，同时受团的上级组织领导。</w:t>
      </w:r>
      <w:r>
        <w:rPr>
          <w:rFonts w:ascii="方正书宋简体" w:eastAsia="方正书宋简体" w:hAnsi="仿宋_GB2312" w:cs="仿宋_GB2312"/>
          <w:color w:val="000000"/>
          <w:sz w:val="21"/>
          <w:szCs w:val="21"/>
        </w:rPr>
        <w:t xml:space="preserve"> </w:t>
      </w:r>
    </w:p>
    <w:p w:rsidR="00EC0FF6" w:rsidRDefault="00EC0FF6" w:rsidP="00201B62">
      <w:pPr>
        <w:pStyle w:val="a0"/>
        <w:spacing w:before="240" w:afterLines="100" w:line="400" w:lineRule="exact"/>
        <w:rPr>
          <w:rFonts w:ascii="方正楷体简体" w:eastAsia="方正楷体简体" w:hAnsi="仿宋_GB2312" w:cs="仿宋_GB2312"/>
          <w:b w:val="0"/>
        </w:rPr>
      </w:pPr>
      <w:r>
        <w:rPr>
          <w:rFonts w:ascii="方正楷体简体" w:eastAsia="方正楷体简体" w:hAnsi="仿宋_GB2312" w:cs="仿宋_GB2312" w:hint="eastAsia"/>
          <w:b w:val="0"/>
        </w:rPr>
        <w:t>第一章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员</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第一条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年龄在十四周岁以上，二十八周岁以下的中国青年，承认团的章程，愿意参加团的一个组织并在其中积极工作、执行团的决议和按期交纳团费的，可以申请加入中国共产主义青年团。</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团员年满二十八周岁，没有担任团内职务，应该办理离团手续。</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团员加入共产党以后仍保留团籍，年满二十八周岁，没有在团内担任职务，不再保留团籍。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第二条</w:t>
      </w:r>
      <w:r>
        <w:rPr>
          <w:rFonts w:ascii="方正书宋简体" w:eastAsia="方正书宋简体" w:hAnsi="仿宋_GB2312" w:cs="仿宋_GB2312"/>
          <w:b/>
          <w:bCs/>
          <w:color w:val="000000"/>
          <w:sz w:val="21"/>
          <w:szCs w:val="21"/>
        </w:rPr>
        <w:t xml:space="preserve">  </w:t>
      </w:r>
      <w:r>
        <w:rPr>
          <w:rFonts w:ascii="方正书宋简体" w:eastAsia="方正书宋简体" w:hAnsi="仿宋_GB2312" w:cs="仿宋_GB2312" w:hint="eastAsia"/>
          <w:color w:val="000000"/>
          <w:sz w:val="21"/>
          <w:szCs w:val="21"/>
        </w:rPr>
        <w:t>团员必须履行下列义务：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（一）努力学习马克思列宁主义、毛泽东思想、邓小平理论、“三个代表”重要思想和科学发展观，学习团的基本知识，学习科学、文化、法律和业务知识，不断提高为人民服务的本领。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（二）宣传、执行党的基本路线和各项方针政策，积极参加改革开放和社会主义现代化建设，努力完成团组织交给的任务，在学习、劳动、工作及其他社会活动中起模范作用。</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（三）自觉遵守国家的法律法规和团的纪律，执行团的决议，发扬社会主义新风尚，实践社会主义荣辱观，提倡共产主义道德，维护国家和人民的利益，为保护国家财产和人民群众的安全挺身而出，英勇斗争。</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（四）接受国防教育，增强国防意识，积极履行保卫祖国的义务。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（五）虚心向人民群众学习，热心帮助青年进步，及时反映青年的意见和要求。</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（六）开展批评和自我批评，勇于改正缺点和错误，自觉维护团结。</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团员享有下列权利：</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（一）参加团的有关会议和团组织开展的各类活动，接受团组织的教育和培训。</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（二）在团内有选举权、被选举权和表决权。</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（三）在团的会议和团的媒体上，参加关于团的工作和青年关心的问题的讨论，对团的工作提出建议，监督、批评团的领导机关和团的工作人员。</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（四）对团的决议如有不同意见，在坚决执行的前提下，可以保留，并且可以向团的上级组织提出。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（五）参加团组织讨论对自己处分的会议，并且可以申辩，其他团员可以为其作证和辩护。</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（六）向团的任何一级组织直至中央委员会提出请求、申诉和控告，并要求有关组织给以负责的答复。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团的任何一级组织或个人都无权剥夺团员的权利。</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第四条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接收团员必须严格履行下列手续：</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（一）申请入团的青年应有两名团员作介绍人。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（二）介绍人应负责地向被介绍人说明团章，向团的组织说明被介绍人的思想、表现和经历。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（三）要求入团的青年要向支部委员会提出申请，填写入团志愿书，经支部大会讨论通过和上级委员会批准，才能成为团员。被批准入团的青年从支部大会通过之日起取得团籍。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第五条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新团员必须在团旗下进行入团宣誓。誓词如下：我志愿加入中国共产主义青年团，坚决拥护中国共产党的领导，遵守团的章程，执行团的决议，履行团员义务，严守团的纪律，勤奋学习，积极工作，吃苦在前，享受在后，为共产主义事业而奋斗。</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第六条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团员由一个基层组织转移到另一个基层组织，必须及时办理组织关系转接手续。</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第七条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对于模范履行团员义务、在社会主义现代化建设和保卫祖国的事业中有显著成绩的团员，团的组织应当给以奖励。</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奖励分为：通报表扬，由团的中央、省、市（地）、县级委员会和基层团委授予优秀共青团员称号。</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第八条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对于不执行团的决议、违反团章的团员，团的组织应当本着惩前毖后、治病救人的精神，进行批评和帮助，情节严重的，给以纪律处分。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处分分为：警告，严重警告，撤销团内职务，留团察看，开除团籍。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留团察看的时间为六个月或一年。团员在留团察看期间没有选举权、被选举权和表决权，不得作青年入团的介绍人。留团察看期满，改正了错误的，应当及时恢复其团员的上述权利；坚持错误不改的，应当开除团籍。</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第九条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对团员的纪律处分，必须经支部大会讨论通过，报上级委员会批准。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对团员给以开除团籍的处分，必须经县级委员会或被县级以上团的委员会授权的团的基层委员会批准。</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组织对团员作出处分决定，必须严肃慎重，实事求是。支部大会在讨论决定对团员的处分时，除特殊情况外，应当吸收本人参加，认真听取他的意见。决定后如果本人不服，可以提出申诉，有关团组织必须负责处理或者迅速转递，不得扣压。</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第十一条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团员有退团的自由。团员要求退团应向支部委员会递交书面报告，由支部大会决定除名，并报上级委员会备案。</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团员没有正当理由，连续六个月不交纳团费、不过团的组织生活，或连续六个月不做团组织分配的工作，均被认为是自行脱团。团员自行脱团，应由支部大会决定除名，并报上级委员会批准。</w:t>
      </w:r>
    </w:p>
    <w:p w:rsidR="00EC0FF6" w:rsidRDefault="00EC0FF6" w:rsidP="00201B62">
      <w:pPr>
        <w:pStyle w:val="a0"/>
        <w:spacing w:before="240" w:afterLines="100" w:line="400" w:lineRule="exact"/>
        <w:rPr>
          <w:rFonts w:ascii="方正楷体简体" w:eastAsia="方正楷体简体" w:hAnsi="仿宋_GB2312" w:cs="仿宋_GB2312"/>
          <w:b w:val="0"/>
        </w:rPr>
      </w:pPr>
      <w:r>
        <w:rPr>
          <w:rFonts w:ascii="方正楷体简体" w:eastAsia="方正楷体简体" w:hAnsi="仿宋_GB2312" w:cs="仿宋_GB2312" w:hint="eastAsia"/>
          <w:b w:val="0"/>
        </w:rPr>
        <w:t>第二章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团的组织制度</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第十二条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中国共产主义青年团是按照民主集中制组织起来的统一整体。团的民主集中制的基本原则是：</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（一）团员个人服从组织，少数服从多数，下级组织服从上级组织。</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（二）团的全国领导机关，是团的全国代表大会和它产生的中央委员会。地方各级团的领导机关，是同级团的代表大会和它产生的团的委员会，团的各级委员会向同级代表大会负责并报告工作。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（三）团的各级领导机关，除它们派出的代表机关外，都由选举产生。</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四）团的各级领导机关应当经常听取并认真处理下级组织和团员的意见；团的下级组织既要向上级组织请示、报告工作，又要独立负责地解决自己职责范围内的问题。团的各级组织要使团员对团内事务有更多的了解和参与。</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（五）团的各级委员会实行集体领导和个人分工负责相结合的制度。</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第十三条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团的各级委员会可以根据工作需要，设立适当的工作部门。团的县级以上各级委员会可以派出代表机关。</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在团的各级代表大会闭会期间，同级党的组织和上级团的组织认为有必要时，经过共同研究，取得一致意见，可以调动或指派团组织的负责人。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第十四条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各级代表大会的代表和委员会的产生，要体现选举人的意志。选举采用无记名投票的方式。候选人的产生要广泛发扬民主，候选人名单要充分酝酿讨论。可以直接采用候选人数多于应选人数的差额选举办法进行选举，也可以采用差额选举办法进行预选，产生候选人名单，然后进行等额正式选举。选举人有了解候选人情况、要求改变候选人、不选任何一个候选人和另选他人的权利。任何组织和个人不得以任何方式强迫选举人选举或不选举某个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团的中央和地方各级委员会委员、候补委员中的专职团干部调离团的岗位，其委员或候补委员的职务自行卸免。委员缺额由候补委员按得票多少依次递补，卸免和递补须经全会确认。</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第十五条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县级和县级以上委员会在必要时可以召集代表会议，讨论和决定需要由代表大会解决的重大问题。代表会议可以增选委员会的部分成员。增选委员会委员和候补委员的数额，不得超过该级代表大会选出的委员和候补委员总数的三分之一。代表会议代表的名额和产生办法，由召集代表会议的委员会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第十六条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有关全团性的工作，由团的中央委员会作出决定，统一部署。</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各级团组织的报刊和其他宣传工具，必须宣传党的路线、方针和政策，宣传团的上级组织和本级组织的决议与工作任务，反映青年的意见和要求。</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第三章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团的中央组织</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第十七条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团的全国代表大会每五年举行一次，由中央委员会召集，在特殊情况下，可以提前或延期举行。</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全国代表大会代表的名额及产生办法，由中央委员会决定。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第十八条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团的全国代表大会的职权是：</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（一）审查和批准中央委员会的工作报告；</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（二）讨论和决定全团的工作方针、任务和有关重大事项；</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（三）修改团的章程；</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（四）选举中央委员会。</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在全国代表大会闭会期间，中央委员会执行全国代表大会的决议，领导团的全部工作。</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第十九条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中央委员会全体会议选举常务委员若干人，组成常务委员会；选举第一书记一人和书记若干人，组成书记处。中央委员会全体会议由常务委员会召集，每年至少举行一次。在中央委员会全体会议和常务委员会闭会期间，书记处行使中央委员会的职权。</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第四章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团的地方和军队的组织</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sz w:val="21"/>
          <w:szCs w:val="21"/>
        </w:rPr>
        <w:t xml:space="preserve">    </w:t>
      </w:r>
      <w:r>
        <w:rPr>
          <w:rFonts w:ascii="黑体" w:eastAsia="黑体" w:hAnsi="黑体" w:cs="仿宋_GB2312" w:hint="eastAsia"/>
          <w:bCs/>
          <w:color w:val="000000"/>
          <w:sz w:val="21"/>
          <w:szCs w:val="21"/>
        </w:rPr>
        <w:t>第二十条</w:t>
      </w:r>
      <w:r>
        <w:rPr>
          <w:rFonts w:ascii="方正书宋简体" w:eastAsia="方正书宋简体" w:hAnsi="仿宋_GB2312" w:cs="仿宋_GB2312"/>
          <w:b/>
          <w:bCs/>
          <w:color w:val="000000"/>
          <w:sz w:val="21"/>
          <w:szCs w:val="21"/>
        </w:rPr>
        <w:t xml:space="preserve">  </w:t>
      </w:r>
      <w:r>
        <w:rPr>
          <w:rFonts w:ascii="方正书宋简体" w:eastAsia="方正书宋简体" w:hAnsi="仿宋_GB2312" w:cs="仿宋_GB2312" w:hint="eastAsia"/>
          <w:color w:val="000000"/>
          <w:sz w:val="21"/>
          <w:szCs w:val="21"/>
        </w:rPr>
        <w:t>团的省、自治区、直辖市、省辖市、自治州代表大会每五年举行一次。</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团的县（市、旗）、自治县、市辖区代表大会每三年举行一次。</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团的地方各级代表大会由同级团的委员会召集。在特殊情况下，经同级党的委员会和团的上级委员会批准，可以提前或延期举行。</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第二十一条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团的地方各级代表大会的职权是：</w:t>
      </w:r>
    </w:p>
    <w:p w:rsidR="00EC0FF6" w:rsidRDefault="00EC0FF6">
      <w:pPr>
        <w:widowControl w:val="0"/>
        <w:spacing w:after="0" w:line="400" w:lineRule="exact"/>
        <w:outlineLvl w:val="0"/>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（一）审查和批准同级委员会的工作报告；</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（二）讨论和决定本地区团的工作任务和有关重要事项；</w:t>
      </w:r>
    </w:p>
    <w:p w:rsidR="00EC0FF6" w:rsidRDefault="00EC0FF6">
      <w:pPr>
        <w:widowControl w:val="0"/>
        <w:spacing w:after="0" w:line="400" w:lineRule="exact"/>
        <w:outlineLvl w:val="0"/>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（三）选举同级委员会；</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（四）选举出席上一级团的代表大会的代表。团的地方各级委员会在代表大会闭会期间，执行上级团组织的指示和同级团的代表大会的决议，领导本地方团的工作，定期向上级团的委员会报告工作。</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第二十二条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地方各级委员会全体会议选举各该级委员会的常务委员会和书记、副书记。团的地方各级委员会全体会议由常务委员会召集，每年至少举行一次。在委员会全体会议闭会期间，由常务委员会行使委员会的职权。</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团的地方各级委员会的组成，必须经同级党的委员会和上级团的委员会批准。</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第二十三条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中国人民解放军和中国人民武装警察部队中团的工作，是军队和武警部队政治工作的重要组成部分。中国人民解放军和中国人民武装警察部队中团的组织在本单位党组织和政治机关的领导下，根据团的章程和军队有关规定进行工作，由中国人民解放军总政治部负责管理。</w:t>
      </w:r>
      <w:r>
        <w:rPr>
          <w:rFonts w:ascii="方正书宋简体" w:eastAsia="方正书宋简体" w:hAnsi="仿宋_GB2312" w:cs="仿宋_GB2312"/>
          <w:color w:val="000000"/>
          <w:sz w:val="21"/>
          <w:szCs w:val="21"/>
        </w:rPr>
        <w:t xml:space="preserve"> </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第五章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团的基层组织</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sz w:val="21"/>
          <w:szCs w:val="21"/>
        </w:rPr>
        <w:t xml:space="preserve">    </w:t>
      </w:r>
      <w:r>
        <w:rPr>
          <w:rFonts w:ascii="黑体" w:eastAsia="黑体" w:hAnsi="黑体" w:cs="仿宋_GB2312" w:hint="eastAsia"/>
          <w:bCs/>
          <w:color w:val="000000"/>
          <w:sz w:val="21"/>
          <w:szCs w:val="21"/>
        </w:rPr>
        <w:t>第二十四条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企业、农村、机关、学校、科研院所、街道社区、社会组织、人民解放军连队、人民武装警察部队中队和其他基层单位，凡是有团员三人以上的，都应当建立团的基层组织。</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团的基层组织，根据工作需要和团员人数，经上级团的委员会批准，分别设立团的基层委员会、总支部委员会、支部委员会。</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在基层委员会、总支部下建立支部。如果工作需要，在基层委员会下也可以建立总支部。在一个支部内可以分若干个小组。</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支部委员会、总支部委员会由团员大会选举产生，每届任期两年或三年，其中大、中学校学生支部委员会每届任期一年。基层委员会由团员大会或代表大会选举产生，每届任期三年至五年。</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第二十五条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团的基层组织设置应从实际出发，可以不完全与党组织和行政建制对应。适应街道社区、非公有制经济组织、社会组织等单位和领域的特点，适应团员青年流动和分布聚集的特点，灵活设置团的组织。</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第二十六条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团的基层组织是团的工作和活动的基本单位，应该充分发挥团结教育青年的核心作用。它的基本任务是：</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（一）组织团员和青年学习马克思列宁主义、毛泽东思想、邓小平理论、“三个代表”重要思想和科学发展观，学习党的路线、方针和政策，学习科学、文化、法律和业务。</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二）宣传、执行党和团组织的指示和决议，参与民主管理和民主监督，充分发挥团员的模范作用，积极创先争优，团结带领青年积极投身改革开放和现代化建设，为社会主义经济建设、政治建设、文化建设、社会建设、生态文明建设作贡献。</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（三）教育团员和青年学习革命前辈，继承党的优良传统，发扬社会主义道德风尚，树立与改革开放和社会发展相适应的新观念，自觉抵制不良倾向，坚决同各种违法犯罪行为作斗争。</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（四）了解和反映团员与青年的思想、要求，维护他们的权益，关心他们的学习、工作、生活和休息，开展文化、娱乐、体育活动。</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（五）对要求入团的青年进行培养教育，做好经常性发展团员工作，收缴团费，办理超龄团员的离团手续。</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（六）对团员进行教育、管理和服务，健全团的组织生活，开展批评和自我批评，监督团员切实履行义务，保障团员的权利不受侵犯，表彰先进，执行团的纪律。</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（七）对团员进行党的基本知识教育，推荐优秀团员作党的发展对象；发现和培养青年中的优秀人才，推荐他们进入更重要的生产和工作岗位。</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第六章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团的干部</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sz w:val="21"/>
          <w:szCs w:val="21"/>
        </w:rPr>
        <w:t xml:space="preserve">    </w:t>
      </w:r>
      <w:r>
        <w:rPr>
          <w:rFonts w:ascii="黑体" w:eastAsia="黑体" w:hAnsi="黑体" w:cs="仿宋_GB2312" w:hint="eastAsia"/>
          <w:bCs/>
          <w:color w:val="000000"/>
          <w:sz w:val="21"/>
          <w:szCs w:val="21"/>
        </w:rPr>
        <w:t>第二十七条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干部是团的工作的骨干。共青团要按照德才兼备、以德为先的原则，大胆选拔年轻干部，保持团干部队伍年轻化的优势，努力实现团干部队伍的革命化、知识化和专业化，在“保留骨干、以资熟手”的同时，不断为党和国家输送年轻干部。</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第二十八条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团的各级领导干部要做团员和青年的表率，模范地履行团员的各项义务，刻苦学习、勤奋工作、勇于创造、自觉奉献，做党放心、青年满意的干部。</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一）政治上要坚强。具有相应的马克思列宁主义、毛泽东思想和邓小平理论的水平，自觉实践“三个代表”重要思想，带头贯彻落实科学发展观，坚持讲学习、讲政治、讲正气，坚决执行党的基本路线和各项方针政策，立志改革开放，献身社会主义现代化建设事业。</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（二）学习要刻苦。带头学习政治、经济、文化、历史、法律、科学技术和现代管理知识，不断提高思想政策水平和实际工作能力。</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（三）工作要勤奋。有强烈的革命事业心和责任感，勤于思考，勇于创新，知难而进，积极主动地在青年中开展工作，努力做出实绩。</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（四）作风要扎实。朝气蓬勃，实事求是，发扬民主，敢想敢干，深入基层，调查研究，讲实话，办实事，求实效，不搞形式主义，不沾染官僚习气，热心为青年服务，做青年的知心朋友。</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（五）品德要高尚。顾全大局，公道正派，团结同志，助人为乐，诚实谦虚，清正廉洁，有自我批评精神，自觉接受团员和青年的监督。</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黑体" w:eastAsia="黑体" w:hAnsi="黑体" w:cs="仿宋_GB2312"/>
          <w:bCs/>
          <w:color w:val="000000"/>
          <w:sz w:val="21"/>
          <w:szCs w:val="21"/>
        </w:rPr>
        <w:t xml:space="preserve">    </w:t>
      </w:r>
      <w:r>
        <w:rPr>
          <w:rFonts w:ascii="黑体" w:eastAsia="黑体" w:hAnsi="黑体" w:cs="仿宋_GB2312" w:hint="eastAsia"/>
          <w:bCs/>
          <w:color w:val="000000"/>
          <w:sz w:val="21"/>
          <w:szCs w:val="21"/>
        </w:rPr>
        <w:t>第二十九条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各级组织负有协助党管理团干部的责任。要加强对团干部的选拔和培养，建立正规的培训制度，办好各级团校和培训班；建立和健全团干部的考核和监督制度；主动向有关党委和团委推荐下级或同级团组织负责人人选，对团干部的调动提出建议。</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团的各级组织要关心团干部的工作、学习、生活和休息，努力帮助他们解决实际问题，积极为他们的成长和转业创造条件。</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对工作有显著成绩的团干部，团的组织应当给以表扬和奖励。</w:t>
      </w:r>
    </w:p>
    <w:p w:rsidR="00EC0FF6" w:rsidRDefault="00EC0FF6">
      <w:pPr>
        <w:widowControl w:val="0"/>
        <w:spacing w:after="0" w:line="400" w:lineRule="exact"/>
        <w:rPr>
          <w:rFonts w:ascii="方正书宋简体" w:eastAsia="方正书宋简体" w:hAnsi="仿宋_GB2312" w:cs="仿宋_GB2312"/>
          <w:color w:val="000000"/>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第三十条</w:t>
      </w:r>
      <w:r>
        <w:rPr>
          <w:rFonts w:ascii="方正书宋简体" w:eastAsia="方正书宋简体" w:hAnsi="仿宋_GB2312" w:cs="仿宋_GB2312"/>
          <w:b/>
          <w:bCs/>
          <w:color w:val="000000"/>
          <w:sz w:val="21"/>
          <w:szCs w:val="21"/>
        </w:rPr>
        <w:t xml:space="preserve">  </w:t>
      </w:r>
      <w:r>
        <w:rPr>
          <w:rFonts w:ascii="方正书宋简体" w:eastAsia="方正书宋简体" w:hAnsi="仿宋_GB2312" w:cs="仿宋_GB2312" w:hint="eastAsia"/>
          <w:color w:val="000000"/>
          <w:sz w:val="21"/>
          <w:szCs w:val="21"/>
        </w:rPr>
        <w:t>团干部要认真了解党组织工作全局，主动汇报团的工作情况，积极负责地发表意见，结合团的工作实际，创造性地完成党组织交给的任务。</w:t>
      </w:r>
      <w:r>
        <w:rPr>
          <w:rFonts w:ascii="方正书宋简体" w:eastAsia="方正书宋简体" w:hAnsi="仿宋_GB2312" w:cs="仿宋_GB2312"/>
          <w:color w:val="000000"/>
          <w:sz w:val="21"/>
          <w:szCs w:val="21"/>
        </w:rPr>
        <w:t xml:space="preserve"> </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第七章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团旗、团徽、团歌、团员证</w:t>
      </w:r>
      <w:r>
        <w:rPr>
          <w:rFonts w:ascii="方正楷体简体" w:eastAsia="方正楷体简体" w:hAnsi="仿宋_GB2312" w:cs="仿宋_GB2312"/>
          <w:b w:val="0"/>
        </w:rPr>
        <w:t xml:space="preserve"> </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color w:val="000000"/>
          <w:sz w:val="21"/>
          <w:szCs w:val="21"/>
        </w:rPr>
        <w:t xml:space="preserve">    </w:t>
      </w:r>
      <w:r>
        <w:rPr>
          <w:rFonts w:ascii="黑体" w:eastAsia="黑体" w:hAnsi="黑体" w:cs="仿宋_GB2312" w:hint="eastAsia"/>
          <w:bCs/>
          <w:color w:val="000000"/>
          <w:sz w:val="21"/>
          <w:szCs w:val="21"/>
        </w:rPr>
        <w:t>第三十一条</w:t>
      </w:r>
      <w:r>
        <w:rPr>
          <w:rFonts w:ascii="方正书宋简体" w:eastAsia="方正书宋简体" w:hAnsi="仿宋_GB2312" w:cs="仿宋_GB2312"/>
          <w:sz w:val="21"/>
          <w:szCs w:val="21"/>
        </w:rPr>
        <w:t xml:space="preserve">  </w:t>
      </w:r>
      <w:hyperlink r:id="rId22" w:tgtFrame="_blank" w:history="1">
        <w:r>
          <w:rPr>
            <w:rFonts w:ascii="方正书宋简体" w:eastAsia="方正书宋简体" w:hAnsi="仿宋_GB2312" w:cs="仿宋_GB2312" w:hint="eastAsia"/>
            <w:sz w:val="21"/>
            <w:szCs w:val="21"/>
          </w:rPr>
          <w:t>中国共产主义青年团团旗</w:t>
        </w:r>
      </w:hyperlink>
      <w:r>
        <w:rPr>
          <w:rFonts w:ascii="方正书宋简体" w:eastAsia="方正书宋简体" w:hAnsi="仿宋_GB2312" w:cs="仿宋_GB2312" w:hint="eastAsia"/>
          <w:sz w:val="21"/>
          <w:szCs w:val="21"/>
        </w:rPr>
        <w:t>旗面为红色，象征革命胜利；左上角缀黄色五角星，周围环绕黄色圆圈，象征中国青年一代紧密团结在中国共产党周围。团的重要会议以及团日活动可以使用团旗。</w:t>
      </w:r>
    </w:p>
    <w:p w:rsidR="00EC0FF6" w:rsidRDefault="00EC0FF6">
      <w:pPr>
        <w:pStyle w:val="NormalWeb"/>
        <w:widowControl w:val="0"/>
        <w:spacing w:before="0" w:beforeAutospacing="0" w:after="0" w:afterAutospacing="0" w:line="400" w:lineRule="exact"/>
        <w:rPr>
          <w:rFonts w:ascii="方正书宋简体" w:eastAsia="方正书宋简体" w:hAnsi="仿宋_GB2312" w:cs="仿宋_GB2312"/>
          <w:sz w:val="21"/>
          <w:szCs w:val="21"/>
        </w:rPr>
      </w:pPr>
      <w:r>
        <w:rPr>
          <w:rFonts w:ascii="方正书宋简体" w:eastAsia="方正书宋简体" w:hAnsi="仿宋_GB2312" w:cs="仿宋_GB2312"/>
          <w:sz w:val="21"/>
          <w:szCs w:val="21"/>
        </w:rPr>
        <w:t xml:space="preserve">    </w:t>
      </w:r>
      <w:r>
        <w:rPr>
          <w:rFonts w:ascii="黑体" w:eastAsia="黑体" w:hAnsi="黑体" w:cs="仿宋_GB2312" w:hint="eastAsia"/>
          <w:bCs/>
          <w:color w:val="000000"/>
          <w:sz w:val="21"/>
          <w:szCs w:val="21"/>
        </w:rPr>
        <w:t>第三十二条</w:t>
      </w:r>
      <w:r>
        <w:rPr>
          <w:rFonts w:ascii="方正书宋简体" w:eastAsia="方正书宋简体" w:hAnsi="仿宋_GB2312" w:cs="仿宋_GB2312"/>
          <w:sz w:val="21"/>
          <w:szCs w:val="21"/>
        </w:rPr>
        <w:t xml:space="preserve">  </w:t>
      </w:r>
      <w:hyperlink r:id="rId23" w:tgtFrame="_blank" w:history="1">
        <w:r>
          <w:rPr>
            <w:rFonts w:ascii="方正书宋简体" w:eastAsia="方正书宋简体" w:hAnsi="仿宋_GB2312" w:cs="仿宋_GB2312" w:hint="eastAsia"/>
            <w:sz w:val="21"/>
            <w:szCs w:val="21"/>
          </w:rPr>
          <w:t>中国共产主义青年团团徽</w:t>
        </w:r>
      </w:hyperlink>
      <w:r>
        <w:rPr>
          <w:rFonts w:ascii="方正书宋简体" w:eastAsia="方正书宋简体" w:hAnsi="仿宋_GB2312" w:cs="仿宋_GB2312" w:hint="eastAsia"/>
          <w:sz w:val="21"/>
          <w:szCs w:val="21"/>
        </w:rPr>
        <w:t>的内容为团旗、齿轮、麦穗、初升的太阳及其光芒，写有“中国共青团”五字的绶带。它象征着共青团在马克思列宁主义、毛泽东思想的光辉照耀下，团结各族青年，朝着党所指引的方向奋勇前进。团的组织和团员应按规定使用团徽。</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第三十三条</w:t>
      </w:r>
      <w:r>
        <w:rPr>
          <w:rFonts w:ascii="方正书宋简体" w:eastAsia="方正书宋简体" w:hAnsi="仿宋_GB2312" w:cs="仿宋_GB2312"/>
          <w:sz w:val="21"/>
          <w:szCs w:val="21"/>
        </w:rPr>
        <w:t xml:space="preserve">  </w:t>
      </w:r>
      <w:hyperlink r:id="rId24" w:tgtFrame="_blank" w:history="1">
        <w:r>
          <w:rPr>
            <w:rFonts w:ascii="方正书宋简体" w:eastAsia="方正书宋简体" w:hAnsi="仿宋_GB2312" w:cs="仿宋_GB2312" w:hint="eastAsia"/>
            <w:sz w:val="21"/>
            <w:szCs w:val="21"/>
          </w:rPr>
          <w:t>中国共产主义青年团团歌</w:t>
        </w:r>
      </w:hyperlink>
      <w:r>
        <w:rPr>
          <w:rFonts w:ascii="方正书宋简体" w:eastAsia="方正书宋简体" w:hAnsi="仿宋_GB2312" w:cs="仿宋_GB2312" w:hint="eastAsia"/>
          <w:sz w:val="21"/>
          <w:szCs w:val="21"/>
        </w:rPr>
        <w:t>为《光荣啊，中国共青团》。</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第三十四条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中国共产主义青年团团员证封面为墨绿色，象征着青春和朝气蓬勃的青年运动；封面上方印有红色烫金团徽，象征着共青团是团结教育青年的核心。团的组织和团员应按规定管理和使用团员证。</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第八章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团的经费</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第三十五条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团的经费来源主要是：团员交纳的团费、党和政府以及企事业单位关于青少年事业的经费和团的工作经费、团属经济实体收益、正当的社会资助和团组织的其它合法收入。</w:t>
      </w:r>
    </w:p>
    <w:p w:rsidR="00EC0FF6" w:rsidRDefault="00EC0FF6">
      <w:pPr>
        <w:widowControl w:val="0"/>
        <w:spacing w:after="0" w:line="400" w:lineRule="exact"/>
        <w:ind w:firstLine="405"/>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第三十六条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团费的交纳和管理使用办法由中央委员会统一规定。</w:t>
      </w:r>
    </w:p>
    <w:p w:rsidR="00EC0FF6" w:rsidRDefault="00EC0FF6">
      <w:pPr>
        <w:widowControl w:val="0"/>
        <w:spacing w:after="0" w:line="400" w:lineRule="exact"/>
        <w:ind w:firstLine="405"/>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第三十七条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团属经济实体，必须认真执行国家的有关法律法规和政策，努力为社会经济发展服务，为青少年健康成长服务，为团的事业服务。</w:t>
      </w:r>
    </w:p>
    <w:p w:rsidR="00EC0FF6" w:rsidRDefault="00EC0FF6" w:rsidP="00201B62">
      <w:pPr>
        <w:pStyle w:val="a0"/>
        <w:spacing w:before="240" w:afterLines="100" w:line="240" w:lineRule="auto"/>
        <w:rPr>
          <w:rFonts w:ascii="方正楷体简体" w:eastAsia="方正楷体简体" w:hAnsi="仿宋_GB2312" w:cs="仿宋_GB2312"/>
          <w:b w:val="0"/>
        </w:rPr>
      </w:pPr>
      <w:r>
        <w:rPr>
          <w:rFonts w:ascii="方正楷体简体" w:eastAsia="方正楷体简体" w:hAnsi="仿宋_GB2312" w:cs="仿宋_GB2312" w:hint="eastAsia"/>
          <w:b w:val="0"/>
        </w:rPr>
        <w:t>第九章</w:t>
      </w:r>
      <w:r>
        <w:rPr>
          <w:rFonts w:ascii="方正楷体简体" w:eastAsia="方正楷体简体" w:hAnsi="仿宋_GB2312" w:cs="仿宋_GB2312"/>
          <w:b w:val="0"/>
        </w:rPr>
        <w:t xml:space="preserve">  </w:t>
      </w:r>
      <w:r>
        <w:rPr>
          <w:rFonts w:ascii="方正楷体简体" w:eastAsia="方正楷体简体" w:hAnsi="仿宋_GB2312" w:cs="仿宋_GB2312" w:hint="eastAsia"/>
          <w:b w:val="0"/>
        </w:rPr>
        <w:t>团同少年先锋队的关系</w:t>
      </w:r>
      <w:r>
        <w:rPr>
          <w:rFonts w:ascii="方正楷体简体" w:eastAsia="方正楷体简体" w:hAnsi="仿宋_GB2312" w:cs="仿宋_GB2312"/>
          <w:b w:val="0"/>
        </w:rPr>
        <w:t xml:space="preserve"> </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第三十八条</w:t>
      </w:r>
      <w:r>
        <w:rPr>
          <w:rFonts w:ascii="方正书宋简体" w:eastAsia="方正书宋简体" w:hAnsi="仿宋_GB2312" w:cs="仿宋_GB2312"/>
          <w:color w:val="000000"/>
          <w:sz w:val="21"/>
          <w:szCs w:val="21"/>
        </w:rPr>
        <w:t xml:space="preserve">  </w:t>
      </w:r>
      <w:r>
        <w:rPr>
          <w:rFonts w:ascii="方正书宋简体" w:eastAsia="方正书宋简体" w:hAnsi="仿宋_GB2312" w:cs="仿宋_GB2312" w:hint="eastAsia"/>
          <w:color w:val="000000"/>
          <w:sz w:val="21"/>
          <w:szCs w:val="21"/>
        </w:rPr>
        <w:t>中国少年先锋队是中国少年儿童的群众组织，是少年儿童学习中国特色社会主义和共产主义的学校，是建设社会主义和共产主义的预备队。中国共产主义青年团受中国共产党的委托领导中国少年先锋队的工作。共青团要发扬“全团带队”的传统，健全少先队组织的各级工作机构，支持少先队创造性地开展活动，保护和关心少年儿童的成长，坚持以社会主义思想和共产主义精神教育少年儿童，引导他们听党的话，好好学习，天天向上，爱祖国，爱人民，爱劳动，爱科学，爱护公共财物，锻炼身体，培养能力，努力成长为社会主义现代化建设需要的合格人才，做共产主义事业的接班人。</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方正书宋简体" w:eastAsia="方正书宋简体" w:hAnsi="仿宋_GB2312" w:cs="仿宋_GB2312" w:hint="eastAsia"/>
          <w:color w:val="000000"/>
          <w:sz w:val="21"/>
          <w:szCs w:val="21"/>
        </w:rPr>
        <w:t>中学共青团组织应加强对少先队员入团前的培养教育，少先队组织应积极推荐优秀少先队员作团的发展对象。</w:t>
      </w:r>
    </w:p>
    <w:p w:rsidR="00EC0FF6" w:rsidRDefault="00EC0FF6">
      <w:pPr>
        <w:pStyle w:val="NormalWeb"/>
        <w:widowControl w:val="0"/>
        <w:spacing w:before="0" w:beforeAutospacing="0" w:after="0" w:afterAutospacing="0" w:line="400" w:lineRule="exact"/>
        <w:ind w:firstLineChars="200" w:firstLine="420"/>
        <w:rPr>
          <w:rFonts w:ascii="方正书宋简体" w:eastAsia="方正书宋简体" w:hAnsi="仿宋_GB2312" w:cs="仿宋_GB2312"/>
          <w:color w:val="000000"/>
          <w:sz w:val="21"/>
          <w:szCs w:val="21"/>
        </w:rPr>
      </w:pPr>
      <w:r>
        <w:rPr>
          <w:rFonts w:ascii="黑体" w:eastAsia="黑体" w:hAnsi="黑体" w:cs="仿宋_GB2312" w:hint="eastAsia"/>
          <w:bCs/>
          <w:color w:val="000000"/>
          <w:sz w:val="21"/>
          <w:szCs w:val="21"/>
        </w:rPr>
        <w:t>第三十九条</w:t>
      </w:r>
      <w:r>
        <w:rPr>
          <w:rFonts w:ascii="方正书宋简体" w:eastAsia="方正书宋简体" w:hAnsi="仿宋_GB2312" w:cs="仿宋_GB2312"/>
          <w:b/>
          <w:bCs/>
          <w:color w:val="000000"/>
          <w:sz w:val="21"/>
          <w:szCs w:val="21"/>
        </w:rPr>
        <w:t xml:space="preserve">  </w:t>
      </w:r>
      <w:r>
        <w:rPr>
          <w:rFonts w:ascii="方正书宋简体" w:eastAsia="方正书宋简体" w:hAnsi="仿宋_GB2312" w:cs="仿宋_GB2312" w:hint="eastAsia"/>
          <w:color w:val="000000"/>
          <w:sz w:val="21"/>
          <w:szCs w:val="21"/>
        </w:rPr>
        <w:t>团的组织选派优秀团员或者聘请思想进步、作风正派、知识丰富、热爱少年儿童的教师、先进人物以及其他人员，担任少年先锋队的辅导员，并从思想上、工作上、生活上关心他们，帮助他们不断提高政治和业务水平。对有显著成绩的辅导员和少先队工作者，应当给以表扬和奖励。</w:t>
      </w:r>
    </w:p>
    <w:p w:rsidR="00EC0FF6" w:rsidRDefault="00EC0FF6" w:rsidP="00201B62">
      <w:pPr>
        <w:spacing w:beforeLines="50" w:line="360" w:lineRule="exact"/>
        <w:jc w:val="center"/>
        <w:rPr>
          <w:rFonts w:ascii="方正小标宋简体" w:eastAsia="方正小标宋简体"/>
          <w:sz w:val="32"/>
          <w:szCs w:val="32"/>
        </w:rPr>
      </w:pPr>
      <w:r>
        <w:rPr>
          <w:rFonts w:ascii="仿宋_GB2312" w:eastAsia="仿宋_GB2312"/>
          <w:b/>
          <w:sz w:val="30"/>
          <w:szCs w:val="30"/>
        </w:rPr>
        <w:br w:type="page"/>
      </w:r>
      <w:r>
        <w:rPr>
          <w:noProof/>
        </w:rPr>
        <w:pict>
          <v:shape id="图片 4" o:spid="_x0000_s1032" type="#_x0000_t75" alt="00188b27c9090972332d03" style="position:absolute;left:0;text-align:left;margin-left:-3.05pt;margin-top:34.25pt;width:380pt;height:513.6pt;z-index:251660288">
            <v:imagedata r:id="rId25" o:title=""/>
            <w10:wrap type="square"/>
          </v:shape>
        </w:pict>
      </w:r>
      <w:r>
        <w:rPr>
          <w:rFonts w:ascii="方正小标宋简体" w:eastAsia="方正小标宋简体" w:hint="eastAsia"/>
          <w:sz w:val="32"/>
          <w:szCs w:val="32"/>
        </w:rPr>
        <w:t>中国共产主义青年团团歌</w:t>
      </w: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spacing w:line="360" w:lineRule="exact"/>
        <w:rPr>
          <w:rFonts w:ascii="仿宋_GB2312" w:eastAsia="仿宋_GB2312"/>
          <w:b/>
          <w:sz w:val="30"/>
          <w:szCs w:val="30"/>
        </w:rPr>
      </w:pPr>
    </w:p>
    <w:p w:rsidR="00EC0FF6" w:rsidRDefault="00EC0FF6">
      <w:pPr>
        <w:pStyle w:val="PlainText"/>
        <w:adjustRightInd w:val="0"/>
        <w:snapToGrid w:val="0"/>
        <w:spacing w:line="420" w:lineRule="exact"/>
        <w:jc w:val="center"/>
        <w:rPr>
          <w:rFonts w:ascii="方正书宋简体" w:eastAsia="方正书宋简体" w:hAnsi="宋体"/>
          <w:kern w:val="0"/>
        </w:rPr>
      </w:pPr>
    </w:p>
    <w:p w:rsidR="00EC0FF6" w:rsidRDefault="00EC0FF6">
      <w:pPr>
        <w:widowControl w:val="0"/>
        <w:spacing w:after="0" w:line="420" w:lineRule="exact"/>
        <w:rPr>
          <w:rFonts w:ascii="方正书宋简体" w:eastAsia="方正书宋简体" w:hAnsi="宋体" w:cs="Times New Roman"/>
          <w:sz w:val="21"/>
          <w:szCs w:val="21"/>
        </w:rPr>
      </w:pPr>
    </w:p>
    <w:sectPr w:rsidR="00EC0FF6" w:rsidSect="00EE40C3">
      <w:footerReference w:type="even" r:id="rId26"/>
      <w:footerReference w:type="default" r:id="rId27"/>
      <w:pgSz w:w="9696" w:h="13608"/>
      <w:pgMar w:top="1247" w:right="1191" w:bottom="1134" w:left="1191" w:header="851" w:footer="680"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FF6" w:rsidRDefault="00EC0FF6">
      <w:pPr>
        <w:spacing w:after="0"/>
      </w:pPr>
      <w:r>
        <w:separator/>
      </w:r>
    </w:p>
  </w:endnote>
  <w:endnote w:type="continuationSeparator" w:id="0">
    <w:p w:rsidR="00EC0FF6" w:rsidRDefault="00EC0FF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楷体_GB2312">
    <w:altName w:val="楷体"/>
    <w:panose1 w:val="00000000000000000000"/>
    <w:charset w:val="86"/>
    <w:family w:val="modern"/>
    <w:notTrueType/>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_GB2312">
    <w:altName w:val="Times New Roman"/>
    <w:panose1 w:val="00000000000000000000"/>
    <w:charset w:val="00"/>
    <w:family w:val="auto"/>
    <w:notTrueType/>
    <w:pitch w:val="default"/>
    <w:sig w:usb0="00000003" w:usb1="00000000" w:usb2="00000000" w:usb3="00000000" w:csb0="00000001" w:csb1="00000000"/>
  </w:font>
  <w:font w:name="方正书宋简体">
    <w:altName w:val="微软雅黑"/>
    <w:panose1 w:val="00000000000000000000"/>
    <w:charset w:val="86"/>
    <w:family w:val="script"/>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0000000000000000000"/>
    <w:charset w:val="86"/>
    <w:family w:val="script"/>
    <w:notTrueType/>
    <w:pitch w:val="default"/>
    <w:sig w:usb0="00000001" w:usb1="080E0000" w:usb2="00000010" w:usb3="00000000" w:csb0="00040000" w:csb1="00000000"/>
  </w:font>
  <w:font w:name="方正楷体简体">
    <w:altName w:val="微软雅黑"/>
    <w:panose1 w:val="00000000000000000000"/>
    <w:charset w:val="86"/>
    <w:family w:val="script"/>
    <w:notTrueType/>
    <w:pitch w:val="default"/>
    <w:sig w:usb0="00000001" w:usb1="080E0000" w:usb2="00000010" w:usb3="00000000" w:csb0="00040000" w:csb1="00000000"/>
  </w:font>
  <w:font w:name="方正仿宋简体">
    <w:altName w:val="微软雅黑"/>
    <w:panose1 w:val="00000000000000000000"/>
    <w:charset w:val="86"/>
    <w:family w:val="script"/>
    <w:notTrueType/>
    <w:pitch w:val="default"/>
    <w:sig w:usb0="00000001" w:usb1="080E0000" w:usb2="00000010" w:usb3="00000000" w:csb0="00040000" w:csb1="00000000"/>
  </w:font>
  <w:font w:name="方正综艺简体">
    <w:altName w:val="微软雅黑"/>
    <w:panose1 w:val="00000000000000000000"/>
    <w:charset w:val="86"/>
    <w:family w:val="script"/>
    <w:notTrueType/>
    <w:pitch w:val="default"/>
    <w:sig w:usb0="00000001" w:usb1="080E0000" w:usb2="00000010" w:usb3="00000000" w:csb0="00040000" w:csb1="00000000"/>
  </w:font>
  <w:font w:name="MS Gothic">
    <w:altName w:val="昒? 嫛???"/>
    <w:panose1 w:val="020B0609070205080204"/>
    <w:charset w:val="80"/>
    <w:family w:val="modern"/>
    <w:pitch w:val="fixed"/>
    <w:sig w:usb0="E00002FF" w:usb1="6AC7FDFB" w:usb2="00000012" w:usb3="00000000" w:csb0="0002009F" w:csb1="00000000"/>
  </w:font>
  <w:font w:name="仿宋_GB2312">
    <w:altName w:val="仿宋"/>
    <w:panose1 w:val="00000000000000000000"/>
    <w:charset w:val="86"/>
    <w:family w:val="moder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rsidR="00EC0FF6" w:rsidRDefault="00EC0FF6">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framePr w:wrap="around" w:vAnchor="text" w:hAnchor="page" w:x="8392" w:y="30"/>
      <w:rPr>
        <w:rStyle w:val="PageNumber"/>
        <w:rFonts w:ascii="Times New Roman" w:hAnsi="Times New Roman"/>
        <w:sz w:val="21"/>
        <w:szCs w:val="21"/>
      </w:rPr>
    </w:pPr>
    <w:r>
      <w:rPr>
        <w:rStyle w:val="PageNumber"/>
        <w:rFonts w:ascii="Times New Roman" w:hAnsi="Times New Roman"/>
        <w:sz w:val="21"/>
        <w:szCs w:val="21"/>
      </w:rPr>
      <w:fldChar w:fldCharType="begin"/>
    </w:r>
    <w:r>
      <w:rPr>
        <w:rStyle w:val="PageNumber"/>
        <w:rFonts w:ascii="Times New Roman" w:hAnsi="Times New Roman"/>
        <w:sz w:val="21"/>
        <w:szCs w:val="21"/>
      </w:rPr>
      <w:instrText xml:space="preserve">PAGE  </w:instrText>
    </w:r>
    <w:r>
      <w:rPr>
        <w:rStyle w:val="PageNumber"/>
        <w:rFonts w:ascii="Times New Roman" w:hAnsi="Times New Roman"/>
        <w:sz w:val="21"/>
        <w:szCs w:val="21"/>
      </w:rPr>
      <w:fldChar w:fldCharType="separate"/>
    </w:r>
    <w:r>
      <w:rPr>
        <w:rStyle w:val="PageNumber"/>
        <w:rFonts w:ascii="Times New Roman" w:hAnsi="Times New Roman"/>
        <w:noProof/>
        <w:sz w:val="21"/>
        <w:szCs w:val="21"/>
      </w:rPr>
      <w:t>1</w:t>
    </w:r>
    <w:r>
      <w:rPr>
        <w:rStyle w:val="PageNumber"/>
        <w:rFonts w:ascii="Times New Roman" w:hAnsi="Times New Roman"/>
        <w:sz w:val="21"/>
        <w:szCs w:val="21"/>
      </w:rPr>
      <w:fldChar w:fldCharType="end"/>
    </w:r>
  </w:p>
  <w:p w:rsidR="00EC0FF6" w:rsidRDefault="00EC0FF6">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67</w:t>
    </w:r>
    <w:r>
      <w:rPr>
        <w:rStyle w:val="PageNumber"/>
      </w:rPr>
      <w:fldChar w:fldCharType="end"/>
    </w:r>
  </w:p>
  <w:p w:rsidR="00EC0FF6" w:rsidRDefault="00EC0FF6">
    <w:pPr>
      <w:pStyle w:val="Footer"/>
      <w:ind w:right="360" w:firstLine="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pPr>
    <w:fldSimple w:instr="PAGE   \* MERGEFORMAT">
      <w:r w:rsidRPr="00201B62">
        <w:rPr>
          <w:noProof/>
          <w:lang w:val="zh-CN"/>
        </w:rPr>
        <w:t>184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jc w:val="right"/>
    </w:pPr>
    <w:fldSimple w:instr="PAGE   \* MERGEFORMAT">
      <w:r w:rsidRPr="00201B62">
        <w:rPr>
          <w:noProof/>
          <w:lang w:val="zh-CN"/>
        </w:rPr>
        <w:t>183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332</w:t>
    </w:r>
    <w:r>
      <w:rPr>
        <w:rStyle w:val="PageNumber"/>
      </w:rPr>
      <w:fldChar w:fldCharType="end"/>
    </w:r>
  </w:p>
  <w:p w:rsidR="00EC0FF6" w:rsidRDefault="00EC0FF6">
    <w:pPr>
      <w:pStyle w:val="Footer"/>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331</w:t>
    </w:r>
    <w:r>
      <w:rPr>
        <w:rStyle w:val="PageNumber"/>
      </w:rPr>
      <w:fldChar w:fldCharType="end"/>
    </w:r>
  </w:p>
  <w:p w:rsidR="00EC0FF6" w:rsidRDefault="00EC0FF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FF6" w:rsidRDefault="00EC0FF6">
      <w:pPr>
        <w:spacing w:after="0"/>
      </w:pPr>
      <w:r>
        <w:separator/>
      </w:r>
    </w:p>
  </w:footnote>
  <w:footnote w:type="continuationSeparator" w:id="0">
    <w:p w:rsidR="00EC0FF6" w:rsidRDefault="00EC0FF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Header"/>
      <w:pBdr>
        <w:top w:val="none" w:sz="0" w:space="0" w:color="auto"/>
        <w:left w:val="none" w:sz="0" w:space="0" w:color="auto"/>
        <w:bottom w:val="none" w:sz="0" w:space="0" w:color="auto"/>
        <w:right w:val="none" w:sz="0" w:space="0" w:color="auto"/>
      </w:pBdr>
      <w:spacing w:after="0"/>
      <w:jc w:val="center"/>
      <w:rPr>
        <w:rFonts w:ascii="方正综艺简体" w:eastAsia="方正综艺简体"/>
        <w:spacing w:val="4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pt;margin-top:-1.15pt;width:34.5pt;height:34.5pt;z-index:251658240">
          <v:imagedata r:id="rId1" o:title=""/>
          <w10:wrap type="square"/>
        </v:shape>
      </w:pict>
    </w:r>
    <w:r>
      <w:rPr>
        <w:rFonts w:ascii="方正综艺简体" w:eastAsia="方正综艺简体" w:cs="方正综艺简体" w:hint="eastAsia"/>
        <w:spacing w:val="40"/>
        <w:sz w:val="28"/>
        <w:szCs w:val="28"/>
      </w:rPr>
      <w:t>锦州医科大学学生手册</w:t>
    </w:r>
  </w:p>
  <w:p w:rsidR="00EC0FF6" w:rsidRDefault="00EC0FF6">
    <w:pPr>
      <w:pStyle w:val="Header"/>
      <w:pBdr>
        <w:top w:val="none" w:sz="0" w:space="0" w:color="auto"/>
        <w:left w:val="none" w:sz="0" w:space="0" w:color="auto"/>
        <w:bottom w:val="none" w:sz="0" w:space="0" w:color="auto"/>
        <w:right w:val="none" w:sz="0" w:space="0" w:color="auto"/>
      </w:pBdr>
      <w:spacing w:after="0" w:line="260" w:lineRule="exact"/>
      <w:jc w:val="center"/>
      <w:rPr>
        <w:rFonts w:ascii="方正综艺简体" w:eastAsia="方正综艺简体"/>
        <w:spacing w:val="40"/>
        <w:sz w:val="28"/>
        <w:szCs w:val="28"/>
      </w:rPr>
    </w:pPr>
    <w:r>
      <w:rPr>
        <w:noProof/>
      </w:rPr>
      <w:pict>
        <v:line id="_x0000_s2050" style="position:absolute;left:0;text-align:left;z-index:251659264" from="36pt,.45pt" to="369pt,.45pt" strokeweight="1.2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F6" w:rsidRDefault="00EC0FF6">
    <w:pPr>
      <w:pStyle w:val="Header"/>
      <w:pBdr>
        <w:top w:val="none" w:sz="0" w:space="0" w:color="auto"/>
        <w:left w:val="none" w:sz="0" w:space="0" w:color="auto"/>
        <w:bottom w:val="none" w:sz="0" w:space="0" w:color="auto"/>
        <w:right w:val="none" w:sz="0" w:space="0" w:color="auto"/>
      </w:pBdr>
      <w:spacing w:after="0"/>
      <w:jc w:val="center"/>
      <w:rPr>
        <w:rFonts w:ascii="方正综艺简体" w:eastAsia="方正综艺简体"/>
        <w:spacing w:val="4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pt;margin-top:-1.15pt;width:34.5pt;height:34.5pt;z-index:251656192">
          <v:imagedata r:id="rId1" o:title=""/>
          <w10:wrap type="square"/>
        </v:shape>
      </w:pict>
    </w:r>
    <w:r>
      <w:rPr>
        <w:rFonts w:ascii="方正综艺简体" w:eastAsia="方正综艺简体" w:cs="方正综艺简体"/>
        <w:spacing w:val="40"/>
        <w:sz w:val="28"/>
        <w:szCs w:val="28"/>
      </w:rPr>
      <w:t xml:space="preserve"> </w:t>
    </w:r>
    <w:r>
      <w:rPr>
        <w:rFonts w:ascii="方正综艺简体" w:eastAsia="方正综艺简体" w:cs="方正综艺简体" w:hint="eastAsia"/>
        <w:spacing w:val="40"/>
        <w:sz w:val="28"/>
        <w:szCs w:val="28"/>
      </w:rPr>
      <w:t>锦州医科大学学生手册</w:t>
    </w:r>
  </w:p>
  <w:p w:rsidR="00EC0FF6" w:rsidRDefault="00EC0FF6">
    <w:pPr>
      <w:pStyle w:val="Header"/>
      <w:pBdr>
        <w:top w:val="none" w:sz="0" w:space="0" w:color="auto"/>
        <w:left w:val="none" w:sz="0" w:space="0" w:color="auto"/>
        <w:bottom w:val="none" w:sz="0" w:space="0" w:color="auto"/>
        <w:right w:val="none" w:sz="0" w:space="0" w:color="auto"/>
      </w:pBdr>
      <w:spacing w:after="0" w:line="260" w:lineRule="exact"/>
      <w:jc w:val="center"/>
      <w:rPr>
        <w:rFonts w:ascii="方正综艺简体" w:eastAsia="方正综艺简体"/>
        <w:spacing w:val="40"/>
        <w:sz w:val="28"/>
        <w:szCs w:val="28"/>
      </w:rPr>
    </w:pPr>
    <w:r>
      <w:rPr>
        <w:noProof/>
      </w:rPr>
      <w:pict>
        <v:line id="_x0000_s2052" style="position:absolute;left:0;text-align:left;z-index:251657216" from="36pt,1.65pt" to="369pt,1.65pt" strokeweight="1.25p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embedSystemFonts/>
  <w:bordersDoNotSurroundHeader/>
  <w:bordersDoNotSurroundFooter/>
  <w:defaultTabStop w:val="420"/>
  <w:doNotHyphenateCaps/>
  <w:evenAndOddHeaders/>
  <w:drawingGridHorizontalSpacing w:val="110"/>
  <w:drawingGridVerticalSpacing w:val="159"/>
  <w:displayHorizontalDrawingGridEvery w:val="2"/>
  <w:noPunctuationKerning/>
  <w:characterSpacingControl w:val="compressPunctuation"/>
  <w:noLineBreaksAfter w:lang="zh-CN" w:val="$([{£¥·‘“〈《「『【〔〖〝﹙﹛﹝＄（．［｛￡￥"/>
  <w:noLineBreaksBefore w:lang="zh-CN" w:val="!%),.:;&gt;?]}¢¨°·ˇˉ―‖’”…‰′″›℃∶、。〃〉》」』】〕〗〞︶︺︾﹀﹄﹚﹜﹞！＂％＇），．：；？］｀｜｝～￠"/>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7E76D00"/>
    <w:rsid w:val="00004E38"/>
    <w:rsid w:val="00017DCC"/>
    <w:rsid w:val="000213EC"/>
    <w:rsid w:val="00024D14"/>
    <w:rsid w:val="00036566"/>
    <w:rsid w:val="00047C18"/>
    <w:rsid w:val="000566F8"/>
    <w:rsid w:val="00063AE7"/>
    <w:rsid w:val="000652AC"/>
    <w:rsid w:val="00071E60"/>
    <w:rsid w:val="00072F67"/>
    <w:rsid w:val="00081B57"/>
    <w:rsid w:val="00083A24"/>
    <w:rsid w:val="000A0ECD"/>
    <w:rsid w:val="000A79E7"/>
    <w:rsid w:val="000A7E0D"/>
    <w:rsid w:val="000B6DF8"/>
    <w:rsid w:val="000C066A"/>
    <w:rsid w:val="000D5F0E"/>
    <w:rsid w:val="000E0924"/>
    <w:rsid w:val="000E2E9F"/>
    <w:rsid w:val="000E42F1"/>
    <w:rsid w:val="000E75FB"/>
    <w:rsid w:val="000F2108"/>
    <w:rsid w:val="000F3511"/>
    <w:rsid w:val="00102668"/>
    <w:rsid w:val="001135EC"/>
    <w:rsid w:val="0012235D"/>
    <w:rsid w:val="00122665"/>
    <w:rsid w:val="00130C8D"/>
    <w:rsid w:val="00144FF6"/>
    <w:rsid w:val="001527E0"/>
    <w:rsid w:val="00152E77"/>
    <w:rsid w:val="00165735"/>
    <w:rsid w:val="00171C28"/>
    <w:rsid w:val="00177BEA"/>
    <w:rsid w:val="00184684"/>
    <w:rsid w:val="001871DF"/>
    <w:rsid w:val="001950A6"/>
    <w:rsid w:val="001A4B0C"/>
    <w:rsid w:val="001B25FF"/>
    <w:rsid w:val="001B2D52"/>
    <w:rsid w:val="001C0EF9"/>
    <w:rsid w:val="001D06B9"/>
    <w:rsid w:val="001D292F"/>
    <w:rsid w:val="001E2612"/>
    <w:rsid w:val="001F31DF"/>
    <w:rsid w:val="001F71E6"/>
    <w:rsid w:val="001F7D41"/>
    <w:rsid w:val="0020155B"/>
    <w:rsid w:val="00201B62"/>
    <w:rsid w:val="00203A5B"/>
    <w:rsid w:val="0021231B"/>
    <w:rsid w:val="00220196"/>
    <w:rsid w:val="00237302"/>
    <w:rsid w:val="00243640"/>
    <w:rsid w:val="002448F4"/>
    <w:rsid w:val="00247F7C"/>
    <w:rsid w:val="0025198C"/>
    <w:rsid w:val="00267E8C"/>
    <w:rsid w:val="002814FD"/>
    <w:rsid w:val="00295DD9"/>
    <w:rsid w:val="00296396"/>
    <w:rsid w:val="002A2920"/>
    <w:rsid w:val="002A5BBC"/>
    <w:rsid w:val="002A78D9"/>
    <w:rsid w:val="002B5541"/>
    <w:rsid w:val="002C5232"/>
    <w:rsid w:val="002D7A01"/>
    <w:rsid w:val="002E0315"/>
    <w:rsid w:val="003076A9"/>
    <w:rsid w:val="003104CD"/>
    <w:rsid w:val="00317513"/>
    <w:rsid w:val="00325265"/>
    <w:rsid w:val="00346643"/>
    <w:rsid w:val="00347551"/>
    <w:rsid w:val="0035472F"/>
    <w:rsid w:val="00355692"/>
    <w:rsid w:val="0035775D"/>
    <w:rsid w:val="00367AF4"/>
    <w:rsid w:val="0037018A"/>
    <w:rsid w:val="0037696E"/>
    <w:rsid w:val="00391C83"/>
    <w:rsid w:val="00392C57"/>
    <w:rsid w:val="0039454C"/>
    <w:rsid w:val="003D632F"/>
    <w:rsid w:val="003D7498"/>
    <w:rsid w:val="003E7C08"/>
    <w:rsid w:val="003F5933"/>
    <w:rsid w:val="00423CDD"/>
    <w:rsid w:val="00430206"/>
    <w:rsid w:val="00434C9A"/>
    <w:rsid w:val="00450F63"/>
    <w:rsid w:val="0048168E"/>
    <w:rsid w:val="00495C05"/>
    <w:rsid w:val="004A1F01"/>
    <w:rsid w:val="004A2361"/>
    <w:rsid w:val="004B4E10"/>
    <w:rsid w:val="004B7963"/>
    <w:rsid w:val="004C38FB"/>
    <w:rsid w:val="004D18D3"/>
    <w:rsid w:val="004D4B48"/>
    <w:rsid w:val="004E49BD"/>
    <w:rsid w:val="004E4C9C"/>
    <w:rsid w:val="005046DC"/>
    <w:rsid w:val="00506DB6"/>
    <w:rsid w:val="00512C20"/>
    <w:rsid w:val="00513B16"/>
    <w:rsid w:val="00521E0A"/>
    <w:rsid w:val="00536396"/>
    <w:rsid w:val="00536DBB"/>
    <w:rsid w:val="0053728E"/>
    <w:rsid w:val="005404C0"/>
    <w:rsid w:val="005420BD"/>
    <w:rsid w:val="00545222"/>
    <w:rsid w:val="00546F38"/>
    <w:rsid w:val="00560926"/>
    <w:rsid w:val="00564121"/>
    <w:rsid w:val="005667EE"/>
    <w:rsid w:val="005673EF"/>
    <w:rsid w:val="00583357"/>
    <w:rsid w:val="0059727D"/>
    <w:rsid w:val="005C3144"/>
    <w:rsid w:val="005D3006"/>
    <w:rsid w:val="005D3AE0"/>
    <w:rsid w:val="005E2F91"/>
    <w:rsid w:val="005E5400"/>
    <w:rsid w:val="005E6A8A"/>
    <w:rsid w:val="005F1C7F"/>
    <w:rsid w:val="006047BF"/>
    <w:rsid w:val="00616175"/>
    <w:rsid w:val="00617427"/>
    <w:rsid w:val="00626C8F"/>
    <w:rsid w:val="0063344C"/>
    <w:rsid w:val="0065767E"/>
    <w:rsid w:val="00661256"/>
    <w:rsid w:val="00663F07"/>
    <w:rsid w:val="006709E5"/>
    <w:rsid w:val="0067536E"/>
    <w:rsid w:val="00685099"/>
    <w:rsid w:val="00692C6C"/>
    <w:rsid w:val="006B7880"/>
    <w:rsid w:val="006C1C9B"/>
    <w:rsid w:val="006D1C37"/>
    <w:rsid w:val="006D478F"/>
    <w:rsid w:val="006D7424"/>
    <w:rsid w:val="006F0885"/>
    <w:rsid w:val="006F775F"/>
    <w:rsid w:val="0070289C"/>
    <w:rsid w:val="00704580"/>
    <w:rsid w:val="00707714"/>
    <w:rsid w:val="007122B0"/>
    <w:rsid w:val="0071645D"/>
    <w:rsid w:val="00731F73"/>
    <w:rsid w:val="00732EE1"/>
    <w:rsid w:val="00733DCD"/>
    <w:rsid w:val="00755709"/>
    <w:rsid w:val="00761936"/>
    <w:rsid w:val="0076571C"/>
    <w:rsid w:val="00767E98"/>
    <w:rsid w:val="00783F7C"/>
    <w:rsid w:val="007879DD"/>
    <w:rsid w:val="007B29D2"/>
    <w:rsid w:val="007C1C06"/>
    <w:rsid w:val="007D2A3C"/>
    <w:rsid w:val="007D758D"/>
    <w:rsid w:val="007E556F"/>
    <w:rsid w:val="007E6F18"/>
    <w:rsid w:val="007E79F7"/>
    <w:rsid w:val="007F50E0"/>
    <w:rsid w:val="00805662"/>
    <w:rsid w:val="00814BB7"/>
    <w:rsid w:val="008221FF"/>
    <w:rsid w:val="00827D16"/>
    <w:rsid w:val="00835C91"/>
    <w:rsid w:val="00836679"/>
    <w:rsid w:val="00837A90"/>
    <w:rsid w:val="00857D92"/>
    <w:rsid w:val="00863C40"/>
    <w:rsid w:val="00866702"/>
    <w:rsid w:val="00866A48"/>
    <w:rsid w:val="00871ECE"/>
    <w:rsid w:val="008743E5"/>
    <w:rsid w:val="008801A1"/>
    <w:rsid w:val="00880A2F"/>
    <w:rsid w:val="00883322"/>
    <w:rsid w:val="008A3BD7"/>
    <w:rsid w:val="008B6713"/>
    <w:rsid w:val="008C7F39"/>
    <w:rsid w:val="008D19F9"/>
    <w:rsid w:val="008D58DE"/>
    <w:rsid w:val="008F6F2E"/>
    <w:rsid w:val="00911C3C"/>
    <w:rsid w:val="009153C6"/>
    <w:rsid w:val="00924734"/>
    <w:rsid w:val="009248EB"/>
    <w:rsid w:val="00924F84"/>
    <w:rsid w:val="00934DB0"/>
    <w:rsid w:val="00935FE4"/>
    <w:rsid w:val="00951CD9"/>
    <w:rsid w:val="00953458"/>
    <w:rsid w:val="009562D2"/>
    <w:rsid w:val="00961551"/>
    <w:rsid w:val="0097310E"/>
    <w:rsid w:val="00974E65"/>
    <w:rsid w:val="00975D51"/>
    <w:rsid w:val="00977651"/>
    <w:rsid w:val="00981CB1"/>
    <w:rsid w:val="00981E73"/>
    <w:rsid w:val="00992D13"/>
    <w:rsid w:val="009A0D57"/>
    <w:rsid w:val="009A1899"/>
    <w:rsid w:val="009B525C"/>
    <w:rsid w:val="009C22C4"/>
    <w:rsid w:val="009F3C34"/>
    <w:rsid w:val="009F3EC6"/>
    <w:rsid w:val="00A01366"/>
    <w:rsid w:val="00A053CE"/>
    <w:rsid w:val="00A22BE4"/>
    <w:rsid w:val="00A422D3"/>
    <w:rsid w:val="00A50ACF"/>
    <w:rsid w:val="00A61F31"/>
    <w:rsid w:val="00A64A94"/>
    <w:rsid w:val="00A97E3F"/>
    <w:rsid w:val="00AA0DCC"/>
    <w:rsid w:val="00AA2D46"/>
    <w:rsid w:val="00AA6B1E"/>
    <w:rsid w:val="00AA6E87"/>
    <w:rsid w:val="00AA7096"/>
    <w:rsid w:val="00AB384A"/>
    <w:rsid w:val="00AC7AFD"/>
    <w:rsid w:val="00AE098C"/>
    <w:rsid w:val="00AE12CF"/>
    <w:rsid w:val="00B05983"/>
    <w:rsid w:val="00B10871"/>
    <w:rsid w:val="00B2361B"/>
    <w:rsid w:val="00B27CE8"/>
    <w:rsid w:val="00B751F7"/>
    <w:rsid w:val="00B83637"/>
    <w:rsid w:val="00BA2674"/>
    <w:rsid w:val="00BC7C12"/>
    <w:rsid w:val="00BD7F32"/>
    <w:rsid w:val="00BE13E0"/>
    <w:rsid w:val="00BF2447"/>
    <w:rsid w:val="00BF543E"/>
    <w:rsid w:val="00C173D1"/>
    <w:rsid w:val="00C17E71"/>
    <w:rsid w:val="00C23F87"/>
    <w:rsid w:val="00C4475F"/>
    <w:rsid w:val="00C505DC"/>
    <w:rsid w:val="00C56191"/>
    <w:rsid w:val="00C639F9"/>
    <w:rsid w:val="00C64256"/>
    <w:rsid w:val="00C700A8"/>
    <w:rsid w:val="00C7022F"/>
    <w:rsid w:val="00C717A0"/>
    <w:rsid w:val="00C85614"/>
    <w:rsid w:val="00C9762B"/>
    <w:rsid w:val="00CA325B"/>
    <w:rsid w:val="00CD59A0"/>
    <w:rsid w:val="00CE043E"/>
    <w:rsid w:val="00CE0EE6"/>
    <w:rsid w:val="00CF5E20"/>
    <w:rsid w:val="00CF67D5"/>
    <w:rsid w:val="00D05A15"/>
    <w:rsid w:val="00D12237"/>
    <w:rsid w:val="00D13550"/>
    <w:rsid w:val="00D3503E"/>
    <w:rsid w:val="00D44030"/>
    <w:rsid w:val="00D55540"/>
    <w:rsid w:val="00D654BF"/>
    <w:rsid w:val="00D74E66"/>
    <w:rsid w:val="00D777EE"/>
    <w:rsid w:val="00D8059F"/>
    <w:rsid w:val="00D81164"/>
    <w:rsid w:val="00D816A4"/>
    <w:rsid w:val="00D85F7D"/>
    <w:rsid w:val="00D92156"/>
    <w:rsid w:val="00D97FD4"/>
    <w:rsid w:val="00DA41CA"/>
    <w:rsid w:val="00DB6B21"/>
    <w:rsid w:val="00DC5798"/>
    <w:rsid w:val="00DD24E1"/>
    <w:rsid w:val="00DD6CF4"/>
    <w:rsid w:val="00DE36B2"/>
    <w:rsid w:val="00DF3155"/>
    <w:rsid w:val="00DF7832"/>
    <w:rsid w:val="00E01A53"/>
    <w:rsid w:val="00E020E6"/>
    <w:rsid w:val="00E02580"/>
    <w:rsid w:val="00E049DD"/>
    <w:rsid w:val="00E07A11"/>
    <w:rsid w:val="00E14534"/>
    <w:rsid w:val="00E308C5"/>
    <w:rsid w:val="00E31A8C"/>
    <w:rsid w:val="00E4554B"/>
    <w:rsid w:val="00E4732C"/>
    <w:rsid w:val="00E903CD"/>
    <w:rsid w:val="00EA0DC0"/>
    <w:rsid w:val="00EA2307"/>
    <w:rsid w:val="00EB2FDD"/>
    <w:rsid w:val="00EC0FF6"/>
    <w:rsid w:val="00EC760C"/>
    <w:rsid w:val="00ED3A83"/>
    <w:rsid w:val="00ED7BA4"/>
    <w:rsid w:val="00EE40C3"/>
    <w:rsid w:val="00F0439F"/>
    <w:rsid w:val="00F164B1"/>
    <w:rsid w:val="00F21091"/>
    <w:rsid w:val="00F344CF"/>
    <w:rsid w:val="00F533CC"/>
    <w:rsid w:val="00F6229B"/>
    <w:rsid w:val="00F65C2F"/>
    <w:rsid w:val="00F766AC"/>
    <w:rsid w:val="00F84C71"/>
    <w:rsid w:val="00F92464"/>
    <w:rsid w:val="00FA2FB1"/>
    <w:rsid w:val="00FC3C9C"/>
    <w:rsid w:val="00FC6AE3"/>
    <w:rsid w:val="00FE5924"/>
    <w:rsid w:val="00FE6F5A"/>
    <w:rsid w:val="018A2E11"/>
    <w:rsid w:val="02CA0E9A"/>
    <w:rsid w:val="048A312A"/>
    <w:rsid w:val="04FC7515"/>
    <w:rsid w:val="054C7428"/>
    <w:rsid w:val="05526E21"/>
    <w:rsid w:val="05841620"/>
    <w:rsid w:val="05BE634D"/>
    <w:rsid w:val="06775E09"/>
    <w:rsid w:val="06D97CA1"/>
    <w:rsid w:val="077C7AD2"/>
    <w:rsid w:val="07D0445D"/>
    <w:rsid w:val="07D301AA"/>
    <w:rsid w:val="0B280B49"/>
    <w:rsid w:val="0B346A44"/>
    <w:rsid w:val="0BE04B6C"/>
    <w:rsid w:val="0CE93F19"/>
    <w:rsid w:val="0D370C11"/>
    <w:rsid w:val="0F0D5BE1"/>
    <w:rsid w:val="1102219A"/>
    <w:rsid w:val="134929D1"/>
    <w:rsid w:val="15232C66"/>
    <w:rsid w:val="15F8705A"/>
    <w:rsid w:val="161E457B"/>
    <w:rsid w:val="17127737"/>
    <w:rsid w:val="17AE74B2"/>
    <w:rsid w:val="195F4298"/>
    <w:rsid w:val="1B736B2E"/>
    <w:rsid w:val="1C623D4B"/>
    <w:rsid w:val="1CA530E2"/>
    <w:rsid w:val="1D35668F"/>
    <w:rsid w:val="1FBD6C4D"/>
    <w:rsid w:val="21736B74"/>
    <w:rsid w:val="21FB34F1"/>
    <w:rsid w:val="220F1032"/>
    <w:rsid w:val="22445939"/>
    <w:rsid w:val="22C122FD"/>
    <w:rsid w:val="247D3D80"/>
    <w:rsid w:val="24D96EB3"/>
    <w:rsid w:val="25FF3704"/>
    <w:rsid w:val="26E80874"/>
    <w:rsid w:val="27A33DFC"/>
    <w:rsid w:val="288D7313"/>
    <w:rsid w:val="2AB8404E"/>
    <w:rsid w:val="2AD336E6"/>
    <w:rsid w:val="2BD24E71"/>
    <w:rsid w:val="2DF853AD"/>
    <w:rsid w:val="310507C7"/>
    <w:rsid w:val="310F41B9"/>
    <w:rsid w:val="33557D87"/>
    <w:rsid w:val="341A2F99"/>
    <w:rsid w:val="34664A59"/>
    <w:rsid w:val="34B948D1"/>
    <w:rsid w:val="35265CD6"/>
    <w:rsid w:val="35FA0DE2"/>
    <w:rsid w:val="364D6543"/>
    <w:rsid w:val="36AB32E5"/>
    <w:rsid w:val="370F20AB"/>
    <w:rsid w:val="385521D5"/>
    <w:rsid w:val="3B235900"/>
    <w:rsid w:val="3CA53220"/>
    <w:rsid w:val="3EDE76BC"/>
    <w:rsid w:val="40DE389C"/>
    <w:rsid w:val="42026764"/>
    <w:rsid w:val="430011D1"/>
    <w:rsid w:val="43B97663"/>
    <w:rsid w:val="44C236FB"/>
    <w:rsid w:val="46731239"/>
    <w:rsid w:val="47A87722"/>
    <w:rsid w:val="49F73B1D"/>
    <w:rsid w:val="4BA01D70"/>
    <w:rsid w:val="4E1E4FBD"/>
    <w:rsid w:val="4E7A163D"/>
    <w:rsid w:val="4EED384E"/>
    <w:rsid w:val="4F7C7FCE"/>
    <w:rsid w:val="520B619C"/>
    <w:rsid w:val="52143352"/>
    <w:rsid w:val="52143CBC"/>
    <w:rsid w:val="52DD1C80"/>
    <w:rsid w:val="53E4429C"/>
    <w:rsid w:val="54F52462"/>
    <w:rsid w:val="55EF6878"/>
    <w:rsid w:val="57E76D00"/>
    <w:rsid w:val="5A761246"/>
    <w:rsid w:val="5A991261"/>
    <w:rsid w:val="5C3428F5"/>
    <w:rsid w:val="5C7C7D3E"/>
    <w:rsid w:val="60292573"/>
    <w:rsid w:val="60D22414"/>
    <w:rsid w:val="6165374F"/>
    <w:rsid w:val="62C001EE"/>
    <w:rsid w:val="637948AF"/>
    <w:rsid w:val="67573AF4"/>
    <w:rsid w:val="67614755"/>
    <w:rsid w:val="6A051321"/>
    <w:rsid w:val="6F0C64BA"/>
    <w:rsid w:val="6FE81251"/>
    <w:rsid w:val="70FC2DFE"/>
    <w:rsid w:val="72E2737C"/>
    <w:rsid w:val="73C165BC"/>
    <w:rsid w:val="75050F02"/>
    <w:rsid w:val="751712A3"/>
    <w:rsid w:val="759346A0"/>
    <w:rsid w:val="75E121C6"/>
    <w:rsid w:val="77C85360"/>
    <w:rsid w:val="787443D8"/>
    <w:rsid w:val="78C623BC"/>
    <w:rsid w:val="798124BB"/>
    <w:rsid w:val="7C064381"/>
    <w:rsid w:val="7C5C2080"/>
    <w:rsid w:val="7CEF5C50"/>
    <w:rsid w:val="7E352F25"/>
    <w:rsid w:val="7EF16825"/>
    <w:rsid w:val="7F9C63AC"/>
    <w:rsid w:val="7FA30FE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40C3"/>
    <w:pPr>
      <w:adjustRightInd w:val="0"/>
      <w:snapToGrid w:val="0"/>
      <w:spacing w:after="200"/>
    </w:pPr>
    <w:rPr>
      <w:rFonts w:ascii="Tahoma" w:eastAsia="微软雅黑" w:hAnsi="Tahoma" w:cs="Tahoma"/>
      <w:kern w:val="0"/>
      <w:sz w:val="22"/>
    </w:rPr>
  </w:style>
  <w:style w:type="paragraph" w:styleId="Heading2">
    <w:name w:val="heading 2"/>
    <w:basedOn w:val="Normal"/>
    <w:next w:val="Normal"/>
    <w:link w:val="Heading2Char"/>
    <w:uiPriority w:val="99"/>
    <w:qFormat/>
    <w:rsid w:val="00EE40C3"/>
    <w:pPr>
      <w:keepNext/>
      <w:keepLines/>
      <w:spacing w:before="260" w:after="260" w:line="412" w:lineRule="auto"/>
      <w:outlineLvl w:val="1"/>
    </w:pPr>
    <w:rPr>
      <w:rFonts w:ascii="Arial" w:hAnsi="Arial" w:cs="Times New Roman"/>
      <w:b/>
      <w:bCs/>
    </w:rPr>
  </w:style>
  <w:style w:type="paragraph" w:styleId="Heading3">
    <w:name w:val="heading 3"/>
    <w:basedOn w:val="Normal"/>
    <w:next w:val="Normal"/>
    <w:link w:val="Heading3Char"/>
    <w:uiPriority w:val="99"/>
    <w:qFormat/>
    <w:rsid w:val="00EE40C3"/>
    <w:pPr>
      <w:keepNext/>
      <w:keepLines/>
      <w:spacing w:before="260" w:after="260" w:line="412" w:lineRule="auto"/>
      <w:outlineLvl w:val="2"/>
    </w:pPr>
    <w:rPr>
      <w:rFonts w:cs="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E40C3"/>
    <w:rPr>
      <w:rFonts w:ascii="Arial" w:eastAsia="微软雅黑" w:hAnsi="Arial"/>
      <w:b/>
      <w:sz w:val="22"/>
    </w:rPr>
  </w:style>
  <w:style w:type="character" w:customStyle="1" w:styleId="Heading3Char">
    <w:name w:val="Heading 3 Char"/>
    <w:basedOn w:val="DefaultParagraphFont"/>
    <w:link w:val="Heading3"/>
    <w:uiPriority w:val="99"/>
    <w:locked/>
    <w:rsid w:val="00EE40C3"/>
    <w:rPr>
      <w:rFonts w:ascii="Tahoma" w:eastAsia="微软雅黑" w:hAnsi="Tahoma"/>
      <w:b/>
      <w:sz w:val="22"/>
    </w:rPr>
  </w:style>
  <w:style w:type="paragraph" w:styleId="DocumentMap">
    <w:name w:val="Document Map"/>
    <w:basedOn w:val="Normal"/>
    <w:link w:val="DocumentMapChar"/>
    <w:uiPriority w:val="99"/>
    <w:rsid w:val="00EE40C3"/>
    <w:rPr>
      <w:rFonts w:ascii="宋体" w:eastAsia="宋体" w:cs="Times New Roman"/>
      <w:sz w:val="18"/>
      <w:szCs w:val="18"/>
    </w:rPr>
  </w:style>
  <w:style w:type="character" w:customStyle="1" w:styleId="DocumentMapChar">
    <w:name w:val="Document Map Char"/>
    <w:basedOn w:val="DefaultParagraphFont"/>
    <w:link w:val="DocumentMap"/>
    <w:uiPriority w:val="99"/>
    <w:semiHidden/>
    <w:locked/>
    <w:rsid w:val="00EE40C3"/>
    <w:rPr>
      <w:rFonts w:ascii="宋体" w:hAnsi="Tahoma"/>
      <w:sz w:val="18"/>
    </w:rPr>
  </w:style>
  <w:style w:type="paragraph" w:styleId="CommentText">
    <w:name w:val="annotation text"/>
    <w:basedOn w:val="Normal"/>
    <w:link w:val="CommentTextChar"/>
    <w:uiPriority w:val="99"/>
    <w:rsid w:val="00EE40C3"/>
    <w:rPr>
      <w:rFonts w:cs="Times New Roman"/>
    </w:rPr>
  </w:style>
  <w:style w:type="character" w:customStyle="1" w:styleId="CommentTextChar">
    <w:name w:val="Comment Text Char"/>
    <w:basedOn w:val="DefaultParagraphFont"/>
    <w:link w:val="CommentText"/>
    <w:uiPriority w:val="99"/>
    <w:locked/>
    <w:rsid w:val="00EE40C3"/>
    <w:rPr>
      <w:rFonts w:ascii="Tahoma" w:eastAsia="微软雅黑" w:hAnsi="Tahoma"/>
      <w:sz w:val="22"/>
    </w:rPr>
  </w:style>
  <w:style w:type="paragraph" w:styleId="BodyText">
    <w:name w:val="Body Text"/>
    <w:basedOn w:val="Normal"/>
    <w:link w:val="BodyTextChar"/>
    <w:uiPriority w:val="99"/>
    <w:rsid w:val="00EE40C3"/>
    <w:rPr>
      <w:rFonts w:eastAsia="楷体_GB2312" w:cs="Times New Roman"/>
    </w:rPr>
  </w:style>
  <w:style w:type="character" w:customStyle="1" w:styleId="BodyTextChar">
    <w:name w:val="Body Text Char"/>
    <w:basedOn w:val="DefaultParagraphFont"/>
    <w:link w:val="BodyText"/>
    <w:uiPriority w:val="99"/>
    <w:locked/>
    <w:rsid w:val="00EE40C3"/>
    <w:rPr>
      <w:rFonts w:ascii="Tahoma" w:eastAsia="楷体_GB2312" w:hAnsi="Tahoma"/>
      <w:sz w:val="22"/>
    </w:rPr>
  </w:style>
  <w:style w:type="paragraph" w:styleId="BodyTextIndent">
    <w:name w:val="Body Text Indent"/>
    <w:basedOn w:val="Normal"/>
    <w:link w:val="BodyTextIndentChar"/>
    <w:uiPriority w:val="99"/>
    <w:rsid w:val="00EE40C3"/>
    <w:pPr>
      <w:widowControl w:val="0"/>
      <w:adjustRightInd/>
      <w:snapToGrid/>
      <w:spacing w:after="0" w:line="600" w:lineRule="exact"/>
      <w:ind w:firstLineChars="200" w:firstLine="640"/>
      <w:jc w:val="both"/>
    </w:pPr>
    <w:rPr>
      <w:rFonts w:ascii="Times New Roman" w:eastAsia="宋体" w:hAnsi="Times New Roman" w:cs="Times New Roman"/>
      <w:kern w:val="2"/>
      <w:sz w:val="24"/>
      <w:szCs w:val="24"/>
    </w:rPr>
  </w:style>
  <w:style w:type="character" w:customStyle="1" w:styleId="BodyTextIndentChar">
    <w:name w:val="Body Text Indent Char"/>
    <w:basedOn w:val="DefaultParagraphFont"/>
    <w:link w:val="BodyTextIndent"/>
    <w:uiPriority w:val="99"/>
    <w:locked/>
    <w:rsid w:val="00EE40C3"/>
    <w:rPr>
      <w:rFonts w:ascii="Times New Roman" w:hAnsi="Times New Roman"/>
      <w:kern w:val="2"/>
      <w:sz w:val="24"/>
    </w:rPr>
  </w:style>
  <w:style w:type="paragraph" w:styleId="PlainText">
    <w:name w:val="Plain Text"/>
    <w:basedOn w:val="Normal"/>
    <w:link w:val="PlainTextChar"/>
    <w:uiPriority w:val="99"/>
    <w:rsid w:val="00EE40C3"/>
    <w:pPr>
      <w:widowControl w:val="0"/>
      <w:adjustRightInd/>
      <w:snapToGrid/>
      <w:spacing w:after="0"/>
      <w:jc w:val="both"/>
    </w:pPr>
    <w:rPr>
      <w:rFonts w:ascii="宋体" w:eastAsia="宋体" w:hAnsi="Courier New" w:cs="Times New Roman"/>
      <w:kern w:val="2"/>
      <w:sz w:val="21"/>
      <w:szCs w:val="21"/>
    </w:rPr>
  </w:style>
  <w:style w:type="character" w:customStyle="1" w:styleId="PlainTextChar">
    <w:name w:val="Plain Text Char"/>
    <w:basedOn w:val="DefaultParagraphFont"/>
    <w:link w:val="PlainText"/>
    <w:uiPriority w:val="99"/>
    <w:locked/>
    <w:rsid w:val="00EE40C3"/>
    <w:rPr>
      <w:rFonts w:ascii="宋体" w:eastAsia="宋体" w:hAnsi="Courier New"/>
      <w:kern w:val="2"/>
      <w:sz w:val="21"/>
    </w:rPr>
  </w:style>
  <w:style w:type="paragraph" w:styleId="BalloonText">
    <w:name w:val="Balloon Text"/>
    <w:basedOn w:val="Normal"/>
    <w:link w:val="BalloonTextChar"/>
    <w:uiPriority w:val="99"/>
    <w:rsid w:val="00EE40C3"/>
    <w:pPr>
      <w:spacing w:after="0"/>
    </w:pPr>
    <w:rPr>
      <w:rFonts w:cs="Times New Roman"/>
      <w:sz w:val="18"/>
      <w:szCs w:val="18"/>
    </w:rPr>
  </w:style>
  <w:style w:type="character" w:customStyle="1" w:styleId="BalloonTextChar">
    <w:name w:val="Balloon Text Char"/>
    <w:basedOn w:val="DefaultParagraphFont"/>
    <w:link w:val="BalloonText"/>
    <w:uiPriority w:val="99"/>
    <w:locked/>
    <w:rsid w:val="00EE40C3"/>
    <w:rPr>
      <w:rFonts w:ascii="Tahoma" w:eastAsia="微软雅黑" w:hAnsi="Tahoma"/>
      <w:sz w:val="18"/>
    </w:rPr>
  </w:style>
  <w:style w:type="paragraph" w:styleId="Footer">
    <w:name w:val="footer"/>
    <w:basedOn w:val="Normal"/>
    <w:link w:val="FooterChar"/>
    <w:uiPriority w:val="99"/>
    <w:rsid w:val="00EE40C3"/>
    <w:pPr>
      <w:tabs>
        <w:tab w:val="center" w:pos="4153"/>
        <w:tab w:val="right" w:pos="8306"/>
      </w:tabs>
    </w:pPr>
    <w:rPr>
      <w:rFonts w:cs="Times New Roman"/>
      <w:sz w:val="18"/>
      <w:szCs w:val="18"/>
    </w:rPr>
  </w:style>
  <w:style w:type="character" w:customStyle="1" w:styleId="FooterChar">
    <w:name w:val="Footer Char"/>
    <w:basedOn w:val="DefaultParagraphFont"/>
    <w:link w:val="Footer"/>
    <w:uiPriority w:val="99"/>
    <w:locked/>
    <w:rsid w:val="00EE40C3"/>
    <w:rPr>
      <w:rFonts w:ascii="Tahoma" w:eastAsia="微软雅黑" w:hAnsi="Tahoma"/>
      <w:sz w:val="18"/>
    </w:rPr>
  </w:style>
  <w:style w:type="paragraph" w:styleId="Header">
    <w:name w:val="header"/>
    <w:basedOn w:val="Normal"/>
    <w:link w:val="HeaderChar"/>
    <w:uiPriority w:val="99"/>
    <w:rsid w:val="00EE40C3"/>
    <w:pPr>
      <w:pBdr>
        <w:top w:val="none" w:sz="0" w:space="1" w:color="auto"/>
        <w:left w:val="none" w:sz="0" w:space="4" w:color="auto"/>
        <w:bottom w:val="none" w:sz="0" w:space="1" w:color="auto"/>
        <w:right w:val="none" w:sz="0" w:space="4" w:color="auto"/>
      </w:pBdr>
      <w:tabs>
        <w:tab w:val="center" w:pos="4153"/>
        <w:tab w:val="right" w:pos="8306"/>
      </w:tabs>
      <w:jc w:val="both"/>
    </w:pPr>
    <w:rPr>
      <w:rFonts w:cs="Times New Roman"/>
    </w:rPr>
  </w:style>
  <w:style w:type="character" w:customStyle="1" w:styleId="HeaderChar">
    <w:name w:val="Header Char"/>
    <w:basedOn w:val="DefaultParagraphFont"/>
    <w:link w:val="Header"/>
    <w:uiPriority w:val="99"/>
    <w:locked/>
    <w:rsid w:val="00EE40C3"/>
    <w:rPr>
      <w:rFonts w:ascii="Tahoma" w:eastAsia="微软雅黑" w:hAnsi="Tahoma"/>
      <w:sz w:val="22"/>
    </w:rPr>
  </w:style>
  <w:style w:type="paragraph" w:styleId="NormalWeb">
    <w:name w:val="Normal (Web)"/>
    <w:basedOn w:val="Normal"/>
    <w:uiPriority w:val="99"/>
    <w:rsid w:val="00EE40C3"/>
    <w:pPr>
      <w:spacing w:before="100" w:beforeAutospacing="1" w:after="100" w:afterAutospacing="1"/>
    </w:pPr>
    <w:rPr>
      <w:rFonts w:ascii="宋体" w:eastAsia="宋体" w:hAnsi="宋体" w:cs="宋体"/>
      <w:sz w:val="24"/>
      <w:szCs w:val="24"/>
    </w:rPr>
  </w:style>
  <w:style w:type="character" w:styleId="Strong">
    <w:name w:val="Strong"/>
    <w:basedOn w:val="DefaultParagraphFont"/>
    <w:uiPriority w:val="99"/>
    <w:qFormat/>
    <w:rsid w:val="00EE40C3"/>
    <w:rPr>
      <w:rFonts w:cs="Times New Roman"/>
      <w:b/>
    </w:rPr>
  </w:style>
  <w:style w:type="character" w:styleId="PageNumber">
    <w:name w:val="page number"/>
    <w:basedOn w:val="DefaultParagraphFont"/>
    <w:uiPriority w:val="99"/>
    <w:rsid w:val="00EE40C3"/>
    <w:rPr>
      <w:rFonts w:cs="Times New Roman"/>
    </w:rPr>
  </w:style>
  <w:style w:type="character" w:styleId="FollowedHyperlink">
    <w:name w:val="FollowedHyperlink"/>
    <w:basedOn w:val="DefaultParagraphFont"/>
    <w:uiPriority w:val="99"/>
    <w:rsid w:val="00EE40C3"/>
    <w:rPr>
      <w:rFonts w:cs="Times New Roman"/>
      <w:color w:val="000000"/>
      <w:u w:val="none"/>
    </w:rPr>
  </w:style>
  <w:style w:type="character" w:styleId="LineNumber">
    <w:name w:val="line number"/>
    <w:basedOn w:val="DefaultParagraphFont"/>
    <w:uiPriority w:val="99"/>
    <w:rsid w:val="00EE40C3"/>
    <w:rPr>
      <w:rFonts w:cs="Times New Roman"/>
    </w:rPr>
  </w:style>
  <w:style w:type="character" w:styleId="Hyperlink">
    <w:name w:val="Hyperlink"/>
    <w:basedOn w:val="DefaultParagraphFont"/>
    <w:uiPriority w:val="99"/>
    <w:rsid w:val="00EE40C3"/>
    <w:rPr>
      <w:rFonts w:cs="Times New Roman"/>
      <w:color w:val="0000FF"/>
      <w:u w:val="none"/>
    </w:rPr>
  </w:style>
  <w:style w:type="table" w:styleId="TableGrid">
    <w:name w:val="Table Grid"/>
    <w:basedOn w:val="TableNormal"/>
    <w:uiPriority w:val="99"/>
    <w:locked/>
    <w:rsid w:val="00EE40C3"/>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uiPriority w:val="99"/>
    <w:rsid w:val="00EE40C3"/>
    <w:rPr>
      <w:rFonts w:ascii="宋体" w:eastAsia="宋体" w:hAnsi="宋体"/>
      <w:color w:val="000000"/>
      <w:sz w:val="20"/>
      <w:u w:val="none"/>
    </w:rPr>
  </w:style>
  <w:style w:type="character" w:customStyle="1" w:styleId="font21">
    <w:name w:val="font21"/>
    <w:uiPriority w:val="99"/>
    <w:rsid w:val="00EE40C3"/>
    <w:rPr>
      <w:rFonts w:ascii="宋体" w:eastAsia="宋体" w:hAnsi="宋体"/>
      <w:color w:val="FF0000"/>
      <w:sz w:val="20"/>
      <w:u w:val="none"/>
    </w:rPr>
  </w:style>
  <w:style w:type="paragraph" w:customStyle="1" w:styleId="ListParagraph1">
    <w:name w:val="List Paragraph1"/>
    <w:basedOn w:val="Normal"/>
    <w:uiPriority w:val="99"/>
    <w:rsid w:val="00EE40C3"/>
    <w:pPr>
      <w:ind w:firstLineChars="200" w:firstLine="420"/>
    </w:pPr>
    <w:rPr>
      <w:rFonts w:ascii="Calibri" w:eastAsia="宋体" w:hAnsi="Calibri" w:cs="Calibri"/>
      <w:sz w:val="21"/>
      <w:szCs w:val="21"/>
    </w:rPr>
  </w:style>
  <w:style w:type="paragraph" w:customStyle="1" w:styleId="a">
    <w:name w:val="文章正文"/>
    <w:basedOn w:val="Normal"/>
    <w:uiPriority w:val="99"/>
    <w:rsid w:val="00EE40C3"/>
    <w:pPr>
      <w:widowControl w:val="0"/>
      <w:tabs>
        <w:tab w:val="left" w:pos="0"/>
      </w:tabs>
      <w:adjustRightInd/>
      <w:spacing w:after="0"/>
      <w:ind w:firstLineChars="200" w:firstLine="560"/>
    </w:pPr>
    <w:rPr>
      <w:rFonts w:ascii="??_GB2312" w:eastAsia="Times New Roman" w:hAnsi="Calibri" w:cs="??_GB2312"/>
      <w:spacing w:val="-10"/>
      <w:sz w:val="30"/>
      <w:szCs w:val="30"/>
    </w:rPr>
  </w:style>
  <w:style w:type="paragraph" w:customStyle="1" w:styleId="a0">
    <w:name w:val="章节标题"/>
    <w:basedOn w:val="Normal"/>
    <w:uiPriority w:val="99"/>
    <w:rsid w:val="00EE40C3"/>
    <w:pPr>
      <w:widowControl w:val="0"/>
      <w:spacing w:beforeLines="100" w:after="0" w:line="360" w:lineRule="exact"/>
      <w:jc w:val="center"/>
      <w:outlineLvl w:val="1"/>
    </w:pPr>
    <w:rPr>
      <w:rFonts w:ascii="宋体" w:eastAsia="宋体" w:hAnsi="宋体" w:cs="宋体"/>
      <w:b/>
      <w:bCs/>
      <w:kern w:val="2"/>
      <w:sz w:val="28"/>
      <w:szCs w:val="28"/>
    </w:rPr>
  </w:style>
  <w:style w:type="paragraph" w:customStyle="1" w:styleId="1">
    <w:name w:val="列出段落1"/>
    <w:basedOn w:val="Normal"/>
    <w:uiPriority w:val="99"/>
    <w:rsid w:val="00EE40C3"/>
    <w:pPr>
      <w:ind w:firstLineChars="200" w:firstLine="420"/>
    </w:pPr>
    <w:rPr>
      <w:rFonts w:ascii="Calibri" w:eastAsia="宋体" w:hAnsi="Calibri" w:cs="Times New Roman"/>
      <w:sz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hyperlink" Target="http://www.gqt.org.cn/ccylmaterial/song/200612/t20061226_12694.htm" TargetMode="Externa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gqt.org.cn/ccylmaterial/tuanhui/200612/t20061224_12137.htm"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header" Target="header1.xml"/><Relationship Id="rId22" Type="http://schemas.openxmlformats.org/officeDocument/2006/relationships/hyperlink" Target="http://www.gqt.org.cn/ccylmaterial/flag/200612/t20061224_12136.htm" TargetMode="Externa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185</Pages>
  <Words>28869</Words>
  <Characters>-32766</Characters>
  <Application>Microsoft Office Outlook</Application>
  <DocSecurity>0</DocSecurity>
  <Lines>0</Lines>
  <Paragraphs>0</Paragraphs>
  <ScaleCrop>false</ScaleCrop>
  <Company>微软公司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总　则</dc:title>
  <dc:subject/>
  <dc:creator>赵立成</dc:creator>
  <cp:keywords/>
  <dc:description/>
  <cp:lastModifiedBy>admin</cp:lastModifiedBy>
  <cp:revision>2</cp:revision>
  <cp:lastPrinted>2017-09-30T02:26:00Z</cp:lastPrinted>
  <dcterms:created xsi:type="dcterms:W3CDTF">2017-10-22T07:59:00Z</dcterms:created>
  <dcterms:modified xsi:type="dcterms:W3CDTF">2017-10-22T07:59:00Z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